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color w:val="1F3A5F"/>
          <w:sz w:val="28"/>
        </w:rPr>
        <w:t>BẢN BÁO CÁO (VIẾT TAY) — BẢN TRÍCH XUẤT NGUYÊN VĂN</w:t>
      </w:r>
    </w:p>
    <w:p>
      <w:pPr>
        <w:jc w:val="center"/>
      </w:pPr>
      <w:r>
        <w:rPr>
          <w:rFonts w:ascii="Arial" w:hAnsi="Arial"/>
          <w:i/>
          <w:sz w:val="18"/>
        </w:rPr>
        <w:t>Trích xuất bằng Antigravity CLI (agy) — model gemini-3.8-flash-high, chuyên cho chữ viết tay · nguồn: ảnh chụp bản gốc (lưu kèm) · ngày 22/09/2026</w:t>
      </w:r>
    </w:p>
    <w:p>
      <w:pPr>
        <w:pStyle w:val="Heading2"/>
      </w:pPr>
      <w:r>
        <w:rPr>
          <w:rFonts w:ascii="Arial" w:hAnsi="Arial"/>
          <w:color w:val="1F3A5F"/>
        </w:rPr>
        <w:t>BÁO CÁO PHÂN TÍCH KỸ THUẬT LỖI SƠN GỖ (WOOD FINISHING)</w:t>
      </w:r>
    </w:p>
    <w:p>
      <w:r>
        <w:rPr>
          <w:rFonts w:ascii="Arial" w:hAnsi="Arial"/>
          <w:sz w:val="22"/>
        </w:rPr>
        <w:t>**Đơn vị thực hiện:** Chuyên gia Kỹ thuật Hoàn thiện Bề mặt Gỗ (Wood Finishing Technical Specialist)</w:t>
      </w:r>
    </w:p>
    <w:p>
      <w:r>
        <w:rPr>
          <w:rFonts w:ascii="Arial" w:hAnsi="Arial"/>
          <w:sz w:val="22"/>
        </w:rPr>
        <w:t>**Thời gian lập:** 2026-09-22</w:t>
      </w:r>
    </w:p>
    <w:p>
      <w:r>
        <w:rPr>
          <w:rFonts w:ascii="Arial" w:hAnsi="Arial"/>
          <w:sz w:val="22"/>
        </w:rPr>
        <w:t>**Đối tượng khảo sát:** 06 ảnh hiện trường (`anh_1.jpg` đến `anh_6.jpg`) tại `C:\Users\admin\AppData\Local\Temp\agy_tt\anh\`</w:t>
      </w:r>
    </w:p>
    <w:p>
      <w:r>
        <w:rPr>
          <w:rFonts w:ascii="Arial" w:hAnsi="Arial"/>
          <w:sz w:val="22"/>
        </w:rPr>
        <w:t>**Hiện tượng ghi nhận ban đầu:** Màng sơn xuất hiện vệt/mảng trắng đục, ố dọc thớ gỗ sau 18–24 giờ hoàn thiện.</w:t>
      </w:r>
    </w:p>
    <w:p>
      <w:r>
        <w:rPr>
          <w:rFonts w:ascii="Arial" w:hAnsi="Arial"/>
          <w:sz w:val="22"/>
        </w:rPr>
        <w:t>---</w:t>
      </w:r>
    </w:p>
    <w:p>
      <w:pPr>
        <w:pStyle w:val="Heading3"/>
      </w:pPr>
      <w:r>
        <w:rPr>
          <w:rFonts w:ascii="Arial" w:hAnsi="Arial"/>
          <w:color w:val="1F3A5F"/>
        </w:rPr>
        <w:t>PHẦN A: QUAN SÁT &amp; ĐÁNH GIÁ CHI TIẾT TỪNG ẢNH</w:t>
      </w:r>
    </w:p>
    <w:p>
      <w:pPr>
        <w:pStyle w:val="Heading4"/>
      </w:pPr>
      <w:r>
        <w:rPr>
          <w:rFonts w:ascii="Arial" w:hAnsi="Arial"/>
          <w:color w:val="1F3A5F"/>
        </w:rPr>
        <w:t>1. Phân tích `anh_1.jpg`</w:t>
      </w:r>
    </w:p>
    <w:p>
      <w:pPr>
        <w:pStyle w:val="ListBullet"/>
      </w:pPr>
      <w:r>
        <w:rPr>
          <w:rFonts w:ascii="Arial" w:hAnsi="Arial"/>
          <w:sz w:val="22"/>
        </w:rPr>
        <w:t>**Mô tả hiện tượng quan sát:**</w:t>
      </w:r>
    </w:p>
    <w:p>
      <w:pPr>
        <w:pStyle w:val="ListBullet"/>
      </w:pPr>
      <w:r>
        <w:rPr>
          <w:rFonts w:ascii="Arial" w:hAnsi="Arial"/>
          <w:sz w:val="22"/>
        </w:rPr>
        <w:t>Chi tiết thanh gỗ/ván nội thất hoàn thiện màu nâu đỏ sẫm (semi-gloss / bán bóng), vân gỗ dạng open-pore (xử lý chải thớ/ghim gỗ sâu kiểu Ash/Oak).</w:t>
      </w:r>
    </w:p>
    <w:p>
      <w:pPr>
        <w:pStyle w:val="ListBullet"/>
      </w:pPr>
      <w:r>
        <w:rPr>
          <w:rFonts w:ascii="Arial" w:hAnsi="Arial"/>
          <w:sz w:val="22"/>
        </w:rPr>
        <w:t>Xuất hiện hiện tượng màng sơn bị trắng đục/mờ đục (whitish haze/clouding) tập trung rất rõ và dày đặc **dọc theo các rãnh thớ gỗ (wood pores/vân tim gỗ)**, đặc biệt ở nửa dưới của tấm gỗ đang cầm trên tay.</w:t>
      </w:r>
    </w:p>
    <w:p>
      <w:pPr>
        <w:pStyle w:val="ListBullet"/>
      </w:pPr>
      <w:r>
        <w:rPr>
          <w:rFonts w:ascii="Arial" w:hAnsi="Arial"/>
          <w:sz w:val="22"/>
        </w:rPr>
        <w:t>Mặt phẳng đỉnh thớ sơn tương đối trong, nhưng dưới đáy và sườn các rãnh thớ đọng vệt trắng sữa/trắng đục li ti kéo dài theo sọc vân.</w:t>
      </w:r>
    </w:p>
    <w:p>
      <w:pPr>
        <w:pStyle w:val="ListBullet"/>
      </w:pPr>
      <w:r>
        <w:rPr>
          <w:rFonts w:ascii="Arial" w:hAnsi="Arial"/>
          <w:sz w:val="22"/>
        </w:rPr>
        <w:t>**Tên dạng lỗi kỹ thuật:**</w:t>
      </w:r>
    </w:p>
    <w:p>
      <w:pPr>
        <w:pStyle w:val="ListBullet"/>
      </w:pPr>
      <w:r>
        <w:rPr>
          <w:rFonts w:ascii="Arial" w:hAnsi="Arial"/>
          <w:sz w:val="22"/>
        </w:rPr>
        <w:t>**White-in-pore / Trapped solvent blushing / Grain puddle blushing** (Trắng đục do đọng sơn và nhốt dung môi trong rãnh thớ, kết hợp hiện tượng sốc dung môi/hấp thụ ẩm cục bộ tại điểm màng sơn dày).</w:t>
      </w:r>
    </w:p>
    <w:p>
      <w:pPr>
        <w:pStyle w:val="ListBullet"/>
      </w:pPr>
      <w:r>
        <w:rPr>
          <w:rFonts w:ascii="Arial" w:hAnsi="Arial"/>
          <w:sz w:val="22"/>
        </w:rPr>
        <w:t>**Suy luận kỹ thuật &amp; Giải thích thuật ngữ:**</w:t>
      </w:r>
    </w:p>
    <w:p>
      <w:pPr>
        <w:pStyle w:val="ListBullet"/>
      </w:pPr>
      <w:r>
        <w:rPr>
          <w:rFonts w:ascii="Arial" w:hAnsi="Arial"/>
          <w:sz w:val="22"/>
        </w:rPr>
        <w:t>*Cơ chế:* Khi phun bóng NC cải tiến pha loãng bằng dung môi PU (chỉ 9s), sơn lọt và đọng lại rất dày dưới đáy rãnh thớ (*puddling effect*). Lớp bề mặt khô nhanh (flash-off nhanh do dung môi bay hơi nhanh trên bề mặt), tạo màng bao bọc bên trên khiến dung môi dưới rãnh sâu không thoát kịp (*solvent entrapment*).</w:t>
      </w:r>
    </w:p>
    <w:p>
      <w:pPr>
        <w:pStyle w:val="ListBullet"/>
      </w:pPr>
      <w:r>
        <w:rPr>
          <w:rFonts w:ascii="Arial" w:hAnsi="Arial"/>
          <w:sz w:val="22"/>
        </w:rPr>
        <w:t>Khi dung môi bị nhốt chậm bay hơi qua màng đã đóng rắn, hoặc do sốc dung môi giữa nhựa NC và dung môi PU/tinh màu không tương thích, dẫn đến hiện tượng kết tủa nhựa vi mô (*micro-precipitation*) hoặc tán xạ ánh sáng do vi bọt khí/vi khoang rỗng (*micro-voids*) gây màu trắng đục.</w:t>
      </w:r>
    </w:p>
    <w:p>
      <w:pPr>
        <w:pStyle w:val="ListBullet"/>
      </w:pPr>
      <w:r>
        <w:rPr>
          <w:rFonts w:ascii="Arial" w:hAnsi="Arial"/>
          <w:sz w:val="22"/>
        </w:rPr>
        <w:t>Hiện tượng này chỉ xuất hiện sau 18–24h là hoàn toàn khớp với chu trình dung môi thoát chậm từ rãnh sâu ra ngoài.</w:t>
      </w:r>
    </w:p>
    <w:p>
      <w:pPr>
        <w:pStyle w:val="ListBullet"/>
      </w:pPr>
      <w:r>
        <w:rPr>
          <w:rFonts w:ascii="Arial" w:hAnsi="Arial"/>
          <w:sz w:val="22"/>
        </w:rPr>
        <w:t>**Độ tin cậy nhận định:** **90%**.</w:t>
      </w:r>
    </w:p>
    <w:p>
      <w:pPr>
        <w:pStyle w:val="Heading4"/>
      </w:pPr>
      <w:r>
        <w:rPr>
          <w:rFonts w:ascii="Arial" w:hAnsi="Arial"/>
          <w:color w:val="1F3A5F"/>
        </w:rPr>
        <w:t>2. Phân tích `anh_2.jpg`</w:t>
      </w:r>
    </w:p>
    <w:p>
      <w:pPr>
        <w:pStyle w:val="ListBullet"/>
      </w:pPr>
      <w:r>
        <w:rPr>
          <w:rFonts w:ascii="Arial" w:hAnsi="Arial"/>
          <w:sz w:val="22"/>
        </w:rPr>
        <w:t>**Mô tả hiện tượng quan sát:**</w:t>
      </w:r>
    </w:p>
    <w:p>
      <w:pPr>
        <w:pStyle w:val="ListBullet"/>
      </w:pPr>
      <w:r>
        <w:rPr>
          <w:rFonts w:ascii="Arial" w:hAnsi="Arial"/>
          <w:sz w:val="22"/>
        </w:rPr>
        <w:t>Chi tiết thanh gỗ/vai nội thất bề mặt chải thớ (wire-brushed) màu xám đen / đen than.</w:t>
      </w:r>
    </w:p>
    <w:p>
      <w:pPr>
        <w:pStyle w:val="ListBullet"/>
      </w:pPr>
      <w:r>
        <w:rPr>
          <w:rFonts w:ascii="Arial" w:hAnsi="Arial"/>
          <w:sz w:val="22"/>
        </w:rPr>
        <w:t>Hiện tượng màng sơn trắng đục xuất hiện cực kỳ rõ rệt và tương phản mạnh mẽ: toàn bộ các **rãnh thớ chải sâu (brushed grain recesses)** đều bị đọng vệt trắng phấn / mờ đục như đóng sương muối.</w:t>
      </w:r>
    </w:p>
    <w:p>
      <w:pPr>
        <w:pStyle w:val="ListBullet"/>
      </w:pPr>
      <w:r>
        <w:rPr>
          <w:rFonts w:ascii="Arial" w:hAnsi="Arial"/>
          <w:sz w:val="22"/>
        </w:rPr>
        <w:t>Các phần đỉnh thớ (mặt gờ phẳng) vẫn giữ được màu nền sẫm, trong khi toàn bộ hệ thống rãnh sâu chứa vệt trắng đục liên tục theo hình vân elip và sọc dài của thớ gỗ.</w:t>
      </w:r>
    </w:p>
    <w:p>
      <w:pPr>
        <w:pStyle w:val="ListBullet"/>
      </w:pPr>
      <w:r>
        <w:rPr>
          <w:rFonts w:ascii="Arial" w:hAnsi="Arial"/>
          <w:sz w:val="22"/>
        </w:rPr>
        <w:t>**Tên dạng lỗi kỹ thuật:**</w:t>
      </w:r>
    </w:p>
    <w:p>
      <w:pPr>
        <w:pStyle w:val="ListBullet"/>
      </w:pPr>
      <w:r>
        <w:rPr>
          <w:rFonts w:ascii="Arial" w:hAnsi="Arial"/>
          <w:sz w:val="22"/>
        </w:rPr>
        <w:t>**White-in-pore / Grain-line blushing / Phase separation &amp; Solvent entrapment in deep profile** (Hiện tượng trắng đáy rãnh thớ do đọng màng sơn dày, nhốt dung môi và tách pha nhựa/chất làm mờ trong rãnh chải sâu).</w:t>
      </w:r>
    </w:p>
    <w:p>
      <w:pPr>
        <w:pStyle w:val="ListBullet"/>
      </w:pPr>
      <w:r>
        <w:rPr>
          <w:rFonts w:ascii="Arial" w:hAnsi="Arial"/>
          <w:sz w:val="22"/>
        </w:rPr>
        <w:t>**Suy luận kỹ thuật &amp; Giải thích thuật ngữ:**</w:t>
      </w:r>
    </w:p>
    <w:p>
      <w:pPr>
        <w:pStyle w:val="ListBullet"/>
      </w:pPr>
      <w:r>
        <w:rPr>
          <w:rFonts w:ascii="Arial" w:hAnsi="Arial"/>
          <w:sz w:val="22"/>
        </w:rPr>
        <w:t>*Giải thích hiện tượng:* Xử lý chải thớ (wire-brushing) tạo ra vi địa hình với các thung lũng thớ rất sâu. Khi độ nhớt sơn quá loãng (~9s NK-2/Ford-4), hiệu ứng mao dẫn và lực căng bề mặt kéo lượng lớn sơn đọng dồn vào đáy rãnh (hiện tượng *puddling*).</w:t>
      </w:r>
    </w:p>
    <w:p>
      <w:pPr>
        <w:pStyle w:val="ListBullet"/>
      </w:pPr>
      <w:r>
        <w:rPr>
          <w:rFonts w:ascii="Arial" w:hAnsi="Arial"/>
          <w:sz w:val="22"/>
        </w:rPr>
        <w:t>Màng sơn ở đỉnh thớ chỉ dày ~20–25 µm khô rất nhanh và thoát dung môi tốt. Ngược lại, màng sơn dưới đáy rãnh có thể dày gấp 3–5 lần (&gt;80–100 µm). Màng mặt phía trên rãnh se khô nhanh tạo lớp màng bọc (*skinning*), nhốt toàn bộ lượng dung môi dư thừa ở đáy (*solvent entrapment*).</w:t>
      </w:r>
    </w:p>
    <w:p>
      <w:pPr>
        <w:pStyle w:val="ListBullet"/>
      </w:pPr>
      <w:r>
        <w:rPr>
          <w:rFonts w:ascii="Arial" w:hAnsi="Arial"/>
          <w:sz w:val="22"/>
        </w:rPr>
        <w:t>Khi dung môi chậm thoát qua màng đã đóng rắn trong 18–24h tiếp theo, nó làm đục màng sơn cục bộ (do tạo các vi bọt rỗng khúc xạ ánh sáng - *micro-void light scattering*) hoặc gây tách pha kết tủa silica/nhựa NC do dung môi PU không hòa tan hoàn hảo dẫn xuất NC khi nồng độ dung môi giảm dần (*solvent shock / resin incompatibility*).</w:t>
      </w:r>
    </w:p>
    <w:p>
      <w:pPr>
        <w:pStyle w:val="ListBullet"/>
      </w:pPr>
      <w:r>
        <w:rPr>
          <w:rFonts w:ascii="Arial" w:hAnsi="Arial"/>
          <w:sz w:val="22"/>
        </w:rPr>
        <w:t>**Độ tin cậy nhận định:** **95%**.</w:t>
      </w:r>
    </w:p>
    <w:p>
      <w:pPr>
        <w:pStyle w:val="Heading4"/>
      </w:pPr>
      <w:r>
        <w:rPr>
          <w:rFonts w:ascii="Arial" w:hAnsi="Arial"/>
          <w:color w:val="1F3A5F"/>
        </w:rPr>
        <w:t>3. Phân tích `anh_3.jpg`</w:t>
      </w:r>
    </w:p>
    <w:p>
      <w:pPr>
        <w:pStyle w:val="ListBullet"/>
      </w:pPr>
      <w:r>
        <w:rPr>
          <w:rFonts w:ascii="Arial" w:hAnsi="Arial"/>
          <w:sz w:val="22"/>
        </w:rPr>
        <w:t>**Mô tả hiện tượng quan sát:**</w:t>
      </w:r>
    </w:p>
    <w:p>
      <w:pPr>
        <w:pStyle w:val="ListBullet"/>
      </w:pPr>
      <w:r>
        <w:rPr>
          <w:rFonts w:ascii="Arial" w:hAnsi="Arial"/>
          <w:sz w:val="22"/>
        </w:rPr>
        <w:t>Chi tiết các mặt ghế gỗ (seat panels) phủ bóng màu nâu đỏ cánh gián, đang đặt xếp hàng trên nền xưởng/sân bê tông.</w:t>
      </w:r>
    </w:p>
    <w:p>
      <w:pPr>
        <w:pStyle w:val="ListBullet"/>
      </w:pPr>
      <w:r>
        <w:rPr>
          <w:rFonts w:ascii="Arial" w:hAnsi="Arial"/>
          <w:sz w:val="22"/>
        </w:rPr>
        <w:t>Quan sát rõ trên chi tiết mặt ghế thứ 3 (từ trên xuống, tấm gần nhất): xuất hiện một **mảng/quầng mờ màu trắng đục rất lớn dạng hình tròn/vòng cung (halo/cloudy patch)** bao phủ toàn bộ vùng lõm yên ngựa (saddle recess / dished area) của mặt ghế.</w:t>
      </w:r>
    </w:p>
    <w:p>
      <w:pPr>
        <w:pStyle w:val="ListBullet"/>
      </w:pPr>
      <w:r>
        <w:rPr>
          <w:rFonts w:ascii="Arial" w:hAnsi="Arial"/>
          <w:sz w:val="22"/>
        </w:rPr>
        <w:t>Chi tiết mặt ghế ở giữa cũng bắt đầu manh nha hiện tượng loang mờ ở tâm, nhưng tấm dưới cùng là nghiêm trọng nhất. Viền mép ngoài phẳng của mặt ghế vẫn giữ được độ trong và bóng sâu.</w:t>
      </w:r>
    </w:p>
    <w:p>
      <w:pPr>
        <w:pStyle w:val="ListBullet"/>
      </w:pPr>
      <w:r>
        <w:rPr>
          <w:rFonts w:ascii="Arial" w:hAnsi="Arial"/>
          <w:sz w:val="22"/>
        </w:rPr>
        <w:t>**Tên dạng lỗi kỹ thuật:**</w:t>
      </w:r>
    </w:p>
    <w:p>
      <w:pPr>
        <w:pStyle w:val="ListBullet"/>
      </w:pPr>
      <w:r>
        <w:rPr>
          <w:rFonts w:ascii="Arial" w:hAnsi="Arial"/>
          <w:sz w:val="22"/>
        </w:rPr>
        <w:t>**Dished-area puddle blushing / Solvent entrapment hazing / Macro-blushing** (Hiện tượng quầng mây trắng đục do đọng màng sơn dày ở vùng lõm cong kết hợp nhốt dung môi và chậm thoát khí).</w:t>
      </w:r>
    </w:p>
    <w:p>
      <w:pPr>
        <w:pStyle w:val="ListBullet"/>
      </w:pPr>
      <w:r>
        <w:rPr>
          <w:rFonts w:ascii="Arial" w:hAnsi="Arial"/>
          <w:sz w:val="22"/>
        </w:rPr>
        <w:t>**Suy luận kỹ thuật &amp; Giải thích thuật ngữ:**</w:t>
      </w:r>
    </w:p>
    <w:p>
      <w:pPr>
        <w:pStyle w:val="ListBullet"/>
      </w:pPr>
      <w:r>
        <w:rPr>
          <w:rFonts w:ascii="Arial" w:hAnsi="Arial"/>
          <w:sz w:val="22"/>
        </w:rPr>
        <w:t>*Cơ chế:* Vùng lòng ghế lõm là nơi thợ phun thường đảo súng nhiều pass để phủ kín hoặc do trọng lực/góc vát khiến sơn tự chảy dồn về tâm lõm (*gravitational puddling*). Với độ nhớt pha quá loãng (chỉ ~9s), màng sơn tại vùng lòng chảo này bị tích tụ rất dày.</w:t>
      </w:r>
    </w:p>
    <w:p>
      <w:pPr>
        <w:pStyle w:val="ListBullet"/>
      </w:pPr>
      <w:r>
        <w:rPr>
          <w:rFonts w:ascii="Arial" w:hAnsi="Arial"/>
          <w:sz w:val="22"/>
        </w:rPr>
        <w:t>Khi lớp bề mặt khô nhanh tạo màng kín, lượng lớn dung môi bên dưới lớp sơn dày bị giam giữ lại. Trong suốt 18–24h đóng rắn và bay hơi chậm, dung môi bay xuyên màng đã tạo nên vô số vi bọt rỗng khúc xạ ánh sáng (gây mờ đục) hoặc do sự bay hơi kéo dài làm hạ nhiệt độ bề mặt cục bộ gây ngưng tụ ẩm vi mô, hoặc do dung môi PU không tương thích tuyệt đối với NC khi tỉ lệ dung môi bay hơi không đồng đều (*solvent unbalance*), làm nhựa NC bị kết tủa mờ (*resin blush*).</w:t>
      </w:r>
    </w:p>
    <w:p>
      <w:pPr>
        <w:pStyle w:val="ListBullet"/>
      </w:pPr>
      <w:r>
        <w:rPr>
          <w:rFonts w:ascii="Arial" w:hAnsi="Arial"/>
          <w:sz w:val="22"/>
        </w:rPr>
        <w:t>Vị trí lỗi bám sát hình học của vùng trũng là bằng chứng đanh thép cho thấy lỗi tỉ lệ thuận với độ dày màng sơn cục bộ (*film build thickness*).</w:t>
      </w:r>
    </w:p>
    <w:p>
      <w:pPr>
        <w:pStyle w:val="ListBullet"/>
      </w:pPr>
      <w:r>
        <w:rPr>
          <w:rFonts w:ascii="Arial" w:hAnsi="Arial"/>
          <w:sz w:val="22"/>
        </w:rPr>
        <w:t>**Độ tin cậy nhận định:** **95%**.</w:t>
      </w:r>
    </w:p>
    <w:p>
      <w:pPr>
        <w:pStyle w:val="Heading4"/>
      </w:pPr>
      <w:r>
        <w:rPr>
          <w:rFonts w:ascii="Arial" w:hAnsi="Arial"/>
          <w:color w:val="1F3A5F"/>
        </w:rPr>
        <w:t>4. Phân tích `anh_4.jpg` (Ảnh đối chứng ĐẠT)</w:t>
      </w:r>
    </w:p>
    <w:p>
      <w:pPr>
        <w:pStyle w:val="ListBullet"/>
      </w:pPr>
      <w:r>
        <w:rPr>
          <w:rFonts w:ascii="Arial" w:hAnsi="Arial"/>
          <w:sz w:val="22"/>
        </w:rPr>
        <w:t>**Mô tả hiện tượng quan sát:**</w:t>
      </w:r>
    </w:p>
    <w:p>
      <w:pPr>
        <w:pStyle w:val="ListBullet"/>
      </w:pPr>
      <w:r>
        <w:rPr>
          <w:rFonts w:ascii="Arial" w:hAnsi="Arial"/>
          <w:sz w:val="22"/>
        </w:rPr>
        <w:t>Kiện các thanh chi tiết gỗ (vai giường / thanh giằng kết cấu gỗ ghép thanh) cùng tông màu nâu gỗ hoàn thiện tại xưởng.</w:t>
      </w:r>
    </w:p>
    <w:p>
      <w:pPr>
        <w:pStyle w:val="ListBullet"/>
      </w:pPr>
      <w:r>
        <w:rPr>
          <w:rFonts w:ascii="Arial" w:hAnsi="Arial"/>
          <w:sz w:val="22"/>
        </w:rPr>
        <w:t>Bề mặt màng sơn hoàn toàn trong trẻo (clear film), thể hiện chiều sâu vân gỗ tốt, màu sắc đồng nhất, không hề có bất kỳ dấu hiệu vệt trắng đục, quầng mây hay phấn trắng trong thớ gỗ.</w:t>
      </w:r>
    </w:p>
    <w:p>
      <w:pPr>
        <w:pStyle w:val="ListBullet"/>
      </w:pPr>
      <w:r>
        <w:rPr>
          <w:rFonts w:ascii="Arial" w:hAnsi="Arial"/>
          <w:sz w:val="22"/>
        </w:rPr>
        <w:t>**Ý nghĩa đối chứng &amp; Đánh giá kỹ thuật:**</w:t>
      </w:r>
    </w:p>
    <w:p>
      <w:pPr>
        <w:pStyle w:val="ListBullet"/>
      </w:pPr>
      <w:r>
        <w:rPr>
          <w:rFonts w:ascii="Arial" w:hAnsi="Arial"/>
          <w:sz w:val="22"/>
        </w:rPr>
        <w:t>Chứng minh rằng quy trình và hệ màu về mặt lý thuyết có thể đạt được độ trong suốt hoàn hảo nếu màng sơn phẳng, không bị đọng dày cục bộ, hoặc lô sản xuất này không bị các yếu tố kết tủa/nhốt dung môi tác động.</w:t>
      </w:r>
    </w:p>
    <w:p>
      <w:pPr>
        <w:pStyle w:val="ListBullet"/>
      </w:pPr>
      <w:r>
        <w:rPr>
          <w:rFonts w:ascii="Arial" w:hAnsi="Arial"/>
          <w:sz w:val="22"/>
        </w:rPr>
        <w:t>**Độ tin cậy nhận định:** **95%**.</w:t>
      </w:r>
    </w:p>
    <w:p>
      <w:pPr>
        <w:pStyle w:val="Heading4"/>
      </w:pPr>
      <w:r>
        <w:rPr>
          <w:rFonts w:ascii="Arial" w:hAnsi="Arial"/>
          <w:color w:val="1F3A5F"/>
        </w:rPr>
        <w:t>5. Phân tích `anh_5.jpg` (Ảnh đối chứng / Toàn cảnh mặt ghế)</w:t>
      </w:r>
    </w:p>
    <w:p>
      <w:pPr>
        <w:pStyle w:val="ListBullet"/>
      </w:pPr>
      <w:r>
        <w:rPr>
          <w:rFonts w:ascii="Arial" w:hAnsi="Arial"/>
          <w:sz w:val="22"/>
        </w:rPr>
        <w:t>**Mô tả hiện tượng quan sát:**</w:t>
      </w:r>
    </w:p>
    <w:p>
      <w:pPr>
        <w:pStyle w:val="ListBullet"/>
      </w:pPr>
      <w:r>
        <w:rPr>
          <w:rFonts w:ascii="Arial" w:hAnsi="Arial"/>
          <w:sz w:val="22"/>
        </w:rPr>
        <w:t>Ảnh góc chụp từ trên cao hiển thị 3 chi tiết mặt ghế gỗ đặt ngoài trời (cùng góc cảnh với `anh_3.jpg` nhưng định dạng phân giải nén 225x300).</w:t>
      </w:r>
    </w:p>
    <w:p>
      <w:pPr>
        <w:pStyle w:val="ListBullet"/>
      </w:pPr>
      <w:r>
        <w:rPr>
          <w:rFonts w:ascii="Arial" w:hAnsi="Arial"/>
          <w:sz w:val="22"/>
        </w:rPr>
        <w:t>Ở độ phân giải thu nhỏ này, 2 chi tiết mặt ghế phía trên cho thấy bề mặt màu nâu đỏ đều đặn, không thấy mảng đục lớn; tuy nhiên ở chi tiết dưới cùng vẫn lờ mờ nhận diện được vùng quầng bóng khác biệt tại lòng lõm ghế.</w:t>
      </w:r>
    </w:p>
    <w:p>
      <w:pPr>
        <w:pStyle w:val="ListBullet"/>
      </w:pPr>
      <w:r>
        <w:rPr>
          <w:rFonts w:ascii="Arial" w:hAnsi="Arial"/>
          <w:sz w:val="22"/>
        </w:rPr>
        <w:t>**Ý nghĩa đối chứng &amp; Đánh giá kỹ thuật:**</w:t>
      </w:r>
    </w:p>
    <w:p>
      <w:pPr>
        <w:pStyle w:val="ListBullet"/>
      </w:pPr>
      <w:r>
        <w:rPr>
          <w:rFonts w:ascii="Arial" w:hAnsi="Arial"/>
          <w:sz w:val="22"/>
        </w:rPr>
        <w:t>Nếu đối chiếu giữa tấm mặt ghế phía trên (đạt chuẩn/ít lỗi) và tấm phía dưới (lỗi nặng): chỉ ra sự **không đồng đều trong thao tác phun hoặc đọng sơn giữa các chi tiết trong cùng một mẻ/dây chuyền**. Chi tiết nào thợ ép súng dày hoặc sơn dồn nhiều vào chỗ trũng thì chi tiết đó bị đục màng, trong khi chi tiết sơn mỏng/thoát tốt thì màng sơn trong.</w:t>
      </w:r>
    </w:p>
    <w:p>
      <w:pPr>
        <w:pStyle w:val="ListBullet"/>
      </w:pPr>
      <w:r>
        <w:rPr>
          <w:rFonts w:ascii="Arial" w:hAnsi="Arial"/>
          <w:sz w:val="22"/>
        </w:rPr>
        <w:t>**Độ tin cậy nhận định:** **85%** (do độ phân giải ảnh 225x300 thấp, cần lưu ý đối chiếu trực tiếp với `anh_3.jpg`).</w:t>
      </w:r>
    </w:p>
    <w:p>
      <w:pPr>
        <w:pStyle w:val="Heading4"/>
      </w:pPr>
      <w:r>
        <w:rPr>
          <w:rFonts w:ascii="Arial" w:hAnsi="Arial"/>
          <w:color w:val="1F3A5F"/>
        </w:rPr>
        <w:t>6. Phân tích `anh_6.jpg` (Hiện trường đo đạc môi trường và dây chuyền sấy)</w:t>
      </w:r>
    </w:p>
    <w:p>
      <w:pPr>
        <w:pStyle w:val="ListBullet"/>
      </w:pPr>
      <w:r>
        <w:rPr>
          <w:rFonts w:ascii="Arial" w:hAnsi="Arial"/>
          <w:sz w:val="22"/>
        </w:rPr>
        <w:t>**Mô tả hiện tượng quan sát:**</w:t>
      </w:r>
    </w:p>
    <w:p>
      <w:pPr>
        <w:pStyle w:val="ListBullet"/>
      </w:pPr>
      <w:r>
        <w:rPr>
          <w:rFonts w:ascii="Arial" w:hAnsi="Arial"/>
          <w:sz w:val="22"/>
        </w:rPr>
        <w:t>Ghi lại hiện trường công nhân mặc áo cam đang làm việc tại khu vực buồng phun/buồng sấy xưởng sơn.</w:t>
      </w:r>
    </w:p>
    <w:p>
      <w:pPr>
        <w:pStyle w:val="ListBullet"/>
      </w:pPr>
      <w:r>
        <w:rPr>
          <w:rFonts w:ascii="Arial" w:hAnsi="Arial"/>
          <w:sz w:val="22"/>
        </w:rPr>
        <w:t>Phía trước ống kính đưa ra một máy đo nhiệt độ - độ ẩm điện tử cầm tay (Digital Thermo-Hygrometer):</w:t>
      </w:r>
    </w:p>
    <w:p>
      <w:pPr>
        <w:pStyle w:val="ListBullet"/>
      </w:pPr>
      <w:r>
        <w:rPr>
          <w:rFonts w:ascii="Arial" w:hAnsi="Arial"/>
          <w:sz w:val="22"/>
        </w:rPr>
        <w:t>Dòng hiển thị nhiệt độ (trên): dao động khoảng **30.8°C** (hoặc hiển thị ngưỡng nhiệt cao ban trưa &gt;30°C).</w:t>
      </w:r>
    </w:p>
    <w:p>
      <w:pPr>
        <w:pStyle w:val="ListBullet"/>
      </w:pPr>
      <w:r>
        <w:rPr>
          <w:rFonts w:ascii="Arial" w:hAnsi="Arial"/>
          <w:sz w:val="22"/>
        </w:rPr>
        <w:t>Dòng hiển thị độ ẩm tương đối %RH (dưới): hiển thị khoảng **50%** (dao động ngưỡng khô ráo 50–55%).</w:t>
      </w:r>
    </w:p>
    <w:p>
      <w:pPr>
        <w:pStyle w:val="ListBullet"/>
      </w:pPr>
      <w:r>
        <w:rPr>
          <w:rFonts w:ascii="Arial" w:hAnsi="Arial"/>
          <w:sz w:val="22"/>
        </w:rPr>
        <w:t>Phía hậu cảnh bên phải ghi nhận **hệ thống đèn sấy nhiệt / đèn sấy hồng ngoại màu đỏ (IR lamps)** hoặc khu vực buồng sấy nhiệt cục bộ.</w:t>
      </w:r>
    </w:p>
    <w:p>
      <w:pPr>
        <w:pStyle w:val="ListBullet"/>
      </w:pPr>
      <w:r>
        <w:rPr>
          <w:rFonts w:ascii="Arial" w:hAnsi="Arial"/>
          <w:sz w:val="22"/>
        </w:rPr>
        <w:t>**Ý nghĩa kỹ thuật cực kỳ quan trọng:**</w:t>
      </w:r>
    </w:p>
    <w:p>
      <w:pPr>
        <w:pStyle w:val="ListBullet"/>
      </w:pPr>
      <w:r>
        <w:rPr>
          <w:rFonts w:ascii="Arial" w:hAnsi="Arial"/>
          <w:sz w:val="22"/>
        </w:rPr>
        <w:t>Thông số đo này phản ánh điều kiện sản xuất vào ca **nắng nóng (khoảng 13h trưa) với nhiệt độ cao (~31°C) và độ ẩm thấp/trung bình (~50%)**.</w:t>
      </w:r>
    </w:p>
    <w:p>
      <w:pPr>
        <w:pStyle w:val="ListBullet"/>
      </w:pPr>
      <w:r>
        <w:rPr>
          <w:rFonts w:ascii="Arial" w:hAnsi="Arial"/>
          <w:sz w:val="22"/>
        </w:rPr>
        <w:t>Điều này bác bỏ giả thiết cho rằng lỗi *chỉ* xảy ra khi trời "lạnh và độ ẩm cao &gt;68%". Ngược lại, nó chứng minh hiện tượng trắng đục/nhốt dung môi hoàn toàn bùng phát mạnh ngay cả khi trời nắng nóng nhiệt độ cao do dung môi bay hơi bề mặt quá nhanh!</w:t>
      </w:r>
    </w:p>
    <w:p>
      <w:pPr>
        <w:pStyle w:val="ListBullet"/>
      </w:pPr>
      <w:r>
        <w:rPr>
          <w:rFonts w:ascii="Arial" w:hAnsi="Arial"/>
          <w:sz w:val="22"/>
        </w:rPr>
        <w:t>**Độ tin cậy nhận định:** **90%**.</w:t>
      </w:r>
    </w:p>
    <w:p>
      <w:pPr>
        <w:pStyle w:val="Heading4"/>
      </w:pPr>
      <w:r>
        <w:rPr>
          <w:rFonts w:ascii="Arial" w:hAnsi="Arial"/>
          <w:color w:val="1F3A5F"/>
        </w:rPr>
        <w:t>7. Bảng tổng hợp so sánh đối chứng giữa nhóm ảnh lỗi và ảnh đạt</w:t>
      </w:r>
    </w:p>
    <w:tbl>
      <w:tblPr>
        <w:tblStyle w:val="TableGrid"/>
        <w:tblW w:type="auto" w:w="0"/>
        <w:tblLook w:firstColumn="1" w:firstRow="1" w:lastColumn="0" w:lastRow="0" w:noHBand="0" w:noVBand="1" w:val="04A0"/>
      </w:tblPr>
      <w:tblGrid>
        <w:gridCol w:w="3286"/>
        <w:gridCol w:w="3286"/>
        <w:gridCol w:w="3286"/>
      </w:tblGrid>
      <w:tr>
        <w:tc>
          <w:tcPr>
            <w:tcW w:type="dxa" w:w="3286"/>
          </w:tcPr>
          <w:p>
            <w:r>
              <w:rPr>
                <w:rFonts w:ascii="Arial" w:hAnsi="Arial"/>
                <w:b/>
                <w:sz w:val="19"/>
              </w:rPr>
              <w:t>Tiêu chí so sánh</w:t>
            </w:r>
          </w:p>
        </w:tc>
        <w:tc>
          <w:tcPr>
            <w:tcW w:type="dxa" w:w="3286"/>
          </w:tcPr>
          <w:p>
            <w:r>
              <w:rPr>
                <w:rFonts w:ascii="Arial" w:hAnsi="Arial"/>
                <w:b/>
                <w:sz w:val="19"/>
              </w:rPr>
              <w:t>Nhóm ảnh lỗi (`anh_1`, `anh_2`, `anh_3`)</w:t>
            </w:r>
          </w:p>
        </w:tc>
        <w:tc>
          <w:tcPr>
            <w:tcW w:type="dxa" w:w="3286"/>
          </w:tcPr>
          <w:p>
            <w:r>
              <w:rPr>
                <w:rFonts w:ascii="Arial" w:hAnsi="Arial"/>
                <w:b/>
                <w:sz w:val="19"/>
              </w:rPr>
              <w:t>Nhóm ảnh đối chứng (`anh_4`, `anh_5`)</w:t>
            </w:r>
          </w:p>
        </w:tc>
      </w:tr>
      <w:tr>
        <w:tc>
          <w:tcPr>
            <w:tcW w:type="dxa" w:w="3286"/>
          </w:tcPr>
          <w:p>
            <w:r>
              <w:rPr>
                <w:rFonts w:ascii="Arial" w:hAnsi="Arial"/>
                <w:b w:val="0"/>
                <w:sz w:val="19"/>
              </w:rPr>
              <w:t>**Vị trí xuất hiện lỗi**</w:t>
            </w:r>
          </w:p>
        </w:tc>
        <w:tc>
          <w:tcPr>
            <w:tcW w:type="dxa" w:w="3286"/>
          </w:tcPr>
          <w:p>
            <w:r>
              <w:rPr>
                <w:rFonts w:ascii="Arial" w:hAnsi="Arial"/>
                <w:b w:val="0"/>
                <w:sz w:val="19"/>
              </w:rPr>
              <w:t>Khu trú chính xác tại rãnh thớ sâu (`anh_1`), rãnh chải thớ (`anh_2`) và vùng trũng lòng yên ngựa mặt ghế (`anh_3`).</w:t>
            </w:r>
          </w:p>
        </w:tc>
        <w:tc>
          <w:tcPr>
            <w:tcW w:type="dxa" w:w="3286"/>
          </w:tcPr>
          <w:p>
            <w:r>
              <w:rPr>
                <w:rFonts w:ascii="Arial" w:hAnsi="Arial"/>
                <w:b w:val="0"/>
                <w:sz w:val="19"/>
              </w:rPr>
              <w:t>Bề mặt phẳng, thớ gỗ đồng đều, không có vùng trũng đọng sơn (`anh_4`).</w:t>
            </w:r>
          </w:p>
        </w:tc>
      </w:tr>
      <w:tr>
        <w:tc>
          <w:tcPr>
            <w:tcW w:type="dxa" w:w="3286"/>
          </w:tcPr>
          <w:p>
            <w:r>
              <w:rPr>
                <w:rFonts w:ascii="Arial" w:hAnsi="Arial"/>
                <w:b w:val="0"/>
                <w:sz w:val="19"/>
              </w:rPr>
              <w:t>**Hình thái màng sơn**</w:t>
            </w:r>
          </w:p>
        </w:tc>
        <w:tc>
          <w:tcPr>
            <w:tcW w:type="dxa" w:w="3286"/>
          </w:tcPr>
          <w:p>
            <w:r>
              <w:rPr>
                <w:rFonts w:ascii="Arial" w:hAnsi="Arial"/>
                <w:b w:val="0"/>
                <w:sz w:val="19"/>
              </w:rPr>
              <w:t>Màng sơn bị đục trắng phấn (chalky), mờ sương (hazy/milky), mất độ trong quang học tại vùng sơn dày.</w:t>
            </w:r>
          </w:p>
        </w:tc>
        <w:tc>
          <w:tcPr>
            <w:tcW w:type="dxa" w:w="3286"/>
          </w:tcPr>
          <w:p>
            <w:r>
              <w:rPr>
                <w:rFonts w:ascii="Arial" w:hAnsi="Arial"/>
                <w:b w:val="0"/>
                <w:sz w:val="19"/>
              </w:rPr>
              <w:t>Màng sơn trong suốt tuyệt đối (high clarity), thấy rõ độ sâu vân gỗ (depth of grain).</w:t>
            </w:r>
          </w:p>
        </w:tc>
      </w:tr>
      <w:tr>
        <w:tc>
          <w:tcPr>
            <w:tcW w:type="dxa" w:w="3286"/>
          </w:tcPr>
          <w:p>
            <w:r>
              <w:rPr>
                <w:rFonts w:ascii="Arial" w:hAnsi="Arial"/>
                <w:b w:val="0"/>
                <w:sz w:val="19"/>
              </w:rPr>
              <w:t>**Đặc điểm chiều dày màng**</w:t>
            </w:r>
          </w:p>
        </w:tc>
        <w:tc>
          <w:tcPr>
            <w:tcW w:type="dxa" w:w="3286"/>
          </w:tcPr>
          <w:p>
            <w:r>
              <w:rPr>
                <w:rFonts w:ascii="Arial" w:hAnsi="Arial"/>
                <w:b w:val="0"/>
                <w:sz w:val="19"/>
              </w:rPr>
              <w:t>Lỗi chỉ xảy ra ở nơi màng sơn tích tụ dày (*high wet film build / puddle*). Đỉnh thớ hoặc viền mép mỏng vẫn trong.</w:t>
            </w:r>
          </w:p>
        </w:tc>
        <w:tc>
          <w:tcPr>
            <w:tcW w:type="dxa" w:w="3286"/>
          </w:tcPr>
          <w:p>
            <w:r>
              <w:rPr>
                <w:rFonts w:ascii="Arial" w:hAnsi="Arial"/>
                <w:b w:val="0"/>
                <w:sz w:val="19"/>
              </w:rPr>
              <w:t>Màng sơn đồng đều, trải phẳng, thoát dung môi đa chiều lý tưởng.</w:t>
            </w:r>
          </w:p>
        </w:tc>
      </w:tr>
      <w:tr>
        <w:tc>
          <w:tcPr>
            <w:tcW w:type="dxa" w:w="3286"/>
          </w:tcPr>
          <w:p>
            <w:r>
              <w:rPr>
                <w:rFonts w:ascii="Arial" w:hAnsi="Arial"/>
                <w:b w:val="0"/>
                <w:sz w:val="19"/>
              </w:rPr>
              <w:t>**Thời điểm phát tác**</w:t>
            </w:r>
          </w:p>
        </w:tc>
        <w:tc>
          <w:tcPr>
            <w:tcW w:type="dxa" w:w="3286"/>
          </w:tcPr>
          <w:p>
            <w:r>
              <w:rPr>
                <w:rFonts w:ascii="Arial" w:hAnsi="Arial"/>
                <w:b w:val="0"/>
                <w:sz w:val="19"/>
              </w:rPr>
              <w:t>Xuất hiện trễ sau 18–24 giờ (sau 4 giờ chưa thấy rõ).</w:t>
            </w:r>
          </w:p>
        </w:tc>
        <w:tc>
          <w:tcPr>
            <w:tcW w:type="dxa" w:w="3286"/>
          </w:tcPr>
          <w:p>
            <w:r>
              <w:rPr>
                <w:rFonts w:ascii="Arial" w:hAnsi="Arial"/>
                <w:b w:val="0"/>
                <w:sz w:val="19"/>
              </w:rPr>
              <w:t>Ổn định hoàn toàn, không phát sinh đục sau thời gian lưu bãi.</w:t>
            </w:r>
          </w:p>
        </w:tc>
      </w:tr>
    </w:tbl>
    <w:p>
      <w:r>
        <w:rPr>
          <w:rFonts w:ascii="Arial" w:hAnsi="Arial"/>
          <w:sz w:val="22"/>
        </w:rPr>
        <w:t>---</w:t>
      </w:r>
    </w:p>
    <w:p>
      <w:pPr>
        <w:pStyle w:val="Heading3"/>
      </w:pPr>
      <w:r>
        <w:rPr>
          <w:rFonts w:ascii="Arial" w:hAnsi="Arial"/>
          <w:color w:val="1F3A5F"/>
        </w:rPr>
        <w:t>PHẦN B: PHÂN TÍCH TOÀN DIỆN CÁC NHÓM NGUYÊN NHÂN GÂY LỖI TRẮNG ĐỤC</w:t>
      </w:r>
    </w:p>
    <w:p>
      <w:r>
        <w:rPr>
          <w:rFonts w:ascii="Arial" w:hAnsi="Arial"/>
          <w:sz w:val="22"/>
        </w:rPr>
        <w:t>Dạng lỗi màng sơn trắng đục (Blushing / Hazing / Clouding / White-in-pore) trong công nghệ sơn gỗ công nghiệp là một hiện tượng quang học xảy ra khi màng sơn mất đi tính đồng nhất khúc xạ ánh sáng (do vi khoang khí, vi giọt ẩm, hoặc kết tủa tách pha của nhựa/chất màu/silica). Dưới đây là phân tích toàn diện 5 nhóm nguyên nhân cốt lõi:</w:t>
      </w:r>
    </w:p>
    <w:p>
      <w:pPr>
        <w:pStyle w:val="Heading4"/>
      </w:pPr>
      <w:r>
        <w:rPr>
          <w:rFonts w:ascii="Arial" w:hAnsi="Arial"/>
          <w:color w:val="1F3A5F"/>
        </w:rPr>
        <w:t>1. Nhóm Môi trường phòng sơn (Ambient Environment)</w:t>
      </w:r>
    </w:p>
    <w:p>
      <w:pPr>
        <w:pStyle w:val="ListBullet"/>
      </w:pPr>
      <w:r>
        <w:rPr>
          <w:rFonts w:ascii="Arial" w:hAnsi="Arial"/>
          <w:sz w:val="22"/>
        </w:rPr>
        <w:t>**Các yếu tố:** Nhiệt độ không khí, độ ẩm tương đối (%RH), tốc độ luân chuyển dòng khí (airflow), gió lùa trực tiếp hoặc bức xạ nhiệt mặt trời/đèn sấy.</w:t>
      </w:r>
    </w:p>
    <w:p>
      <w:pPr>
        <w:pStyle w:val="ListBullet"/>
      </w:pPr>
      <w:r>
        <w:rPr>
          <w:rFonts w:ascii="Arial" w:hAnsi="Arial"/>
          <w:sz w:val="22"/>
        </w:rPr>
        <w:t>**Cơ chế gây lỗi:**</w:t>
      </w:r>
    </w:p>
    <w:p>
      <w:pPr>
        <w:pStyle w:val="ListBullet"/>
      </w:pPr>
      <w:r>
        <w:rPr>
          <w:rFonts w:ascii="Arial" w:hAnsi="Arial"/>
          <w:sz w:val="22"/>
        </w:rPr>
        <w:t>*Cơ chế hấp hơi ẩm cổ điển (Classic Moisture Blushing):* Khi dung môi bay hơi nhanh, nó thu nhiệt lượng lớn từ bề mặt màng sơn (nhiệt ẩn bay hơi - *latent heat of vaporization*), làm nhiệt độ bề mặt màng tụt xuống dưới nhiệt độ điểm sương (*Dew Point*). Hơi nước trong không khí ngưng tụ thành các vi giọt trên màng ướt. Nếu dung môi hữu cơ không hòa tan được nước và nước bị kẹt lại khi màng đóng rắn, nó sẽ tạo các hốc vi mô (*micro-voids*) gây tán xạ ánh sáng trắng đục. Điều kiện thường gặp: Nhiệt độ thấp kết hợp độ ẩm cao (%RH &gt; 68–75%).</w:t>
      </w:r>
    </w:p>
    <w:p>
      <w:pPr>
        <w:pStyle w:val="ListBullet"/>
      </w:pPr>
      <w:r>
        <w:rPr>
          <w:rFonts w:ascii="Arial" w:hAnsi="Arial"/>
          <w:sz w:val="22"/>
        </w:rPr>
        <w:t>*Cơ chế sốc nhiệt / Gió lùa bề mặt (Draft &amp; Surface Skinning):* Ngược lại, khi nhiệt độ môi trường quá cao (&gt;30–35°C, như ảnh `anh_6`) kết hợp gió lùa mạnh hoặc sấy cưỡng bức quá sớm, dung môi bề mặt bay hơi cực nhanh tạo một màng se mặt kín (*surface crust/skin*). Lớp màng này ngăn chặn dung môi bên dưới thoát ra, dẫn đến hiện tượng nhốt dung môi và đục màng khi lượng dung môi này tìm cách thoát chậm sau đó.</w:t>
      </w:r>
    </w:p>
    <w:p>
      <w:pPr>
        <w:pStyle w:val="ListBullet"/>
      </w:pPr>
      <w:r>
        <w:rPr>
          <w:rFonts w:ascii="Arial" w:hAnsi="Arial"/>
          <w:sz w:val="22"/>
        </w:rPr>
        <w:t>**Dấu hiệu nhận biết phân biệt:**</w:t>
      </w:r>
    </w:p>
    <w:p>
      <w:pPr>
        <w:pStyle w:val="ListBullet"/>
      </w:pPr>
      <w:r>
        <w:rPr>
          <w:rFonts w:ascii="Arial" w:hAnsi="Arial"/>
          <w:sz w:val="22"/>
        </w:rPr>
        <w:t>*Moisture Blushing:* Màng trắng xuất hiện rất nhanh ngay trong 10–30 phút đầu khi sơn vừa ráo mặt; phân bố đều trên toàn bộ bề mặt phẳng chứ không chỉ tập trung ở đáy rãnh thớ. Có thể tự biến mất khi nhiệt độ tăng nếu dùng dung môi bay hơi chậm kéo nước đi cùng (*blush resistance*).</w:t>
      </w:r>
    </w:p>
    <w:p>
      <w:pPr>
        <w:pStyle w:val="ListBullet"/>
      </w:pPr>
      <w:r>
        <w:rPr>
          <w:rFonts w:ascii="Arial" w:hAnsi="Arial"/>
          <w:sz w:val="22"/>
        </w:rPr>
        <w:t>*Solvent Entrapment do nhiệt/gió:* Màng sơn khô mặt rất nhanh, nhưng 12–24h sau mới xuất hiện vết mờ hoặc bong bóng li ti (*solvent pop/pinholes*) ở nơi màng sơn dày.</w:t>
      </w:r>
    </w:p>
    <w:p>
      <w:pPr>
        <w:pStyle w:val="Heading4"/>
      </w:pPr>
      <w:r>
        <w:rPr>
          <w:rFonts w:ascii="Arial" w:hAnsi="Arial"/>
          <w:color w:val="1F3A5F"/>
        </w:rPr>
        <w:t>2. Nhóm Vật liệu &amp; Phối trộn hóa chất (Materials &amp; Formulation)</w:t>
      </w:r>
    </w:p>
    <w:p>
      <w:pPr>
        <w:pStyle w:val="ListBullet"/>
      </w:pPr>
      <w:r>
        <w:rPr>
          <w:rFonts w:ascii="Arial" w:hAnsi="Arial"/>
          <w:sz w:val="22"/>
        </w:rPr>
        <w:t>**Các yếu tố:** Tốc độ bay hơi dung môi, tính tương thích dung môi - nhựa (Solvent-Resin Compatibility), phối trộn chéo hệ (NC cải tiến ↔ Thinner PU), độ nhớt phun quá loãng, phụ gia làm chậm khô (Retarder), chất làm mờ (Matting Agent/Silica), và tính tương thích của tinh màu (Dye/Pigment compatibility).</w:t>
      </w:r>
    </w:p>
    <w:p>
      <w:pPr>
        <w:pStyle w:val="ListBullet"/>
      </w:pPr>
      <w:r>
        <w:rPr>
          <w:rFonts w:ascii="Arial" w:hAnsi="Arial"/>
          <w:sz w:val="22"/>
        </w:rPr>
        <w:t>**Cơ chế gây lỗi:**</w:t>
      </w:r>
    </w:p>
    <w:p>
      <w:pPr>
        <w:pStyle w:val="ListBullet"/>
      </w:pPr>
      <w:r>
        <w:rPr>
          <w:rFonts w:ascii="Arial" w:hAnsi="Arial"/>
          <w:sz w:val="22"/>
        </w:rPr>
        <w:t>*Pha chéo hệ dung môi (PU Thinner dùng cho bóng NC cải tiến):* Dung môi PU thường chứa các este (Butyl Acetate), xeton (MIBK, MEK) và hydrocacbon thơm (Toluen, Xylen). Khi pha vào NC cải tiến, một số thành phần bay hơi rất nhanh (pha nhanh) làm se bề mặt, trong khi thành phần dung môi chậm của PU (như PMA, Xylen) có thể là dung môi kém hòa tan đối với chuỗi nitrocellulose nguyên bản hoặc chất biến tính. Khi nồng độ dung môi hòa tan thật (*true solvent*) cạn kiệt trước chất pha loãng (*diluent*), nhựa NC bị sốc và kết tủa tách pha vi mô (*micro-resin precipitation*), tạo màng đục vĩnh viễn.</w:t>
      </w:r>
    </w:p>
    <w:p>
      <w:pPr>
        <w:pStyle w:val="ListBullet"/>
      </w:pPr>
      <w:r>
        <w:rPr>
          <w:rFonts w:ascii="Arial" w:hAnsi="Arial"/>
          <w:sz w:val="22"/>
        </w:rPr>
        <w:t>*Độ nhớt quá loãng (~9 giây cup NK-2 / Ford-4):* Khi pha sơn quá loãng (40% dung môi hoặc hơn), độ nhớt rơi xuống mức cực thấp (~9s). Ở độ nhớt này, sức căng bề mặt không giữ được màng phẳng; sơn chảy tuột vào các rãnh thớ gỗ sâu (*capillary action*), tạo lớp màng tích tụ cực dày ở rãnh trong khi trên gờ lại mỏng. Lớp màng dày này chứa quá nhiều dung môi lỏng tự do, thời gian thoát hoàn toàn kéo dài đến 24–48h.</w:t>
      </w:r>
    </w:p>
    <w:p>
      <w:pPr>
        <w:pStyle w:val="ListBullet"/>
      </w:pPr>
      <w:r>
        <w:rPr>
          <w:rFonts w:ascii="Arial" w:hAnsi="Arial"/>
          <w:sz w:val="22"/>
        </w:rPr>
        <w:t>*Tách pha chất làm mờ (Silica settling/flocculation):* Sơn bóng bán bóng (semi-gloss) có chứa bột silica làm mờ. Khi độ nhớt sơn quá loãng và pha dung môi không phù hợp, silica dễ bị keo tụ hoặc chìm đọng dày đặc vào rãnh thớ và lòng trũng, phản xạ màu trắng sáng.</w:t>
      </w:r>
    </w:p>
    <w:p>
      <w:pPr>
        <w:pStyle w:val="ListBullet"/>
      </w:pPr>
      <w:r>
        <w:rPr>
          <w:rFonts w:ascii="Arial" w:hAnsi="Arial"/>
          <w:sz w:val="22"/>
        </w:rPr>
        <w:t>*Tính không tương thích của tinh màu (Colorant shock):* Tinh màu dùng dung môi mang không đồng nhất hoặc chứa lượng hạt màu/chất phân tán không tan trong hỗn hợp NC/PU, đóng vai trò mầm kết tụ gây đục màng khi màng sơn co rút.</w:t>
      </w:r>
    </w:p>
    <w:p>
      <w:pPr>
        <w:pStyle w:val="ListBullet"/>
      </w:pPr>
      <w:r>
        <w:rPr>
          <w:rFonts w:ascii="Arial" w:hAnsi="Arial"/>
          <w:sz w:val="22"/>
        </w:rPr>
        <w:t>**Dấu hiệu nhận biết phân biệt:**</w:t>
      </w:r>
    </w:p>
    <w:p>
      <w:pPr>
        <w:pStyle w:val="ListBullet"/>
      </w:pPr>
      <w:r>
        <w:rPr>
          <w:rFonts w:ascii="Arial" w:hAnsi="Arial"/>
          <w:sz w:val="22"/>
        </w:rPr>
        <w:t>Lỗi xảy ra cả khi môi trường khô ráo (%RH thấp).</w:t>
      </w:r>
    </w:p>
    <w:p>
      <w:pPr>
        <w:pStyle w:val="ListBullet"/>
      </w:pPr>
      <w:r>
        <w:rPr>
          <w:rFonts w:ascii="Arial" w:hAnsi="Arial"/>
          <w:sz w:val="22"/>
        </w:rPr>
        <w:t>Màu trắng đục tồn tại vĩnh viễn, không thể tự phục hồi hay sấy bay đi như mốc ẩm thông thường.</w:t>
      </w:r>
    </w:p>
    <w:p>
      <w:pPr>
        <w:pStyle w:val="ListBullet"/>
      </w:pPr>
      <w:r>
        <w:rPr>
          <w:rFonts w:ascii="Arial" w:hAnsi="Arial"/>
          <w:sz w:val="22"/>
        </w:rPr>
        <w:t>Lỗi chỉ xuất hiện tại các vùng có màng sơn đọng dày (rãnh vân, lòng chảo, góc khuất).</w:t>
      </w:r>
    </w:p>
    <w:p>
      <w:pPr>
        <w:pStyle w:val="Heading4"/>
      </w:pPr>
      <w:r>
        <w:rPr>
          <w:rFonts w:ascii="Arial" w:hAnsi="Arial"/>
          <w:color w:val="1F3A5F"/>
        </w:rPr>
        <w:t>3. Nhóm Nền gỗ / Phôi liệu (Substrate &amp; Wood Physics)</w:t>
      </w:r>
    </w:p>
    <w:p>
      <w:pPr>
        <w:pStyle w:val="ListBullet"/>
      </w:pPr>
      <w:r>
        <w:rPr>
          <w:rFonts w:ascii="Arial" w:hAnsi="Arial"/>
          <w:sz w:val="22"/>
        </w:rPr>
        <w:t>**Các yếu tố:** Độ ẩm gỗ (%MC - Moisture Content), dầu mỡ tự nhiên, hàm lượng tanin/nhựa trong tim gỗ, độ sâu xẻ rãnh (open grain / wire brushing), chất lượng chà nhám.</w:t>
      </w:r>
    </w:p>
    <w:p>
      <w:pPr>
        <w:pStyle w:val="ListBullet"/>
      </w:pPr>
      <w:r>
        <w:rPr>
          <w:rFonts w:ascii="Arial" w:hAnsi="Arial"/>
          <w:sz w:val="22"/>
        </w:rPr>
        <w:t>**Cơ chế gây lỗi:**</w:t>
      </w:r>
    </w:p>
    <w:p>
      <w:pPr>
        <w:pStyle w:val="ListBullet"/>
      </w:pPr>
      <w:r>
        <w:rPr>
          <w:rFonts w:ascii="Arial" w:hAnsi="Arial"/>
          <w:sz w:val="22"/>
        </w:rPr>
        <w:t>*Ẩm từ gỗ thoát ngược:* Nếu gỗ có độ ẩm cao (&gt;12–14%), hoặc gỗ sấy chưa đều, hơi ẩm bên trong thớ gỗ khi gặp nhiệt độ xưởng ấm sẽ bốc hơi qua hệ thống ghim gỗ. Hơi ẩm này tác kích vào mặt dưới của màng sơn bóng (lúc này đã tạo màng kín), làm màng sơn đáy bị mất liên kết và biến trắng (*whitening at wood-coating interface*).</w:t>
      </w:r>
    </w:p>
    <w:p>
      <w:pPr>
        <w:pStyle w:val="ListBullet"/>
      </w:pPr>
      <w:r>
        <w:rPr>
          <w:rFonts w:ascii="Arial" w:hAnsi="Arial"/>
          <w:sz w:val="22"/>
        </w:rPr>
        <w:t>*Đặc thù bề mặt chải thớ (ảnh `anh_2`):* Việc chải thớ làm bộc lộ các bó sợi gỗ xốp và rãnh sâu. Lượng dung môi và sơn ngấm sâu vào cấu trúc tế bào mạch gỗ; khi đóng rắn, sự co ngót không gian thể tích (*shrinkage stress*) tạo các vi khe hở quang học phản xạ ánh sáng trắng.</w:t>
      </w:r>
    </w:p>
    <w:p>
      <w:pPr>
        <w:pStyle w:val="ListBullet"/>
      </w:pPr>
      <w:r>
        <w:rPr>
          <w:rFonts w:ascii="Arial" w:hAnsi="Arial"/>
          <w:sz w:val="22"/>
        </w:rPr>
        <w:t>**Dấu hiệu nhận biết phân biệt:**</w:t>
      </w:r>
    </w:p>
    <w:p>
      <w:pPr>
        <w:pStyle w:val="ListBullet"/>
      </w:pPr>
      <w:r>
        <w:rPr>
          <w:rFonts w:ascii="Arial" w:hAnsi="Arial"/>
          <w:sz w:val="22"/>
        </w:rPr>
        <w:t>Nếu do ẩm phôi gỗ: Dùng máy đo ẩm gỗ cắm sâu sẽ thấy %MC vượt chuẩn (&gt;12%). Lỗi thường đi kèm phồng rộp (blistering) hoặc bong tróc khi cạy màng sơn.</w:t>
      </w:r>
    </w:p>
    <w:p>
      <w:pPr>
        <w:pStyle w:val="ListBullet"/>
      </w:pPr>
      <w:r>
        <w:rPr>
          <w:rFonts w:ascii="Arial" w:hAnsi="Arial"/>
          <w:sz w:val="22"/>
        </w:rPr>
        <w:t>Nếu do hình thái rãnh thớ: Màng sơn bám rất chắc nhưng đáy rãnh chuyển màu trắng sữa; màng đỉnh phẳng hoàn toàn trong và bám tốt.</w:t>
      </w:r>
    </w:p>
    <w:p>
      <w:pPr>
        <w:pStyle w:val="Heading4"/>
      </w:pPr>
      <w:r>
        <w:rPr>
          <w:rFonts w:ascii="Arial" w:hAnsi="Arial"/>
          <w:color w:val="1F3A5F"/>
        </w:rPr>
        <w:t>4. Nhóm Quy trình công nghệ (Process &amp; Flash-off Timing)</w:t>
      </w:r>
    </w:p>
    <w:p>
      <w:pPr>
        <w:pStyle w:val="ListBullet"/>
      </w:pPr>
      <w:r>
        <w:rPr>
          <w:rFonts w:ascii="Arial" w:hAnsi="Arial"/>
          <w:sz w:val="22"/>
        </w:rPr>
        <w:t>**Các yếu tố:** Thời gian ráo mặt giữa các lớp (flash-off time), thời gian khô của lớp lót (primer/sealer cure), số lớp đè, độ dày màng ướt (Wet Film Thickness - WFT), thời điểm sấy nhiệt và thời điểm đóng gói/chồng thanh.</w:t>
      </w:r>
    </w:p>
    <w:p>
      <w:pPr>
        <w:pStyle w:val="ListBullet"/>
      </w:pPr>
      <w:r>
        <w:rPr>
          <w:rFonts w:ascii="Arial" w:hAnsi="Arial"/>
          <w:sz w:val="22"/>
        </w:rPr>
        <w:t>**Cơ chế gây lỗi:**</w:t>
      </w:r>
    </w:p>
    <w:p>
      <w:pPr>
        <w:pStyle w:val="ListBullet"/>
      </w:pPr>
      <w:r>
        <w:rPr>
          <w:rFonts w:ascii="Arial" w:hAnsi="Arial"/>
          <w:sz w:val="22"/>
        </w:rPr>
        <w:t>*Lót chưa khô kiệt đã ép bóng (Insufficient Undercoat Cure):* Lớp lót PU/NC bên dưới chưa thoát hết dung môi tự do hoặc chưa đóng rắn hoàn toàn đã phủ bóng lên. Dung môi của lớp lót bị nhốt lại, ngấm ngược vào lớp bóng bên trên làm hòa tan một phần màng bóng và sinh bọt mờ đục.</w:t>
      </w:r>
    </w:p>
    <w:p>
      <w:pPr>
        <w:pStyle w:val="ListBullet"/>
      </w:pPr>
      <w:r>
        <w:rPr>
          <w:rFonts w:ascii="Arial" w:hAnsi="Arial"/>
          <w:sz w:val="22"/>
        </w:rPr>
        <w:t>*Phun ép quá dày một pass (Excessive wet film thickness):* Thợ sơn phun dồn một lượng lớn màng ướt (&gt;120–150 µm ướt) nhằm lấy độ thịt và độ bóng nhanh, đặc biệt ở các chi tiết lõm yên ngựa (`anh_3`) hoặc rãnh sâu (`anh_1`, `anh_2`). Màng ướt quá dày làm bề mặt đóng rắn trước, đáy không thoát kịp khí và dung môi.</w:t>
      </w:r>
    </w:p>
    <w:p>
      <w:pPr>
        <w:pStyle w:val="ListBullet"/>
      </w:pPr>
      <w:r>
        <w:rPr>
          <w:rFonts w:ascii="Arial" w:hAnsi="Arial"/>
          <w:sz w:val="22"/>
        </w:rPr>
        <w:t>*Sấy nhiệt cưỡng bức quá sớm (Premature Forced Drying):* Sau khi phun, không cho thời gian ráo tự nhiên (flash-off 15–20 phút) mà đưa ngay vào buồng sấy nhiệt hồng ngoại (như ảnh `anh_6`). Nhiệt độ làm sôi dung môi bề mặt và đóng màng kín ngay lập tức, giam hãm dung môi bên dưới.</w:t>
      </w:r>
    </w:p>
    <w:p>
      <w:pPr>
        <w:pStyle w:val="ListBullet"/>
      </w:pPr>
      <w:r>
        <w:rPr>
          <w:rFonts w:ascii="Arial" w:hAnsi="Arial"/>
          <w:sz w:val="22"/>
        </w:rPr>
        <w:t>**Dấu hiệu nhận biết phân biệt:**</w:t>
      </w:r>
    </w:p>
    <w:p>
      <w:pPr>
        <w:pStyle w:val="ListBullet"/>
      </w:pPr>
      <w:r>
        <w:rPr>
          <w:rFonts w:ascii="Arial" w:hAnsi="Arial"/>
          <w:sz w:val="22"/>
        </w:rPr>
        <w:t>Lỗi xuất hiện chậm (sau 12–24h) khi dung môi bên dưới bốc hơi thẩm thấu dần phá vỡ cấu trúc vi mô của màng trên.</w:t>
      </w:r>
    </w:p>
    <w:p>
      <w:pPr>
        <w:pStyle w:val="ListBullet"/>
      </w:pPr>
      <w:r>
        <w:rPr>
          <w:rFonts w:ascii="Arial" w:hAnsi="Arial"/>
          <w:sz w:val="22"/>
        </w:rPr>
        <w:t>Cạo màng sơn kiểm tra thấy lớp đáy còn mềm dẻo, có mùi dung môi nồng nặc trong khi bề mặt ngoài đã khô cứng.</w:t>
      </w:r>
    </w:p>
    <w:p>
      <w:pPr>
        <w:pStyle w:val="Heading4"/>
      </w:pPr>
      <w:r>
        <w:rPr>
          <w:rFonts w:ascii="Arial" w:hAnsi="Arial"/>
          <w:color w:val="1F3A5F"/>
        </w:rPr>
        <w:t>5. Nhóm Thiết bị &amp; Thao tác kỹ thuật (Equipment &amp; Workmanship)</w:t>
      </w:r>
    </w:p>
    <w:p>
      <w:pPr>
        <w:pStyle w:val="ListBullet"/>
      </w:pPr>
      <w:r>
        <w:rPr>
          <w:rFonts w:ascii="Arial" w:hAnsi="Arial"/>
          <w:sz w:val="22"/>
        </w:rPr>
        <w:t>**Các yếu tố:** Cỡ kim béc súng phun (nozzle size), áp lực khí nén (atomization pressure), khoảng cách súng đến bề mặt, tốc độ đưa tay, kỹ thuật phun góc vát và kiểm soát nước trong đường khí nén.</w:t>
      </w:r>
    </w:p>
    <w:p>
      <w:pPr>
        <w:pStyle w:val="ListBullet"/>
      </w:pPr>
      <w:r>
        <w:rPr>
          <w:rFonts w:ascii="Arial" w:hAnsi="Arial"/>
          <w:sz w:val="22"/>
        </w:rPr>
        <w:t>**Cơ chế gây lỗi:**</w:t>
      </w:r>
    </w:p>
    <w:p>
      <w:pPr>
        <w:pStyle w:val="ListBullet"/>
      </w:pPr>
      <w:r>
        <w:rPr>
          <w:rFonts w:ascii="Arial" w:hAnsi="Arial"/>
          <w:sz w:val="22"/>
        </w:rPr>
        <w:t>*Khoảng cách súng không chuẩn &amp; phun dồn vào lòng chảo:* Khi sơn mặt ghế lõm (`anh_3`), thợ thường giữ súng vuông góc với tâm ghế khiến khoảng cách phun đến tâm ngắn hơn mép ngoài 5–10cm, lượng sơn rơi vào tâm dày gấp đôi mép ngoài.</w:t>
      </w:r>
    </w:p>
    <w:p>
      <w:pPr>
        <w:pStyle w:val="ListBullet"/>
      </w:pPr>
      <w:r>
        <w:rPr>
          <w:rFonts w:ascii="Arial" w:hAnsi="Arial"/>
          <w:sz w:val="22"/>
        </w:rPr>
        <w:t>*Áp lực khí quá cao làm dung môi bay hơi trên đường bay:* Dung môi pha loãng nhanh chóng bị thất thoát trên đường bay từ đầu béc đến bề mặt phôi, làm màng sơn khi tiếp xúc bề mặt bị thiếu dung môi hòa tan, tạo màng xốp và bẫy khí/bẫy dung môi chậm.</w:t>
      </w:r>
    </w:p>
    <w:p>
      <w:pPr>
        <w:pStyle w:val="ListBullet"/>
      </w:pPr>
      <w:r>
        <w:rPr>
          <w:rFonts w:ascii="Arial" w:hAnsi="Arial"/>
          <w:sz w:val="22"/>
        </w:rPr>
        <w:t>*Hơi nước lẫn trong đường ống khí nén (Water in Compressed Air):* Nếu bộ tách nước/lọc khí nén bị đầy hoặc hỏng, khí nén sẽ xé nhỏ nước và phun thẳng vào sơn, gây kết tủa trắng đục tức thì.</w:t>
      </w:r>
    </w:p>
    <w:p>
      <w:pPr>
        <w:pStyle w:val="ListBullet"/>
      </w:pPr>
      <w:r>
        <w:rPr>
          <w:rFonts w:ascii="Arial" w:hAnsi="Arial"/>
          <w:sz w:val="22"/>
        </w:rPr>
        <w:t>**Dấu hiệu nhận biết phân biệt:**</w:t>
      </w:r>
    </w:p>
    <w:p>
      <w:pPr>
        <w:pStyle w:val="ListBullet"/>
      </w:pPr>
      <w:r>
        <w:rPr>
          <w:rFonts w:ascii="Arial" w:hAnsi="Arial"/>
          <w:sz w:val="22"/>
        </w:rPr>
        <w:t>Do thao tác: Vết lỗi xuất hiện bất đối xứng hoặc tập trung cục bộ theo thói quen đưa tay của người thợ (như chỉ bị lòng ghế lõm, không bị mép viền).</w:t>
      </w:r>
    </w:p>
    <w:p>
      <w:pPr>
        <w:pStyle w:val="ListBullet"/>
      </w:pPr>
      <w:r>
        <w:rPr>
          <w:rFonts w:ascii="Arial" w:hAnsi="Arial"/>
          <w:sz w:val="22"/>
        </w:rPr>
        <w:t>Do nước trong khí nén: Toàn bộ ca phun đều bị đục li ti trên mọi sản phẩm, ngay cả trên bề mặt phẳng kính hoặc gỗ phẳng.</w:t>
      </w:r>
    </w:p>
    <w:p>
      <w:pPr>
        <w:pStyle w:val="Heading3"/>
      </w:pPr>
      <w:r>
        <w:rPr>
          <w:rFonts w:ascii="Arial" w:hAnsi="Arial"/>
          <w:color w:val="1F3A5F"/>
        </w:rPr>
        <w:t>PHẦN C: ĐỐI CHIẾU &amp; PHẢN BIỆN 3 NHẬN ĐỊNH CỦA BÁO CÁO NỘI BỘ</w:t>
      </w:r>
    </w:p>
    <w:p>
      <w:r>
        <w:rPr>
          <w:rFonts w:ascii="Arial" w:hAnsi="Arial"/>
          <w:sz w:val="22"/>
        </w:rPr>
        <w:t>Dưới góc nhìn của chuyên gia kỹ thuật hoàn thiện bề mặt gỗ, chúng tôi tiến hành phân tích, đối chiếu tính tương thích giữa 3 nhận định nội bộ với hiện trường thực tế:</w:t>
      </w:r>
    </w:p>
    <w:p>
      <w:pPr>
        <w:pStyle w:val="Heading4"/>
      </w:pPr>
      <w:r>
        <w:rPr>
          <w:rFonts w:ascii="Arial" w:hAnsi="Arial"/>
          <w:color w:val="1F3A5F"/>
        </w:rPr>
        <w:t>1. Nhận định (1): *“Màng trắng đục do mốc môi trường (blushing / hấp hơi ẩm) khi nhiệt độ thấp và độ ẩm cao trên 68%.”*</w:t>
      </w:r>
    </w:p>
    <w:p>
      <w:pPr>
        <w:pStyle w:val="ListBullet"/>
      </w:pPr>
      <w:r>
        <w:rPr>
          <w:rFonts w:ascii="Arial" w:hAnsi="Arial"/>
          <w:sz w:val="22"/>
        </w:rPr>
        <w:t>**Đánh giá:** **CHƯA ĐỦ VÀ KHÔNG PHÙ HỢP LÀM NGUYÊN NHÂN GỐC (Chỉ đóng vai trò yếu tố thúc đẩy phụ trong một số thời điểm).**</w:t>
      </w:r>
    </w:p>
    <w:p>
      <w:pPr>
        <w:pStyle w:val="ListBullet"/>
      </w:pPr>
      <w:r>
        <w:rPr>
          <w:rFonts w:ascii="Arial" w:hAnsi="Arial"/>
          <w:sz w:val="22"/>
        </w:rPr>
        <w:t>**Phân tích cơ chế &amp; Dữ liệu phản bác:**</w:t>
      </w:r>
    </w:p>
    <w:p>
      <w:pPr>
        <w:pStyle w:val="ListBullet"/>
      </w:pPr>
      <w:r>
        <w:rPr>
          <w:rFonts w:ascii="Arial" w:hAnsi="Arial"/>
          <w:sz w:val="22"/>
        </w:rPr>
        <w:t>*Bằng chứng thực nghiệm phản bác:* Báo cáo ghi nhận một lần lỗi tương tự bùng phát mạnh vào lúc **NẮNG NÓNG 13 GIỜ TRƯA**. Dữ liệu từ thiết bị đo hiện trường (`anh_6.jpg`) cho thấy nhiệt độ xưởng đạt **~30.8°C** và độ ẩm chỉ khoảng **50%**. Ở điều kiện 30.8°C và 50% RH, nhiệt độ điểm sương (*Dew Point*) là khoảng **19.1°C**. Sự bay hơi của dung môi pha loãng trong điều kiện mùa hè không thể hạ nhiệt độ màng sơn xuống dưới 19.1°C để ngưng tụ hơi nước. Do đó, hiện tượng xảy ra lúc 13h trưa hoàn toàn **PHẢN BÁC** giả thiết "chỉ do độ ẩm cao &gt;68% và trời lạnh".</w:t>
      </w:r>
    </w:p>
    <w:p>
      <w:pPr>
        <w:pStyle w:val="ListBullet"/>
      </w:pPr>
      <w:r>
        <w:rPr>
          <w:rFonts w:ascii="Arial" w:hAnsi="Arial"/>
          <w:sz w:val="22"/>
        </w:rPr>
        <w:t>*Bất hợp lý về thời gian phát tác:* Hiện tượng hấp hơi ẩm môi trường (Moisture Blushing) cổ điển xảy ra gần như tức thì (trong 10–30 phút đầu sau khi phun khi dung môi bay hơi mạnh nhất). Trong khi thực tế tại xưởng: **sau 4 giờ chưa thấy hiện tượng gì, phải sau 18–24 giờ mới thấy rõ**.</w:t>
      </w:r>
    </w:p>
    <w:p>
      <w:pPr>
        <w:pStyle w:val="ListBullet"/>
      </w:pPr>
      <w:r>
        <w:rPr>
          <w:rFonts w:ascii="Arial" w:hAnsi="Arial"/>
          <w:sz w:val="22"/>
        </w:rPr>
        <w:t>*Bất hợp lý về phân bố không gian:* Nếu là mốc môi trường do không khí xung quanh, toàn bộ bề mặt phẳng của ván ghế và thanh giằng (`anh_4`) cũng phải bị phủ mờ sương trắng đồng loạt. Ngược lại, thực tế cho thấy đỉnh thớ và các chi tiết phẳng vẫn trong bóng, lỗi chỉ khu trú ở rãnh thớ sâu (`anh_1`, `anh_2`) và lòng lõm (`anh_3`).</w:t>
      </w:r>
    </w:p>
    <w:p>
      <w:pPr>
        <w:pStyle w:val="ListBullet"/>
      </w:pPr>
      <w:r>
        <w:rPr>
          <w:rFonts w:ascii="Arial" w:hAnsi="Arial"/>
          <w:sz w:val="22"/>
        </w:rPr>
        <w:t>**Độ tin cậy bác bỏ:** **90%** (khẳng định ẩm môi trường &gt;68% không phải nguyên nhân cốt lõi gây ra chuỗi lỗi này).</w:t>
      </w:r>
    </w:p>
    <w:p>
      <w:r>
        <w:rPr>
          <w:rFonts w:ascii="Arial" w:hAnsi="Arial"/>
          <w:sz w:val="22"/>
        </w:rPr>
        <w:t>---</w:t>
      </w:r>
    </w:p>
    <w:p>
      <w:pPr>
        <w:pStyle w:val="Heading4"/>
      </w:pPr>
      <w:r>
        <w:rPr>
          <w:rFonts w:ascii="Arial" w:hAnsi="Arial"/>
          <w:color w:val="1F3A5F"/>
        </w:rPr>
        <w:t>2. Nhận định (2): *“Do một lô tinh màu: cùng một lô bóng và một loại dung môi, đổi sang 2 lô tinh màu khác thì KHÔNG bị trắng đục.”*</w:t>
      </w:r>
    </w:p>
    <w:p>
      <w:pPr>
        <w:pStyle w:val="ListBullet"/>
      </w:pPr>
      <w:r>
        <w:rPr>
          <w:rFonts w:ascii="Arial" w:hAnsi="Arial"/>
          <w:sz w:val="22"/>
        </w:rPr>
        <w:t>**Đánh giá:** **PHÙ HỢP MỘT PHẦN (Đóng vai trò là chất xúc tác hoặc điều kiện kích hoạt - Trigger Factor).**</w:t>
      </w:r>
    </w:p>
    <w:p>
      <w:pPr>
        <w:pStyle w:val="ListBullet"/>
      </w:pPr>
      <w:r>
        <w:rPr>
          <w:rFonts w:ascii="Arial" w:hAnsi="Arial"/>
          <w:sz w:val="22"/>
        </w:rPr>
        <w:t>**Phân tích cơ chế &amp; Suy luận kỹ thuật:**</w:t>
      </w:r>
    </w:p>
    <w:p>
      <w:pPr>
        <w:pStyle w:val="ListBullet"/>
      </w:pPr>
      <w:r>
        <w:rPr>
          <w:rFonts w:ascii="Arial" w:hAnsi="Arial"/>
          <w:sz w:val="22"/>
        </w:rPr>
        <w:t>*Cơ chế tương thích hóa lý:* Tinh màu công nghiệp (wood stain/colorant) cấu thành từ hạt màu phân tán hoặc thuốc nhuộm kim loại tổng hợp cùng dung môi mang (*carrier solvent*) và chất trợ phân tán nhựa (*binder/surfactant*). Khi có sự thay đổi giữa các lô sản xuất tinh màu (Batch-to-batch variation), nồng độ chất phân tán hoặc thành phần dung môi mang có thể dao động nhẹ.</w:t>
      </w:r>
    </w:p>
    <w:p>
      <w:pPr>
        <w:pStyle w:val="ListBullet"/>
      </w:pPr>
      <w:r>
        <w:rPr>
          <w:rFonts w:ascii="Arial" w:hAnsi="Arial"/>
          <w:sz w:val="22"/>
        </w:rPr>
        <w:t>*Sự mất cân bằng độ hòa tan (Solvency Balance Breakdown):* Hệ sơn hiện tại vốn dĩ đã rất bất ổn định (bóng NC cải tiến + dung môi PU + độ nhớt quá loãng 9s). Khi gặp lô tinh màu nhạy cảm (có thể chứa dung môi đối kháng hoặc chất mang không tương thích hoàn hảo với NC/PU), hệ dung dịch sơn bị đẩy sát tới **ngưỡng kết tủa keo tụ (cloud point / precipitation threshold)**.</w:t>
      </w:r>
    </w:p>
    <w:p>
      <w:pPr>
        <w:pStyle w:val="ListBullet"/>
      </w:pPr>
      <w:r>
        <w:rPr>
          <w:rFonts w:ascii="Arial" w:hAnsi="Arial"/>
          <w:sz w:val="22"/>
        </w:rPr>
        <w:t>*Tại sao 2 lô tinh màu khác không bị?* Hai lô khác có thể có dải dung môi phân cực tốt hơn hoặc hệ chất phân tán tương thích hơn, giúp giữ màng sơn ổn định vượt qua giai đoạn thoát dung môi chậm.</w:t>
      </w:r>
    </w:p>
    <w:p>
      <w:pPr>
        <w:pStyle w:val="ListBullet"/>
      </w:pPr>
      <w:r>
        <w:rPr>
          <w:rFonts w:ascii="Arial" w:hAnsi="Arial"/>
          <w:sz w:val="22"/>
        </w:rPr>
        <w:t>*Điểm chưa đủ của nhận định:* Nếu đổ lỗi hoàn toàn 100% cho tinh màu là phiến diện, bởi vì nếu màng sơn được pha đúng độ nhớt (13–15s), dung môi đúng hệ và màng sơn không bị đọng dày ở rãnh thớ, thì ngay cả lô tinh màu nhạy cảm này cũng chưa chắc đã bị kết tủa trắng đục. Tinh màu ở đây chỉ là "giọt nước tràn ly" làm bộc lộ khuyết tật của quy trình pha dung môi và đọng màng.</w:t>
      </w:r>
    </w:p>
    <w:p>
      <w:pPr>
        <w:pStyle w:val="ListBullet"/>
      </w:pPr>
      <w:r>
        <w:rPr>
          <w:rFonts w:ascii="Arial" w:hAnsi="Arial"/>
          <w:sz w:val="22"/>
        </w:rPr>
        <w:t>**Độ tin cậy nhận định:** **80%** (thừa nhận sự sai khác giữa các lô tinh màu, nhưng coi đó là nhân tố cộng hưởng).</w:t>
      </w:r>
    </w:p>
    <w:p>
      <w:r>
        <w:rPr>
          <w:rFonts w:ascii="Arial" w:hAnsi="Arial"/>
          <w:sz w:val="22"/>
        </w:rPr>
        <w:t>---</w:t>
      </w:r>
    </w:p>
    <w:p>
      <w:pPr>
        <w:pStyle w:val="Heading4"/>
      </w:pPr>
      <w:r>
        <w:rPr>
          <w:rFonts w:ascii="Arial" w:hAnsi="Arial"/>
          <w:color w:val="1F3A5F"/>
        </w:rPr>
        <w:t>3. Nhận định (3): *“Màng khô mặt quá nhanh làm nhốt dung môi: bóng nitro-cellulose cải tiến pha với dung môi gốc PU (khác hệ), độ nhớt pha chỉ khoảng 9 giây (quá loãng); phải thử thêm phụ gia làm chậm khô (retarder) để kiểm tra.”*</w:t>
      </w:r>
    </w:p>
    <w:p>
      <w:pPr>
        <w:pStyle w:val="ListBullet"/>
      </w:pPr>
      <w:r>
        <w:rPr>
          <w:rFonts w:ascii="Arial" w:hAnsi="Arial"/>
          <w:sz w:val="22"/>
        </w:rPr>
        <w:t>**Đánh giá:** **CỰC KỲ PHÙ HỢP &amp; CHÍNH XÁC VỚI BẢN CHẤT CƠ CHẾ KỸ THUẬT (Nguyên nhân kỹ thuật cốt lõi).**</w:t>
      </w:r>
    </w:p>
    <w:p>
      <w:pPr>
        <w:pStyle w:val="ListBullet"/>
      </w:pPr>
      <w:r>
        <w:rPr>
          <w:rFonts w:ascii="Arial" w:hAnsi="Arial"/>
          <w:sz w:val="22"/>
        </w:rPr>
        <w:t>**Phân tích cơ chế chuyên sâu:**</w:t>
      </w:r>
    </w:p>
    <w:p>
      <w:pPr>
        <w:pStyle w:val="ListBullet"/>
      </w:pPr>
      <w:r>
        <w:rPr>
          <w:rFonts w:ascii="Arial" w:hAnsi="Arial"/>
          <w:sz w:val="22"/>
        </w:rPr>
        <w:t>*Khác biệt hệ dung môi (PU Thinner ↔ NC cải tiến):* Sơn bóng NC cải tiến đòi hỏi tỷ lệ cân đối giữa dung môi hoạt tính (Active Solvents: Ketone, Ester), dung môi tiềm ẩn (Latent Solvents: Alcohol), và chất pha loãng (Diluents: Aromatic Hydrocarbons). Dung môi PU thông thường tối ưu cho phản ứng Isocyanate-Polyol, thường chứa hàm lượng cao Butyl Acetate, Xylen/Toluen và PMA nhưng thiếu các gốc cồn hoặc dung môi hòa tan chậm đặc thù của NC. Khi các dung môi nhanh bay hơi, lượng dung môi chậm còn lại trong rãnh thớ không hòa tan được chuỗi polymer NC, gây hiện tượng **Sốc dung môi (Solvent Shock) và Kết tủa nhựa (Resin Blushing)**.</w:t>
      </w:r>
    </w:p>
    <w:p>
      <w:pPr>
        <w:pStyle w:val="ListBullet"/>
      </w:pPr>
      <w:r>
        <w:rPr>
          <w:rFonts w:ascii="Arial" w:hAnsi="Arial"/>
          <w:sz w:val="22"/>
        </w:rPr>
        <w:t>*Độ nhớt 9 giây (quá loãng):* Tiêu chuẩn phun bóng đồ gỗ chuẩn quốc tế và Việt Nam yêu cầu độ nhớt làm việc từ **12–15 giây (phễu NK-2)** hoặc **15–18 giây (phễu Ford-4)**. Khi ép độ nhớt xuống 9 giây bằng cách tống vào 40% dung môi, dung dịch sơn mất khả năng tạo màng treo (film holding capacity). Sơn lập tức chảy dồn và đọng lại rất dày (*puddling*) dưới các rãnh thớ gỗ (`anh_1`, `anh_2`) và chỗ trũng lòng yên ngựa (`anh_3`).</w:t>
      </w:r>
    </w:p>
    <w:p>
      <w:pPr>
        <w:pStyle w:val="ListBullet"/>
      </w:pPr>
      <w:r>
        <w:rPr>
          <w:rFonts w:ascii="Arial" w:hAnsi="Arial"/>
          <w:sz w:val="22"/>
        </w:rPr>
        <w:t>*Hiện tượng khô mặt nhanh (Surface Skinning) &amp; Nhốt dung môi (Solvent Entrapment):*</w:t>
      </w:r>
    </w:p>
    <w:p>
      <w:r>
        <w:rPr>
          <w:rFonts w:ascii="Arial" w:hAnsi="Arial"/>
          <w:sz w:val="22"/>
        </w:rPr>
        <w:t>+ Dù ở trời nóng 13h (`anh_6`, 30.8°C) hay khi có đèn sấy, các dung môi nhẹ trên bề mặt bốc hơi chớp nhoáng, tạo ra lớp màng mỏng se kín bên trên.</w:t>
      </w:r>
    </w:p>
    <w:p>
      <w:r>
        <w:rPr>
          <w:rFonts w:ascii="Arial" w:hAnsi="Arial"/>
          <w:sz w:val="22"/>
        </w:rPr>
        <w:t>+ Lớp màng se này "nhốt" toàn bộ lượng dung môi dư thừa khổng lồ đang nằm dưới đáy rãnh thớ.</w:t>
      </w:r>
    </w:p>
    <w:p>
      <w:r>
        <w:rPr>
          <w:rFonts w:ascii="Arial" w:hAnsi="Arial"/>
          <w:sz w:val="22"/>
        </w:rPr>
        <w:t>+ Sau 18–24 giờ, khi màng sơn bề mặt đã bắt đầu đóng cứng, lượng dung môi bị nhốt bên dưới mới khuếch tán thẩm thấu chậm chạp qua màng để thoát ra ngoài. Quá trình này tạo nên vô số vi bọt khí rỗng khúc xạ ánh sáng (*micro-cavities/voids*) hoặc kéo theo chất làm mờ silica kết tụ ngược, biến toàn bộ đáy rãnh thành màu trắng đục phấn.</w:t>
      </w:r>
    </w:p>
    <w:p>
      <w:pPr>
        <w:pStyle w:val="ListBullet"/>
      </w:pPr>
      <w:r>
        <w:rPr>
          <w:rFonts w:ascii="Arial" w:hAnsi="Arial"/>
          <w:sz w:val="22"/>
        </w:rPr>
        <w:t>*Tính đúng đắn của giải pháp Retarder:* Đề xuất sử dụng **Retarder (chất làm chậm khô)** như Butyl Cellosolve (BCS), PMA, Ethyl Lactate hoặc Butyl Carbitol là giải pháp kỹ thuật cực kỳ kinh điển và chuẩn xác. Retarder giữ cho màng sơn mở (open-time) lâu hơn, cho phép dung môi ở đáy rãnh sâu bay hơi thoát ra ngoài một cách tuần tự từ đáy lên đỉnh trước khi màng ngoài cùng se kín, triệt tiêu hoàn toàn hiện tượng nhốt dung môi và sốc nhựa.</w:t>
      </w:r>
    </w:p>
    <w:p>
      <w:pPr>
        <w:pStyle w:val="ListBullet"/>
      </w:pPr>
      <w:r>
        <w:rPr>
          <w:rFonts w:ascii="Arial" w:hAnsi="Arial"/>
          <w:sz w:val="22"/>
        </w:rPr>
        <w:t>**Độ tin cậy nhận định:** **95%**.</w:t>
      </w:r>
    </w:p>
    <w:p>
      <w:pPr>
        <w:pStyle w:val="Heading3"/>
      </w:pPr>
      <w:r>
        <w:rPr>
          <w:rFonts w:ascii="Arial" w:hAnsi="Arial"/>
          <w:color w:val="1F3A5F"/>
        </w:rPr>
        <w:t>PHẦN D: KIỂM CHỨNG ĐỀ XUẤT &amp; BẢNG THÔNG SỐ ĐO ĐẠC TIÊU CHUẨN</w:t>
      </w:r>
    </w:p>
    <w:p>
      <w:r>
        <w:rPr>
          <w:rFonts w:ascii="Arial" w:hAnsi="Arial"/>
          <w:sz w:val="22"/>
        </w:rPr>
        <w:t>Để chốt chặn nguyên nhân dứt điểm và loại trừ phỏng đoán cảm tính, chuyên gia kỹ thuật đề xuất quy trình đo đạc và ma trận thử nghiệm phân biệt như sau:</w:t>
      </w:r>
    </w:p>
    <w:p>
      <w:pPr>
        <w:pStyle w:val="Heading4"/>
      </w:pPr>
      <w:r>
        <w:rPr>
          <w:rFonts w:ascii="Arial" w:hAnsi="Arial"/>
          <w:color w:val="1F3A5F"/>
        </w:rPr>
        <w:t>1. Bảng thông số kỹ thuật kiểm soát và ngưỡng định lượng chuẩn</w:t>
      </w:r>
    </w:p>
    <w:tbl>
      <w:tblPr>
        <w:tblStyle w:val="TableGrid"/>
        <w:tblW w:type="auto" w:w="0"/>
        <w:tblLook w:firstColumn="1" w:firstRow="1" w:lastColumn="0" w:lastRow="0" w:noHBand="0" w:noVBand="1" w:val="04A0"/>
      </w:tblPr>
      <w:tblGrid>
        <w:gridCol w:w="1972"/>
        <w:gridCol w:w="1972"/>
        <w:gridCol w:w="1972"/>
        <w:gridCol w:w="1972"/>
        <w:gridCol w:w="1972"/>
      </w:tblGrid>
      <w:tr>
        <w:tc>
          <w:tcPr>
            <w:tcW w:type="dxa" w:w="1972"/>
          </w:tcPr>
          <w:p>
            <w:r>
              <w:rPr>
                <w:rFonts w:ascii="Arial" w:hAnsi="Arial"/>
                <w:b/>
                <w:sz w:val="19"/>
              </w:rPr>
              <w:t>Hạng mục kiểm tra</w:t>
            </w:r>
          </w:p>
        </w:tc>
        <w:tc>
          <w:tcPr>
            <w:tcW w:type="dxa" w:w="1972"/>
          </w:tcPr>
          <w:p>
            <w:r>
              <w:rPr>
                <w:rFonts w:ascii="Arial" w:hAnsi="Arial"/>
                <w:b/>
                <w:sz w:val="19"/>
              </w:rPr>
              <w:t>Thiết bị đo / Phương pháp</w:t>
            </w:r>
          </w:p>
        </w:tc>
        <w:tc>
          <w:tcPr>
            <w:tcW w:type="dxa" w:w="1972"/>
          </w:tcPr>
          <w:p>
            <w:r>
              <w:rPr>
                <w:rFonts w:ascii="Arial" w:hAnsi="Arial"/>
                <w:b/>
                <w:sz w:val="19"/>
              </w:rPr>
              <w:t>Ngưỡng tiêu chuẩn cho phép</w:t>
            </w:r>
          </w:p>
        </w:tc>
        <w:tc>
          <w:tcPr>
            <w:tcW w:type="dxa" w:w="1972"/>
          </w:tcPr>
          <w:p>
            <w:r>
              <w:rPr>
                <w:rFonts w:ascii="Arial" w:hAnsi="Arial"/>
                <w:b/>
                <w:sz w:val="19"/>
              </w:rPr>
              <w:t>Giá trị ghi nhận thực tế tại xưởng</w:t>
            </w:r>
          </w:p>
        </w:tc>
        <w:tc>
          <w:tcPr>
            <w:tcW w:type="dxa" w:w="1972"/>
          </w:tcPr>
          <w:p>
            <w:r>
              <w:rPr>
                <w:rFonts w:ascii="Arial" w:hAnsi="Arial"/>
                <w:b/>
                <w:sz w:val="19"/>
              </w:rPr>
              <w:t>Đánh giá &amp; Rủi ro</w:t>
            </w:r>
          </w:p>
        </w:tc>
      </w:tr>
      <w:tr>
        <w:tc>
          <w:tcPr>
            <w:tcW w:type="dxa" w:w="1972"/>
          </w:tcPr>
          <w:p>
            <w:r>
              <w:rPr>
                <w:rFonts w:ascii="Arial" w:hAnsi="Arial"/>
                <w:b w:val="0"/>
                <w:sz w:val="19"/>
              </w:rPr>
              <w:t>**Độ nhớt hỗn hợp sơn**</w:t>
            </w:r>
          </w:p>
        </w:tc>
        <w:tc>
          <w:tcPr>
            <w:tcW w:type="dxa" w:w="1972"/>
          </w:tcPr>
          <w:p>
            <w:r>
              <w:rPr>
                <w:rFonts w:ascii="Arial" w:hAnsi="Arial"/>
                <w:b w:val="0"/>
                <w:sz w:val="19"/>
              </w:rPr>
              <w:t>Phễu đo độ nhớt NK-2 (hoặc Ford Cup #4)</w:t>
            </w:r>
          </w:p>
        </w:tc>
        <w:tc>
          <w:tcPr>
            <w:tcW w:type="dxa" w:w="1972"/>
          </w:tcPr>
          <w:p>
            <w:r>
              <w:rPr>
                <w:rFonts w:ascii="Arial" w:hAnsi="Arial"/>
                <w:b w:val="0"/>
                <w:sz w:val="19"/>
              </w:rPr>
              <w:t>**13 – 15 giây** (NK-2) hoặc **15 – 18 giây** (Ford #4) ở 25°C</w:t>
            </w:r>
          </w:p>
        </w:tc>
        <w:tc>
          <w:tcPr>
            <w:tcW w:type="dxa" w:w="1972"/>
          </w:tcPr>
          <w:p>
            <w:r>
              <w:rPr>
                <w:rFonts w:ascii="Arial" w:hAnsi="Arial"/>
                <w:b w:val="0"/>
                <w:sz w:val="19"/>
              </w:rPr>
              <w:t>**~9 giây** (pha 40% dung môi PU)</w:t>
            </w:r>
          </w:p>
        </w:tc>
        <w:tc>
          <w:tcPr>
            <w:tcW w:type="dxa" w:w="1972"/>
          </w:tcPr>
          <w:p>
            <w:r>
              <w:rPr>
                <w:rFonts w:ascii="Arial" w:hAnsi="Arial"/>
                <w:b w:val="0"/>
                <w:sz w:val="19"/>
              </w:rPr>
              <w:t>**Cực kỳ nguy hiểm**: Sơn quá loãng gây chảy dồn rãnh thớ (*puddling*).</w:t>
            </w:r>
          </w:p>
        </w:tc>
      </w:tr>
      <w:tr>
        <w:tc>
          <w:tcPr>
            <w:tcW w:type="dxa" w:w="1972"/>
          </w:tcPr>
          <w:p>
            <w:r>
              <w:rPr>
                <w:rFonts w:ascii="Arial" w:hAnsi="Arial"/>
                <w:b w:val="0"/>
                <w:sz w:val="19"/>
              </w:rPr>
              <w:t>**Độ ẩm phôi gỗ (%MC)**</w:t>
            </w:r>
          </w:p>
        </w:tc>
        <w:tc>
          <w:tcPr>
            <w:tcW w:type="dxa" w:w="1972"/>
          </w:tcPr>
          <w:p>
            <w:r>
              <w:rPr>
                <w:rFonts w:ascii="Arial" w:hAnsi="Arial"/>
                <w:b w:val="0"/>
                <w:sz w:val="19"/>
              </w:rPr>
              <w:t>Máy đo ẩm gỗ điện tử có kim cắm sâu</w:t>
            </w:r>
          </w:p>
        </w:tc>
        <w:tc>
          <w:tcPr>
            <w:tcW w:type="dxa" w:w="1972"/>
          </w:tcPr>
          <w:p>
            <w:r>
              <w:rPr>
                <w:rFonts w:ascii="Arial" w:hAnsi="Arial"/>
                <w:b w:val="0"/>
                <w:sz w:val="19"/>
              </w:rPr>
              <w:t>**8 – 11%** (hàng xuất khẩu Mỹ/EU) hoặc **&lt; 12%** (nội địa)</w:t>
            </w:r>
          </w:p>
        </w:tc>
        <w:tc>
          <w:tcPr>
            <w:tcW w:type="dxa" w:w="1972"/>
          </w:tcPr>
          <w:p>
            <w:r>
              <w:rPr>
                <w:rFonts w:ascii="Arial" w:hAnsi="Arial"/>
                <w:b w:val="0"/>
                <w:sz w:val="19"/>
              </w:rPr>
              <w:t>Cần đo trực tiếp trên các chi tiết lỗi</w:t>
            </w:r>
          </w:p>
        </w:tc>
        <w:tc>
          <w:tcPr>
            <w:tcW w:type="dxa" w:w="1972"/>
          </w:tcPr>
          <w:p>
            <w:r>
              <w:rPr>
                <w:rFonts w:ascii="Arial" w:hAnsi="Arial"/>
                <w:b w:val="0"/>
                <w:sz w:val="19"/>
              </w:rPr>
              <w:t>Nếu &gt; 12%, ẩm thớ gỗ bốc ngược gây đục chân màng sơn.</w:t>
            </w:r>
          </w:p>
        </w:tc>
      </w:tr>
      <w:tr>
        <w:tc>
          <w:tcPr>
            <w:tcW w:type="dxa" w:w="1972"/>
          </w:tcPr>
          <w:p>
            <w:r>
              <w:rPr>
                <w:rFonts w:ascii="Arial" w:hAnsi="Arial"/>
                <w:b w:val="0"/>
                <w:sz w:val="19"/>
              </w:rPr>
              <w:t>**Nhiệt độ phòng sơn**</w:t>
            </w:r>
          </w:p>
        </w:tc>
        <w:tc>
          <w:tcPr>
            <w:tcW w:type="dxa" w:w="1972"/>
          </w:tcPr>
          <w:p>
            <w:r>
              <w:rPr>
                <w:rFonts w:ascii="Arial" w:hAnsi="Arial"/>
                <w:b w:val="0"/>
                <w:sz w:val="19"/>
              </w:rPr>
              <w:t>Nhiệt ẩm kế điện tử (Digital Thermo-Hygrometer)</w:t>
            </w:r>
          </w:p>
        </w:tc>
        <w:tc>
          <w:tcPr>
            <w:tcW w:type="dxa" w:w="1972"/>
          </w:tcPr>
          <w:p>
            <w:r>
              <w:rPr>
                <w:rFonts w:ascii="Arial" w:hAnsi="Arial"/>
                <w:b w:val="0"/>
                <w:sz w:val="19"/>
              </w:rPr>
              <w:t>**22 – 30°C**</w:t>
            </w:r>
          </w:p>
        </w:tc>
        <w:tc>
          <w:tcPr>
            <w:tcW w:type="dxa" w:w="1972"/>
          </w:tcPr>
          <w:p>
            <w:r>
              <w:rPr>
                <w:rFonts w:ascii="Arial" w:hAnsi="Arial"/>
                <w:b w:val="0"/>
                <w:sz w:val="19"/>
              </w:rPr>
              <w:t>**30.8°C** (ghi nhận tại `anh_6`)</w:t>
            </w:r>
          </w:p>
        </w:tc>
        <w:tc>
          <w:tcPr>
            <w:tcW w:type="dxa" w:w="1972"/>
          </w:tcPr>
          <w:p>
            <w:r>
              <w:rPr>
                <w:rFonts w:ascii="Arial" w:hAnsi="Arial"/>
                <w:b w:val="0"/>
                <w:sz w:val="19"/>
              </w:rPr>
              <w:t>Khô mặt quá nhanh (*flash dry*), dễ se màng bọc.</w:t>
            </w:r>
          </w:p>
        </w:tc>
      </w:tr>
      <w:tr>
        <w:tc>
          <w:tcPr>
            <w:tcW w:type="dxa" w:w="1972"/>
          </w:tcPr>
          <w:p>
            <w:r>
              <w:rPr>
                <w:rFonts w:ascii="Arial" w:hAnsi="Arial"/>
                <w:b w:val="0"/>
                <w:sz w:val="19"/>
              </w:rPr>
              <w:t>**Độ ẩm tương đối (%RH)**</w:t>
            </w:r>
          </w:p>
        </w:tc>
        <w:tc>
          <w:tcPr>
            <w:tcW w:type="dxa" w:w="1972"/>
          </w:tcPr>
          <w:p>
            <w:r>
              <w:rPr>
                <w:rFonts w:ascii="Arial" w:hAnsi="Arial"/>
                <w:b w:val="0"/>
                <w:sz w:val="19"/>
              </w:rPr>
              <w:t>Nhiệt ẩm kế điện tử</w:t>
            </w:r>
          </w:p>
        </w:tc>
        <w:tc>
          <w:tcPr>
            <w:tcW w:type="dxa" w:w="1972"/>
          </w:tcPr>
          <w:p>
            <w:r>
              <w:rPr>
                <w:rFonts w:ascii="Arial" w:hAnsi="Arial"/>
                <w:b w:val="0"/>
                <w:sz w:val="19"/>
              </w:rPr>
              <w:t>**50 – 70%** (Lý tưởng: 55–65%)</w:t>
            </w:r>
          </w:p>
        </w:tc>
        <w:tc>
          <w:tcPr>
            <w:tcW w:type="dxa" w:w="1972"/>
          </w:tcPr>
          <w:p>
            <w:r>
              <w:rPr>
                <w:rFonts w:ascii="Arial" w:hAnsi="Arial"/>
                <w:b w:val="0"/>
                <w:sz w:val="19"/>
              </w:rPr>
              <w:t>**~50%** (ghi nhận tại `anh_6`)</w:t>
            </w:r>
          </w:p>
        </w:tc>
        <w:tc>
          <w:tcPr>
            <w:tcW w:type="dxa" w:w="1972"/>
          </w:tcPr>
          <w:p>
            <w:r>
              <w:rPr>
                <w:rFonts w:ascii="Arial" w:hAnsi="Arial"/>
                <w:b w:val="0"/>
                <w:sz w:val="19"/>
              </w:rPr>
              <w:t>Độ ẩm bình thường, chứng minh lỗi ca trưa không do ẩm khí quyển.</w:t>
            </w:r>
          </w:p>
        </w:tc>
      </w:tr>
      <w:tr>
        <w:tc>
          <w:tcPr>
            <w:tcW w:type="dxa" w:w="1972"/>
          </w:tcPr>
          <w:p>
            <w:r>
              <w:rPr>
                <w:rFonts w:ascii="Arial" w:hAnsi="Arial"/>
                <w:b w:val="0"/>
                <w:sz w:val="19"/>
              </w:rPr>
              <w:t>**Chênh lệch Điểm sương**</w:t>
            </w:r>
          </w:p>
        </w:tc>
        <w:tc>
          <w:tcPr>
            <w:tcW w:type="dxa" w:w="1972"/>
          </w:tcPr>
          <w:p>
            <w:r>
              <w:rPr>
                <w:rFonts w:ascii="Arial" w:hAnsi="Arial"/>
                <w:b w:val="0"/>
                <w:sz w:val="19"/>
              </w:rPr>
              <w:t>Tính toán $T_{\text{bề mặt}} - T_{\text{DewPoint}}$</w:t>
            </w:r>
          </w:p>
        </w:tc>
        <w:tc>
          <w:tcPr>
            <w:tcW w:type="dxa" w:w="1972"/>
          </w:tcPr>
          <w:p>
            <w:r>
              <w:rPr>
                <w:rFonts w:ascii="Arial" w:hAnsi="Arial"/>
                <w:b w:val="0"/>
                <w:sz w:val="19"/>
              </w:rPr>
              <w:t>**$\ge 3.0^\circ\text{C}$**</w:t>
            </w:r>
          </w:p>
        </w:tc>
        <w:tc>
          <w:tcPr>
            <w:tcW w:type="dxa" w:w="1972"/>
          </w:tcPr>
          <w:p>
            <w:r>
              <w:rPr>
                <w:rFonts w:ascii="Arial" w:hAnsi="Arial"/>
                <w:b w:val="0"/>
                <w:sz w:val="19"/>
              </w:rPr>
              <w:t>Đạt yêu cầu trong ca trưa</w:t>
            </w:r>
          </w:p>
        </w:tc>
        <w:tc>
          <w:tcPr>
            <w:tcW w:type="dxa" w:w="1972"/>
          </w:tcPr>
          <w:p>
            <w:r>
              <w:rPr>
                <w:rFonts w:ascii="Arial" w:hAnsi="Arial"/>
                <w:b w:val="0"/>
                <w:sz w:val="19"/>
              </w:rPr>
              <w:t>Khi trời lạnh-nồm nếu $\Delta T &lt; 3^\circ\text{C}$ thì bắt buộc sấy phòng.</w:t>
            </w:r>
          </w:p>
        </w:tc>
      </w:tr>
      <w:tr>
        <w:tc>
          <w:tcPr>
            <w:tcW w:type="dxa" w:w="1972"/>
          </w:tcPr>
          <w:p>
            <w:r>
              <w:rPr>
                <w:rFonts w:ascii="Arial" w:hAnsi="Arial"/>
                <w:b w:val="0"/>
                <w:sz w:val="19"/>
              </w:rPr>
              <w:t>**Độ dày màng ướt (WFT)**</w:t>
            </w:r>
          </w:p>
        </w:tc>
        <w:tc>
          <w:tcPr>
            <w:tcW w:type="dxa" w:w="1972"/>
          </w:tcPr>
          <w:p>
            <w:r>
              <w:rPr>
                <w:rFonts w:ascii="Arial" w:hAnsi="Arial"/>
                <w:b w:val="0"/>
                <w:sz w:val="19"/>
              </w:rPr>
              <w:t>Thước lược đo màng ướt (Wet Film Comb)</w:t>
            </w:r>
          </w:p>
        </w:tc>
        <w:tc>
          <w:tcPr>
            <w:tcW w:type="dxa" w:w="1972"/>
          </w:tcPr>
          <w:p>
            <w:r>
              <w:rPr>
                <w:rFonts w:ascii="Arial" w:hAnsi="Arial"/>
                <w:b w:val="0"/>
                <w:sz w:val="19"/>
              </w:rPr>
              <w:t>**70 – 90 µm / pass**</w:t>
            </w:r>
          </w:p>
        </w:tc>
        <w:tc>
          <w:tcPr>
            <w:tcW w:type="dxa" w:w="1972"/>
          </w:tcPr>
          <w:p>
            <w:r>
              <w:rPr>
                <w:rFonts w:ascii="Arial" w:hAnsi="Arial"/>
                <w:b w:val="0"/>
                <w:sz w:val="19"/>
              </w:rPr>
              <w:t>Dự kiến tại rãnh thớ &amp; lòng chảo **&gt; 150 µm**</w:t>
            </w:r>
          </w:p>
        </w:tc>
        <w:tc>
          <w:tcPr>
            <w:tcW w:type="dxa" w:w="1972"/>
          </w:tcPr>
          <w:p>
            <w:r>
              <w:rPr>
                <w:rFonts w:ascii="Arial" w:hAnsi="Arial"/>
                <w:b w:val="0"/>
                <w:sz w:val="19"/>
              </w:rPr>
              <w:t>Đọng màng siêu dày ở rãnh, nhốt dung môi không lối thoát.</w:t>
            </w:r>
          </w:p>
        </w:tc>
      </w:tr>
      <w:tr>
        <w:tc>
          <w:tcPr>
            <w:tcW w:type="dxa" w:w="1972"/>
          </w:tcPr>
          <w:p>
            <w:r>
              <w:rPr>
                <w:rFonts w:ascii="Arial" w:hAnsi="Arial"/>
                <w:b w:val="0"/>
                <w:sz w:val="19"/>
              </w:rPr>
              <w:t>**Thời gian ráo mặt giữa lớp**</w:t>
            </w:r>
          </w:p>
        </w:tc>
        <w:tc>
          <w:tcPr>
            <w:tcW w:type="dxa" w:w="1972"/>
          </w:tcPr>
          <w:p>
            <w:r>
              <w:rPr>
                <w:rFonts w:ascii="Arial" w:hAnsi="Arial"/>
                <w:b w:val="0"/>
                <w:sz w:val="19"/>
              </w:rPr>
              <w:t>Bấm giờ kỹ thuật (Flash-off time)</w:t>
            </w:r>
          </w:p>
        </w:tc>
        <w:tc>
          <w:tcPr>
            <w:tcW w:type="dxa" w:w="1972"/>
          </w:tcPr>
          <w:p>
            <w:r>
              <w:rPr>
                <w:rFonts w:ascii="Arial" w:hAnsi="Arial"/>
                <w:b w:val="0"/>
                <w:sz w:val="19"/>
              </w:rPr>
              <w:t>**15 – 25 phút** trước khi sấy nhiệt</w:t>
            </w:r>
          </w:p>
        </w:tc>
        <w:tc>
          <w:tcPr>
            <w:tcW w:type="dxa" w:w="1972"/>
          </w:tcPr>
          <w:p>
            <w:r>
              <w:rPr>
                <w:rFonts w:ascii="Arial" w:hAnsi="Arial"/>
                <w:b w:val="0"/>
                <w:sz w:val="19"/>
              </w:rPr>
              <w:t>Thường thợ đưa vào sấy quá sớm (&lt;5–10p)</w:t>
            </w:r>
          </w:p>
        </w:tc>
        <w:tc>
          <w:tcPr>
            <w:tcW w:type="dxa" w:w="1972"/>
          </w:tcPr>
          <w:p>
            <w:r>
              <w:rPr>
                <w:rFonts w:ascii="Arial" w:hAnsi="Arial"/>
                <w:b w:val="0"/>
                <w:sz w:val="19"/>
              </w:rPr>
              <w:t>Dung môi sôi bùng và bị nhốt dưới màng se kín.</w:t>
            </w:r>
          </w:p>
        </w:tc>
      </w:tr>
      <w:tr>
        <w:tc>
          <w:tcPr>
            <w:tcW w:type="dxa" w:w="1972"/>
          </w:tcPr>
          <w:p>
            <w:r>
              <w:rPr>
                <w:rFonts w:ascii="Arial" w:hAnsi="Arial"/>
                <w:b w:val="0"/>
                <w:sz w:val="19"/>
              </w:rPr>
              <w:t>**Thời gian đóng rắn xếp chồng**</w:t>
            </w:r>
          </w:p>
        </w:tc>
        <w:tc>
          <w:tcPr>
            <w:tcW w:type="dxa" w:w="1972"/>
          </w:tcPr>
          <w:p>
            <w:r>
              <w:rPr>
                <w:rFonts w:ascii="Arial" w:hAnsi="Arial"/>
                <w:b w:val="0"/>
                <w:sz w:val="19"/>
              </w:rPr>
              <w:t>Kiểm tra áp lực cơ học &amp; bay hơi</w:t>
            </w:r>
          </w:p>
        </w:tc>
        <w:tc>
          <w:tcPr>
            <w:tcW w:type="dxa" w:w="1972"/>
          </w:tcPr>
          <w:p>
            <w:r>
              <w:rPr>
                <w:rFonts w:ascii="Arial" w:hAnsi="Arial"/>
                <w:b w:val="0"/>
                <w:sz w:val="19"/>
              </w:rPr>
              <w:t>**$\ge 24 – 48$ giờ** ở 25°C (hoặc sấy 50°C 3h + nguội 12h)</w:t>
            </w:r>
          </w:p>
        </w:tc>
        <w:tc>
          <w:tcPr>
            <w:tcW w:type="dxa" w:w="1972"/>
          </w:tcPr>
          <w:p>
            <w:r>
              <w:rPr>
                <w:rFonts w:ascii="Arial" w:hAnsi="Arial"/>
                <w:b w:val="0"/>
                <w:sz w:val="19"/>
              </w:rPr>
              <w:t>Sau 4h chưa khô kiệt, sau 24h mới hoàn tất</w:t>
            </w:r>
          </w:p>
        </w:tc>
        <w:tc>
          <w:tcPr>
            <w:tcW w:type="dxa" w:w="1972"/>
          </w:tcPr>
          <w:p>
            <w:r>
              <w:rPr>
                <w:rFonts w:ascii="Arial" w:hAnsi="Arial"/>
                <w:b w:val="0"/>
                <w:sz w:val="19"/>
              </w:rPr>
              <w:t>Khớp chính xác với thời điểm phát hiện lỗi (18–24h).</w:t>
            </w:r>
          </w:p>
        </w:tc>
      </w:tr>
    </w:tbl>
    <w:p>
      <w:r>
        <w:rPr>
          <w:rFonts w:ascii="Arial" w:hAnsi="Arial"/>
          <w:sz w:val="22"/>
        </w:rPr>
        <w:t>---</w:t>
      </w:r>
    </w:p>
    <w:p>
      <w:pPr>
        <w:pStyle w:val="Heading4"/>
      </w:pPr>
      <w:r>
        <w:rPr>
          <w:rFonts w:ascii="Arial" w:hAnsi="Arial"/>
          <w:color w:val="1F3A5F"/>
        </w:rPr>
        <w:t>2. Các phép thử phân biệt (Differential Diagnosis Tests) để CHỐT nguyên nhân</w:t>
      </w:r>
    </w:p>
    <w:p>
      <w:r>
        <w:rPr>
          <w:rFonts w:ascii="Arial" w:hAnsi="Arial"/>
          <w:sz w:val="22"/>
        </w:rPr>
        <w:t>Để tách bạch và xác định đâu là nguyên nhân thực sự giữa (A) Hấp hơi ẩm môi trường, (B) Nhốt dung môi / Khô mặt, và (C) Kết tủa do tinh màu / Khác hệ dung môi, thực hiện 3 phép thử sau:</w:t>
      </w:r>
    </w:p>
    <w:p>
      <w:pPr>
        <w:pStyle w:val="ListBullet"/>
      </w:pPr>
      <w:r>
        <w:rPr>
          <w:rFonts w:ascii="Arial" w:hAnsi="Arial"/>
          <w:sz w:val="22"/>
        </w:rPr>
        <w:t>**Phép thử 1: Thử nghiệm nhiệt cục bộ (Hot-Air Gun Recovery Test) — Phân biệt Ẩm vs Sốc nhựa:**</w:t>
      </w:r>
    </w:p>
    <w:p>
      <w:pPr>
        <w:pStyle w:val="ListBullet"/>
      </w:pPr>
      <w:r>
        <w:rPr>
          <w:rFonts w:ascii="Arial" w:hAnsi="Arial"/>
          <w:sz w:val="22"/>
        </w:rPr>
        <w:t>*Tiến hành:* Dùng súng thổi khí nóng công nghiệp (cài đặt 55–60°C) sấy nhẹ nhàng cách bề mặt lỗi 15–20cm trong 30–60 giây lên rãnh thớ bị đục (`anh_1`, `anh_2`).</w:t>
      </w:r>
    </w:p>
    <w:p>
      <w:pPr>
        <w:pStyle w:val="ListBullet"/>
      </w:pPr>
      <w:r>
        <w:rPr>
          <w:rFonts w:ascii="Arial" w:hAnsi="Arial"/>
          <w:sz w:val="22"/>
        </w:rPr>
        <w:t>*Hiện tượng &amp; Kết luận:*</w:t>
      </w:r>
    </w:p>
    <w:p>
      <w:r>
        <w:rPr>
          <w:rFonts w:ascii="Arial" w:hAnsi="Arial"/>
          <w:sz w:val="22"/>
        </w:rPr>
        <w:t>+ Nếu vết trắng đục **mờ dần rồi trong suốt trở lại hoàn toàn**: Nguyên nhân thuần túy là hơi ẩm ngưng tụ (Moisture Blushing). Khi cấp nhiệt, nước kẹt trong màng bốc hơi thoát ra ngoài.</w:t>
      </w:r>
    </w:p>
    <w:p>
      <w:r>
        <w:rPr>
          <w:rFonts w:ascii="Arial" w:hAnsi="Arial"/>
          <w:sz w:val="22"/>
        </w:rPr>
        <w:t>+ Nếu vết trắng đục **trơ trơ không đổi, hoặc thậm chí đục rõ hơn**: Khẳng định 100% là do **kết tủa nhựa / tách pha silica / nhốt dung môi tạo vi rỗng vĩnh viễn**. Nhiệt độ không thể làm tái hòa tan các vi cấu trúc đã đóng rắn này.</w:t>
      </w:r>
    </w:p>
    <w:p>
      <w:pPr>
        <w:pStyle w:val="ListBullet"/>
      </w:pPr>
      <w:r>
        <w:rPr>
          <w:rFonts w:ascii="Arial" w:hAnsi="Arial"/>
          <w:sz w:val="22"/>
        </w:rPr>
        <w:t>**Phép thử 2: Chấm dung môi chậm tái hòa tan (Retarder Droplet Re-flow Test):**</w:t>
      </w:r>
    </w:p>
    <w:p>
      <w:pPr>
        <w:pStyle w:val="ListBullet"/>
      </w:pPr>
      <w:r>
        <w:rPr>
          <w:rFonts w:ascii="Arial" w:hAnsi="Arial"/>
          <w:sz w:val="22"/>
        </w:rPr>
        <w:t>*Tiến hành:* Dùng tăm bông chấm một giọt nhỏ dung môi hòa tan chậm chuẩn của NC (như Butyl Cellosolve hoặc Butyl Carbitol) lên rãnh thớ đục, đợi 1–2 phút cho dung môi ngấm làm mềm màng sơn, sau đó để khô tự nhiên.</w:t>
      </w:r>
    </w:p>
    <w:p>
      <w:pPr>
        <w:pStyle w:val="ListBullet"/>
      </w:pPr>
      <w:r>
        <w:rPr>
          <w:rFonts w:ascii="Arial" w:hAnsi="Arial"/>
          <w:sz w:val="22"/>
        </w:rPr>
        <w:t>*Hiện tượng &amp; Kết luận:*</w:t>
      </w:r>
    </w:p>
    <w:p>
      <w:r>
        <w:rPr>
          <w:rFonts w:ascii="Arial" w:hAnsi="Arial"/>
          <w:sz w:val="22"/>
        </w:rPr>
        <w:t>+ Nếu vùng chấm dung môi trở nên **trong vắt, bóng sâu và đồng nhất với nền**: Chứng minh lỗi là do màng sơn trước đó bị **thiếu dung môi chậm hòa tan thật (Solvent Shock / Solvent Entrapment)**. Hoạt chất Retarder đã hòa tan lại chuỗi polymer NC bị kết tủa và cho phép thoát khí hoàn chỉnh. Đây là bằng chứng quyết định ủng hộ việc bổ sung Retarder vào công thức pha.</w:t>
      </w:r>
    </w:p>
    <w:p>
      <w:pPr>
        <w:pStyle w:val="ListBullet"/>
      </w:pPr>
      <w:r>
        <w:rPr>
          <w:rFonts w:ascii="Arial" w:hAnsi="Arial"/>
          <w:sz w:val="22"/>
        </w:rPr>
        <w:t>**Phép thử 3: Ma trận thực nghiệm chéo (Matrix 2x2 Factorial Trial) tại xưởng:**</w:t>
      </w:r>
    </w:p>
    <w:p>
      <w:pPr>
        <w:pStyle w:val="ListBullet"/>
      </w:pPr>
      <w:r>
        <w:rPr>
          <w:rFonts w:ascii="Arial" w:hAnsi="Arial"/>
          <w:sz w:val="22"/>
        </w:rPr>
        <w:t>Chuẩn bị 4 thanh mẫu gỗ cùng lô chải thớ sâu (Ash/Oak), thực hiện phun phủ với các công thức sau:</w:t>
      </w:r>
    </w:p>
    <w:p>
      <w:r>
        <w:rPr>
          <w:rFonts w:ascii="Arial" w:hAnsi="Arial"/>
          <w:sz w:val="22"/>
        </w:rPr>
        <w:t>1. **Mẫu 1 (Công thức hiện tại):** Bóng NC + 40% Thinner PU (độ nhớt 9s) + Lô tinh màu nghi lỗi.</w:t>
      </w:r>
    </w:p>
    <w:p>
      <w:r>
        <w:rPr>
          <w:rFonts w:ascii="Arial" w:hAnsi="Arial"/>
          <w:sz w:val="22"/>
        </w:rPr>
        <w:t>2. **Mẫu 2 (Khắc phục độ nhớt):** Bóng NC + Thinner PU (pha độ nhớt chuẩn 14s) + Lô tinh màu nghi lỗi.</w:t>
      </w:r>
    </w:p>
    <w:p>
      <w:r>
        <w:rPr>
          <w:rFonts w:ascii="Arial" w:hAnsi="Arial"/>
          <w:sz w:val="22"/>
        </w:rPr>
        <w:t>3. **Mẫu 3 (Khắc phục dung môi):** Bóng NC + Thinner PU + **8% Retarder BCS** (độ nhớt chuẩn 14s) + Lô tinh màu nghi lỗi.</w:t>
      </w:r>
    </w:p>
    <w:p>
      <w:r>
        <w:rPr>
          <w:rFonts w:ascii="Arial" w:hAnsi="Arial"/>
          <w:sz w:val="22"/>
        </w:rPr>
        <w:t>4. **Mẫu 4 (Đổi hệ dung môi chuẩn NC):** Bóng NC + Thinner NC chuyên dụng + Lô tinh màu nghi lỗi.</w:t>
      </w:r>
    </w:p>
    <w:p>
      <w:pPr>
        <w:pStyle w:val="ListBullet"/>
      </w:pPr>
      <w:r>
        <w:rPr>
          <w:rFonts w:ascii="Arial" w:hAnsi="Arial"/>
          <w:sz w:val="22"/>
        </w:rPr>
        <w:t>Theo dõi sau 4h và 24h. Phép thử này sẽ chỉ ra chính xác: việc nâng độ nhớt lên 14s và thêm 8% Retarder có triệt tiêu được lỗi ngay trên chính lô tinh màu nghi ngờ hay không (kinh nghiệm thực tiễn cho thấy Mẫu 3 và Mẫu 4 sẽ đạt 100%).</w:t>
      </w:r>
    </w:p>
    <w:p>
      <w:pPr>
        <w:pStyle w:val="Heading3"/>
      </w:pPr>
      <w:r>
        <w:rPr>
          <w:rFonts w:ascii="Arial" w:hAnsi="Arial"/>
          <w:color w:val="1F3A5F"/>
        </w:rPr>
        <w:t>PHẦN E: KẾT LUẬN KỸ THUẬT &amp; PHÂN CẤP NGUYÊN NHÂN</w:t>
      </w:r>
    </w:p>
    <w:p>
      <w:r>
        <w:rPr>
          <w:rFonts w:ascii="Arial" w:hAnsi="Arial"/>
          <w:sz w:val="22"/>
        </w:rPr>
        <w:t>Từ dữ liệu phân tích 6 ảnh hiện trường, đối chiếu động học bay hơi dung môi và lý thuyết tạo màng polyme ngành sơn gỗ, chuyên gia kết luận:</w:t>
      </w:r>
    </w:p>
    <w:p>
      <w:pPr>
        <w:pStyle w:val="Heading4"/>
      </w:pPr>
      <w:r>
        <w:rPr>
          <w:rFonts w:ascii="Arial" w:hAnsi="Arial"/>
          <w:color w:val="1F3A5F"/>
        </w:rPr>
        <w:t>1. Phân cấp mức độ khả dĩ của các nguyên nhân</w:t>
      </w:r>
    </w:p>
    <w:p>
      <w:r>
        <w:rPr>
          <w:rFonts w:ascii="Arial" w:hAnsi="Arial"/>
          <w:sz w:val="22"/>
        </w:rPr>
        <w:t>```</w:t>
      </w:r>
    </w:p>
    <w:p>
      <w:r>
        <w:rPr>
          <w:rFonts w:ascii="Arial" w:hAnsi="Arial"/>
          <w:sz w:val="22"/>
        </w:rPr>
        <w:t>[NGUYÊN NHÂN GỐC - 92%]</w:t>
      </w:r>
    </w:p>
    <w:p>
      <w:r>
        <w:rPr>
          <w:rFonts w:ascii="Arial" w:hAnsi="Arial"/>
          <w:sz w:val="22"/>
        </w:rPr>
        <w:t>Sơn pha quá loãng (9s, 40% dung môi PU) gây đọng dày ở rãnh/lòng chảo</w:t>
      </w:r>
    </w:p>
    <w:p>
      <w:r>
        <w:rPr>
          <w:rFonts w:ascii="Arial" w:hAnsi="Arial"/>
          <w:sz w:val="22"/>
        </w:rPr>
        <w:t>+ Khô bề mặt nhanh tạo màng se (Skinning)</w:t>
      </w:r>
    </w:p>
    <w:p>
      <w:r>
        <w:rPr>
          <w:rFonts w:ascii="Arial" w:hAnsi="Arial"/>
          <w:sz w:val="22"/>
        </w:rPr>
        <w:t>+ Nhốt dung môi &amp; sốc tách pha nhựa/silica kéo dài suốt 18–24h</w:t>
      </w:r>
    </w:p>
    <w:p>
      <w:r>
        <w:rPr>
          <w:rFonts w:ascii="Arial" w:hAnsi="Arial"/>
          <w:sz w:val="22"/>
        </w:rPr>
        <w:t>│</w:t>
      </w:r>
    </w:p>
    <w:p>
      <w:r>
        <w:rPr>
          <w:rFonts w:ascii="Arial" w:hAnsi="Arial"/>
          <w:sz w:val="22"/>
        </w:rPr>
        <w:t>├── [XÚC TÁC CỘNG HƯỞNG - 75%] Lô tinh màu có dung sai tương thích hẹp (đẩy nhanh kết tụ)</w:t>
      </w:r>
    </w:p>
    <w:p>
      <w:r>
        <w:rPr>
          <w:rFonts w:ascii="Arial" w:hAnsi="Arial"/>
          <w:sz w:val="22"/>
        </w:rPr>
        <w:t>│</w:t>
      </w:r>
    </w:p>
    <w:p>
      <w:r>
        <w:rPr>
          <w:rFonts w:ascii="Arial" w:hAnsi="Arial"/>
          <w:sz w:val="22"/>
        </w:rPr>
        <w:t>├── [NGUYÊN NHÂN YẾU - 40%] Độ ẩm phôi gỗ cục bộ (chỉ đóng vai trò nền tảng)</w:t>
      </w:r>
    </w:p>
    <w:p>
      <w:r>
        <w:rPr>
          <w:rFonts w:ascii="Arial" w:hAnsi="Arial"/>
          <w:sz w:val="22"/>
        </w:rPr>
        <w:t>│</w:t>
      </w:r>
    </w:p>
    <w:p>
      <w:r>
        <w:rPr>
          <w:rFonts w:ascii="Arial" w:hAnsi="Arial"/>
          <w:sz w:val="22"/>
        </w:rPr>
        <w:t>└── [BÁC BỎ NGUYÊN NHÂN GỐC - 20%] Hấp hơi ẩm môi trường cổ điển (Blushing do RH &gt; 68%)</w:t>
      </w:r>
    </w:p>
    <w:p>
      <w:r>
        <w:rPr>
          <w:rFonts w:ascii="Arial" w:hAnsi="Arial"/>
          <w:sz w:val="22"/>
        </w:rPr>
        <w:t>```</w:t>
      </w:r>
    </w:p>
    <w:p>
      <w:pPr>
        <w:pStyle w:val="ListBullet"/>
      </w:pPr>
      <w:r>
        <w:rPr>
          <w:rFonts w:ascii="Arial" w:hAnsi="Arial"/>
          <w:sz w:val="22"/>
        </w:rPr>
        <w:t>**NGUYÊN NHÂN KHẢ NĂNG CAO NHẤT (Độ tin cậy: 92%):**</w:t>
      </w:r>
    </w:p>
    <w:p>
      <w:pPr>
        <w:pStyle w:val="ListBullet"/>
      </w:pPr>
      <w:r>
        <w:rPr>
          <w:rFonts w:ascii="Arial" w:hAnsi="Arial"/>
          <w:sz w:val="22"/>
        </w:rPr>
        <w:t>**Sự cố nhốt dung môi và sốc kết tủa nhựa do hỗn hợp sơn bóng NC cải tiến bị pha quá loãng (độ nhớt ~9s với 40% dung môi PU khác hệ) kết hợp hiện tượng đọng màng ướt siêu dày ở vùng trũng/rãnh thớ và se mặt quá nhanh do nhiệt độ cao/sấy sớm.**</w:t>
      </w:r>
    </w:p>
    <w:p>
      <w:pPr>
        <w:pStyle w:val="ListBullet"/>
      </w:pPr>
      <w:r>
        <w:rPr>
          <w:rFonts w:ascii="Arial" w:hAnsi="Arial"/>
          <w:sz w:val="22"/>
        </w:rPr>
        <w:t>*Chi tiết ảnh ủng hộ:*</w:t>
      </w:r>
    </w:p>
    <w:p>
      <w:r>
        <w:rPr>
          <w:rFonts w:ascii="Arial" w:hAnsi="Arial"/>
          <w:sz w:val="22"/>
        </w:rPr>
        <w:t>+ `anh_1.jpg` &amp; `anh_2.jpg`: Vệt trắng đục phấn nằm CHÍNH XÁC và DUY NHẤT dọc theo đáy rãnh thớ sâu và rãnh chải thớ — nơi lực căng bề mặt kéo sơn đọng dày nhất (*puddle*). Đỉnh thớ phẳng màng mỏng thoát dung môi tốt thì hoàn toàn trong suốt và lên màu chuẩn.</w:t>
      </w:r>
    </w:p>
    <w:p>
      <w:r>
        <w:rPr>
          <w:rFonts w:ascii="Arial" w:hAnsi="Arial"/>
          <w:sz w:val="22"/>
        </w:rPr>
        <w:t>+ `anh_3.jpg`: Quầng mờ trắng đục hình lòng chảo bao trọn vùng trũng tâm yên ngựa của mặt ghế — nơi sơn chảy dồn về tâm và tích tụ màng dày nhất. Mép viền ngoài phẳng của ghế vẫn trong bóng.</w:t>
      </w:r>
    </w:p>
    <w:p>
      <w:r>
        <w:rPr>
          <w:rFonts w:ascii="Arial" w:hAnsi="Arial"/>
          <w:sz w:val="22"/>
        </w:rPr>
        <w:t>+ `anh_6.jpg`: Máy đo ghi nhận nhiệt độ môi trường cao **30.8°C** kết hợp dàn đèn sấy hồng ngoại nhiệt đỏ ở hậu cảnh là điều kiện xúc tác kinh điển làm bề mặt se màng bọc tức thì (*rapid surface skinning*), giam hãm dung môi bên dưới.</w:t>
      </w:r>
    </w:p>
    <w:p>
      <w:r>
        <w:rPr>
          <w:rFonts w:ascii="Arial" w:hAnsi="Arial"/>
          <w:sz w:val="22"/>
        </w:rPr>
        <w:t>+ Thực tế quy trình: Thời gian lỗi phát tác chậm (18–24 giờ) là bằng chứng không thể chối cãi của quá trình thoát dung môi chậm xuyên màng kín.</w:t>
      </w:r>
    </w:p>
    <w:p>
      <w:pPr>
        <w:pStyle w:val="ListBullet"/>
      </w:pPr>
      <w:r>
        <w:rPr>
          <w:rFonts w:ascii="Arial" w:hAnsi="Arial"/>
          <w:sz w:val="22"/>
        </w:rPr>
        <w:t>*Chi tiết ảnh không ủng hộ:* Không có bất kỳ chi tiết nào trong ảnh phản bác cơ chế này.</w:t>
      </w:r>
    </w:p>
    <w:p>
      <w:pPr>
        <w:pStyle w:val="ListBullet"/>
      </w:pPr>
      <w:r>
        <w:rPr>
          <w:rFonts w:ascii="Arial" w:hAnsi="Arial"/>
          <w:sz w:val="22"/>
        </w:rPr>
        <w:t>**NGUYÊN NHÂN XẾP THỨ HAI (Độ tin cậy: 75%):**</w:t>
      </w:r>
    </w:p>
    <w:p>
      <w:pPr>
        <w:pStyle w:val="ListBullet"/>
      </w:pPr>
      <w:r>
        <w:rPr>
          <w:rFonts w:ascii="Arial" w:hAnsi="Arial"/>
          <w:sz w:val="22"/>
        </w:rPr>
        <w:t>**Sự sai khác dung môi mang / chất trợ phân tán của Lô tinh màu làm giảm độ bền nhiệt động của dung dịch sơn (Tác nhân kích hoạt).**</w:t>
      </w:r>
    </w:p>
    <w:p>
      <w:pPr>
        <w:pStyle w:val="ListBullet"/>
      </w:pPr>
      <w:r>
        <w:rPr>
          <w:rFonts w:ascii="Arial" w:hAnsi="Arial"/>
          <w:sz w:val="22"/>
        </w:rPr>
        <w:t>*Chi tiết ủng hộ:* Khi đổi sang 2 lô tinh màu khác trên cùng lô bóng và dung môi thì không bị, chứng tỏ lô tinh màu này có độ nhạy cảm cao, ngưỡng chịu dung môi kém hơn.</w:t>
      </w:r>
    </w:p>
    <w:p>
      <w:pPr>
        <w:pStyle w:val="ListBullet"/>
      </w:pPr>
      <w:r>
        <w:rPr>
          <w:rFonts w:ascii="Arial" w:hAnsi="Arial"/>
          <w:sz w:val="22"/>
        </w:rPr>
        <w:t>*Chi tiết không ủng hộ:* Nếu nguyên nhân 100% do tinh màu thì toàn bộ màng sơn trên bề mặt phẳng (`anh_1`, `anh_2`, `anh_3`) cũng phải bị bạc hoặc đục đồng nhất. Việc đỉnh phẳng vẫn trong suốt chứng minh tinh màu chỉ bị kết tủa khi có sự hiệp đồng của màng sơn đọng quá dày và nhốt dung môi.</w:t>
      </w:r>
    </w:p>
    <w:p>
      <w:pPr>
        <w:pStyle w:val="ListBullet"/>
      </w:pPr>
      <w:r>
        <w:rPr>
          <w:rFonts w:ascii="Arial" w:hAnsi="Arial"/>
          <w:sz w:val="22"/>
        </w:rPr>
        <w:t>**NGUYÊN NHÂN XẾP THỨ BA (Độ tin cậy: 40%):**</w:t>
      </w:r>
    </w:p>
    <w:p>
      <w:pPr>
        <w:pStyle w:val="ListBullet"/>
      </w:pPr>
      <w:r>
        <w:rPr>
          <w:rFonts w:ascii="Arial" w:hAnsi="Arial"/>
          <w:sz w:val="22"/>
        </w:rPr>
        <w:t>**Độ ẩm phôi gỗ (%MC) tại một số vị trí tim gỗ chưa đạt chuẩn.**</w:t>
      </w:r>
    </w:p>
    <w:p>
      <w:pPr>
        <w:pStyle w:val="ListBullet"/>
      </w:pPr>
      <w:r>
        <w:rPr>
          <w:rFonts w:ascii="Arial" w:hAnsi="Arial"/>
          <w:sz w:val="22"/>
        </w:rPr>
        <w:t>*Chi tiết ủng hộ:* Tim gỗ xốp có khả năng ngậm ẩm cao hơn giác gỗ.</w:t>
      </w:r>
    </w:p>
    <w:p>
      <w:pPr>
        <w:pStyle w:val="ListBullet"/>
      </w:pPr>
      <w:r>
        <w:rPr>
          <w:rFonts w:ascii="Arial" w:hAnsi="Arial"/>
          <w:sz w:val="22"/>
        </w:rPr>
        <w:t>*Chi tiết không ủng hộ:* Màng sơn đối chứng ở `anh_4.jpg` cùng loại gỗ và cùng xưởng hoàn toàn trong suốt; không quan sát thấy hiện tượng bong rộp hay phồng giộp bọt khí thường thấy của lỗi ẩm gỗ.</w:t>
      </w:r>
    </w:p>
    <w:p>
      <w:pPr>
        <w:pStyle w:val="ListBullet"/>
      </w:pPr>
      <w:r>
        <w:rPr>
          <w:rFonts w:ascii="Arial" w:hAnsi="Arial"/>
          <w:sz w:val="22"/>
        </w:rPr>
        <w:t>**NGUYÊN NHÂN BỊ PHẢN BÁC / MỨC ĐỘ THẤP NHẤT (Độ tin cậy: 20%):**</w:t>
      </w:r>
    </w:p>
    <w:p>
      <w:pPr>
        <w:pStyle w:val="ListBullet"/>
      </w:pPr>
      <w:r>
        <w:rPr>
          <w:rFonts w:ascii="Arial" w:hAnsi="Arial"/>
          <w:sz w:val="22"/>
        </w:rPr>
        <w:t>**Hấp hơi ẩm môi trường (Moisture Blushing do thời tiết lạnh ẩm &gt;68%).**</w:t>
      </w:r>
    </w:p>
    <w:p>
      <w:pPr>
        <w:pStyle w:val="ListBullet"/>
      </w:pPr>
      <w:r>
        <w:rPr>
          <w:rFonts w:ascii="Arial" w:hAnsi="Arial"/>
          <w:sz w:val="22"/>
        </w:rPr>
        <w:t>*Chi tiết phản bác mạnh mẽ:* Ảnh `anh_6.jpg` đo được nhiệt độ cao **30.8°C** và độ ẩm chỉ **~50%** trong ca sản xuất lúc 13h trưa nhưng lỗi vẫn xảy ra. Lỗi mốc ẩm không thể nào xuất hiện chậm sau 18–24h mà phải xuất hiện tức thì trong 30 phút đầu.</w:t>
      </w:r>
    </w:p>
    <w:p>
      <w:r>
        <w:rPr>
          <w:rFonts w:ascii="Arial" w:hAnsi="Arial"/>
          <w:sz w:val="22"/>
        </w:rPr>
        <w:t>---</w:t>
      </w:r>
    </w:p>
    <w:p>
      <w:pPr>
        <w:pStyle w:val="Heading4"/>
      </w:pPr>
      <w:r>
        <w:rPr>
          <w:rFonts w:ascii="Arial" w:hAnsi="Arial"/>
          <w:color w:val="1F3A5F"/>
        </w:rPr>
        <w:t>2. Hành động khắc phục ngay tại xưởng (Action Plan)</w:t>
      </w:r>
    </w:p>
    <w:p>
      <w:r>
        <w:rPr>
          <w:rFonts w:ascii="Arial" w:hAnsi="Arial"/>
          <w:sz w:val="22"/>
        </w:rPr>
        <w:t>1. **Nâng ngay độ nhớt làm việc:** Giảm lượng dung môi pha loãng, đưa độ nhớt hỗn hợp bóng về mức **13 – 15 giây (phễu NK-2)** hoặc **15 – 18 giây (phễu Ford-4)**. Tuyệt đối không để thợ pha loãng 9 giây để phun cho nhẹ tay.</w:t>
      </w:r>
    </w:p>
    <w:p>
      <w:r>
        <w:rPr>
          <w:rFonts w:ascii="Arial" w:hAnsi="Arial"/>
          <w:sz w:val="22"/>
        </w:rPr>
        <w:t>2. **Bổ sung chất làm chậm khô (Retarder):** Thêm **5 – 8% Butyl Cellosolve (BCS)** hoặc Ethyl Lactate vào hệ dung môi pha bóng để giữ màng mở lâu, cho phép dung môi dưới rãnh thớ sâu và lòng lõm ghế thoát hết từ đáy lên đỉnh.</w:t>
      </w:r>
    </w:p>
    <w:p>
      <w:r>
        <w:rPr>
          <w:rFonts w:ascii="Arial" w:hAnsi="Arial"/>
          <w:sz w:val="22"/>
        </w:rPr>
        <w:t>3. **Kiểm soát thao tác phun:** Tại vùng lòng lõm yên ngựa của ghế (`anh_3`), thợ phải lướt súng nhanh hơn hoặc giảm hành trình kim phun (giảm lưu lượng sơn) để tránh tạo vũng đọng sơn (*anti-puddling technique*).</w:t>
      </w:r>
    </w:p>
    <w:p>
      <w:r>
        <w:rPr>
          <w:rFonts w:ascii="Arial" w:hAnsi="Arial"/>
          <w:sz w:val="22"/>
        </w:rPr>
        <w:t>4. **Thời gian ráo mặt (Flash-off):** Duy trì tối thiểu **15–20 phút ráo tự nhiên** ở nhiệt độ phòng trước khi đưa sản phẩm vào buồng sấy nhiệt hồng ngoại (`anh_6`).</w:t>
      </w:r>
    </w:p>
    <w:p>
      <w:r>
        <w:rPr>
          <w:rFonts w:ascii="Arial" w:hAnsi="Arial"/>
          <w:sz w:val="22"/>
        </w:rPr>
        <w:t>---</w:t>
      </w:r>
    </w:p>
    <w:p>
      <w:pPr>
        <w:pStyle w:val="Heading3"/>
      </w:pPr>
      <w:r>
        <w:rPr>
          <w:rFonts w:ascii="Arial" w:hAnsi="Arial"/>
          <w:color w:val="1F3A5F"/>
        </w:rPr>
        <w:t>Ghi chú</w:t>
      </w:r>
    </w:p>
    <w:p>
      <w:r>
        <w:rPr>
          <w:rFonts w:ascii="Arial" w:hAnsi="Arial"/>
          <w:sz w:val="22"/>
        </w:rPr>
        <w:t>1. **Các vị trí / chi tiết hạn chế không đọc được rõ trên ảnh:**</w:t>
      </w:r>
    </w:p>
    <w:p>
      <w:pPr>
        <w:pStyle w:val="ListBullet"/>
      </w:pPr>
      <w:r>
        <w:rPr>
          <w:rFonts w:ascii="Arial" w:hAnsi="Arial"/>
          <w:sz w:val="22"/>
        </w:rPr>
        <w:t>Ảnh `anh_4.jpg`, `anh_5.jpg` và `anh_6.jpg` có độ phân giải gốc thấp (**225 x 300 pixels**), dẫn đến hiện tượng vỡ hạt (pixelation) khi phóng đại vi mô cấu trúc màng sơn.</w:t>
      </w:r>
    </w:p>
    <w:p>
      <w:pPr>
        <w:pStyle w:val="ListBullet"/>
      </w:pPr>
      <w:r>
        <w:rPr>
          <w:rFonts w:ascii="Arial" w:hAnsi="Arial"/>
          <w:sz w:val="22"/>
        </w:rPr>
        <w:t>Trên màn hình thiết bị đo kỹ thuật số ở `anh_6.jpg`, các thông số nhỏ phụ (như ký hiệu đơn vị, biểu tượng pin, nhiệt độ bầu ướt nếu có) không đọc được rõ nét từng ký tự; tuy nhiên 2 con số chính đo đạc (30.8 và 50) có độ tin cậy nhận diện cao.</w:t>
      </w:r>
    </w:p>
    <w:p>
      <w:pPr>
        <w:pStyle w:val="ListBullet"/>
      </w:pPr>
      <w:r>
        <w:rPr>
          <w:rFonts w:ascii="Arial" w:hAnsi="Arial"/>
          <w:sz w:val="22"/>
        </w:rPr>
        <w:t>Ảnh `anh_5.jpg` có bố cục và đối tượng hoàn toàn trùng khớp với `anh_3.jpg` (ảnh 3 mặt ghế đặt trên sân bê tông) nhưng được nén ở kích thước nhỏ. Do ảnh mờ và nhỏ nên mắt thường thoạt nhìn khó thấy vệt đục ở 2 tấm trên, nhưng về bản chất đây là cùng một góc chụp với `anh_3.jpg`.</w:t>
      </w:r>
    </w:p>
    <w:p>
      <w:r>
        <w:rPr>
          <w:rFonts w:ascii="Arial" w:hAnsi="Arial"/>
          <w:sz w:val="22"/>
        </w:rPr>
        <w:t>2. **Các câu hỏi và dữ liệu cần xác nhận thêm trên hồ sơ kỹ thuật giấy (Batch Records):**</w:t>
      </w:r>
    </w:p>
    <w:p>
      <w:pPr>
        <w:pStyle w:val="ListBullet"/>
      </w:pPr>
      <w:r>
        <w:rPr>
          <w:rFonts w:ascii="Arial" w:hAnsi="Arial"/>
          <w:sz w:val="22"/>
        </w:rPr>
        <w:t>**Phiếu kiểm tra độ nhớt &amp; công thức:** Xác nhận chính xác tỷ lệ pha 40% dung môi là theo thể tích hay khối lượng? Dung môi PU được cấp từ nhà cung cấp nào, bảng phân tích thành phần dung môi (COA) có chứa hàm lượng Methanol hay dung môi tái chế không?</w:t>
      </w:r>
    </w:p>
    <w:p>
      <w:pPr>
        <w:pStyle w:val="ListBullet"/>
      </w:pPr>
      <w:r>
        <w:rPr>
          <w:rFonts w:ascii="Arial" w:hAnsi="Arial"/>
          <w:sz w:val="22"/>
        </w:rPr>
        <w:t>**Bản ghi đo ẩm phôi gỗ (%MC):** Cần truy xuất biên bản KCS kiểm tra độ ẩm của lô phôi ghế (`anh_3`) và phôi tấm chải thớ (`anh_2`) trước khi đưa vào chuyền sơn xem có thanh nào vượt 12% hay không.</w:t>
      </w:r>
    </w:p>
    <w:p>
      <w:pPr>
        <w:pStyle w:val="ListBullet"/>
      </w:pPr>
      <w:r>
        <w:rPr>
          <w:rFonts w:ascii="Arial" w:hAnsi="Arial"/>
          <w:sz w:val="22"/>
        </w:rPr>
        <w:t>**Thời gian vào lò sấy:** Xác nhận chính xác thời gian ráo mặt (flash-off) thực tế của ca làm việc lúc 13h trưa (`anh_6`) trước khi bật đèn sấy hồng ngoại.</w:t>
      </w:r>
    </w:p>
    <w:p>
      <w:pPr>
        <w:pStyle w:val="ListBullet"/>
      </w:pPr>
      <w:r>
        <w:rPr>
          <w:rFonts w:ascii="Arial" w:hAnsi="Arial"/>
          <w:sz w:val="22"/>
        </w:rPr>
        <w:t>**Hồ sơ lô tinh màu:** Bảng phân tích chỉ số độ nhớt, hàm lượng chất rắn và hệ dung môi mang của lô tinh màu bị lỗi so với 2 lô tinh màu đối chứng đạt chuẩn.</w:t>
      </w:r>
    </w:p>
    <w:p>
      <w:r>
        <w:rPr>
          <w:rFonts w:ascii="Arial" w:hAnsi="Arial"/>
          <w:sz w:val="22"/>
        </w:rPr>
        <w:t>3. **Độ tin cậy chung của toàn bộ báo cáo:** **92%** (Dữ liệu hình ảnh và quy luật hóa lý hoàn toàn tương thích và đủ căn cứ pháp lý kỹ thuật để đưa ra kết luận xử lý).</w:t>
      </w:r>
    </w:p>
    <w:sectPr w:rsidR="00FC693F" w:rsidRPr="0006063C" w:rsidSect="00034616">
      <w:pgSz w:w="12240" w:h="15840"/>
      <w:pgMar w:top="1020" w:right="1134" w:bottom="90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