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BÁO CÁO QC — CẬP NHẬT 29/09/2026: Kiểm tra bóng NC mod 1106 30% trên 4 mã số sản xuất (5070926 · 2100926 · 2150926 · 1170926) theo quy trình màu THTH 91 — cả 4 đều trắng đục; thực nghiệm màu mây 02 A với 2 loại primer BT 0922 &amp; BT 2507</w:t>
      </w:r>
    </w:p>
    <w:p>
      <w:r>
        <w:rPr>
          <w:b/>
        </w:rPr>
        <w:t>Ngày báo cáo:</w:t>
      </w:r>
      <w:r>
        <w:t xml:space="preserve"> 29/09/2026</w:t>
      </w:r>
    </w:p>
    <w:p>
      <w:r>
        <w:rPr>
          <w:b/>
        </w:rPr>
        <w:t>Người báo cáo:</w:t>
      </w:r>
      <w:r>
        <w:t xml:space="preserve"> Nguyễn Anh Trí (QC BT Chem)</w:t>
      </w:r>
    </w:p>
    <w:p>
      <w:r>
        <w:rPr>
          <w:b/>
        </w:rPr>
        <w:t>Kính gửi:</w:t>
      </w:r>
      <w:r>
        <w:t xml:space="preserve"> BLĐ phòng Kỹ thuật &amp; phòng QC BT-Chem</w:t>
      </w:r>
    </w:p>
    <w:p>
      <w:pPr>
        <w:pStyle w:val="Heading2"/>
      </w:pPr>
      <w:r>
        <w:t>1. Nguyên văn tin nhắn báo cáo trong ngày</w:t>
      </w:r>
    </w:p>
    <w:p>
      <w:r>
        <w:rPr>
          <w:i/>
        </w:rPr>
        <w:t>(13:09) A ơi ; cho e xin 5 phút ; đem máy thẻ kiểm tra hôm qua lên cho a xem ạ</w:t>
      </w:r>
    </w:p>
    <w:p>
      <w:r>
        <w:rPr>
          <w:i/>
        </w:rPr>
        <w:t>Báo cáo a công việc hôm nay ở cty bình thạnh : kiểm tra chất lượng màu mây 02 A ( sử dụng song song 2 loại primer : primer BT 0922 và primer BT 2507 )</w:t>
      </w:r>
    </w:p>
    <w:p>
      <w:r>
        <w:rPr>
          <w:i/>
        </w:rPr>
        <w:t>-&gt; thực hiện theo quy trình sản xuất thực tế của ky thuật Quy Nhơn gửi về -&gt; Hôm nay đã thực hiện xong quy trình mai kiểm tra chất lượng</w:t>
      </w:r>
    </w:p>
    <w:p>
      <w:r>
        <w:rPr>
          <w:i/>
        </w:rPr>
        <w:t>E gửi a báo cáo kiểm tra bóng nc mod 1106 30% ( các mã lô hữu lưu QC ) hôm qua ạ .</w:t>
      </w:r>
    </w:p>
    <w:p>
      <w:r>
        <w:rPr>
          <w:b/>
          <w:i/>
        </w:rPr>
        <w:t>Nguồn:</w:t>
      </w:r>
      <w:r>
        <w:rPr>
          <w:i/>
        </w:rPr>
        <w:t xml:space="preserve"> tin nhắn Zalo của Nguyễn Anh Trí, hội thoại “Trí QC” — nhóm tin cuối ngày gửi lúc 17:22 ngày 29/09/2026: 03 tin nhắn chữ + 06 ảnh (không có video).</w:t>
      </w:r>
    </w:p>
    <w:p>
      <w:pPr>
        <w:pStyle w:val="Heading2"/>
      </w:pPr>
      <w:r>
        <w:t>2. Báo cáo kết quả kiểm tra sản phẩm — bóng NC mod 1106 30% trên 4 mã số sản xuất</w:t>
      </w:r>
    </w:p>
    <w:p>
      <w:pPr>
        <w:pStyle w:val="Heading3"/>
      </w:pPr>
      <w:r>
        <w:t>2.1. Thông tin chung (theo báo cáo viết tay, 02 trang)</w:t>
      </w:r>
    </w:p>
    <w:p>
      <w:pPr>
        <w:pStyle w:val="ListBullet"/>
      </w:pPr>
      <w:r>
        <w:rPr>
          <w:b/>
        </w:rPr>
        <w:t>Ngày kiểm tra:</w:t>
      </w:r>
      <w:r>
        <w:t xml:space="preserve"> 28/09/2026 → 29/09/2026</w:t>
      </w:r>
    </w:p>
    <w:p>
      <w:pPr>
        <w:pStyle w:val="ListBullet"/>
      </w:pPr>
      <w:r>
        <w:rPr>
          <w:b/>
        </w:rPr>
        <w:t>Tại công ty:</w:t>
      </w:r>
      <w:r>
        <w:t xml:space="preserve"> Bình Thạnh (phun tại phòng QC)</w:t>
      </w:r>
    </w:p>
    <w:p>
      <w:pPr>
        <w:pStyle w:val="ListBullet"/>
      </w:pPr>
      <w:r>
        <w:rPr>
          <w:b/>
        </w:rPr>
        <w:t>Nội dung kiểm tra:</w:t>
      </w:r>
      <w:r>
        <w:t xml:space="preserve"> kiểm tra chất lượng </w:t>
      </w:r>
      <w:r>
        <w:rPr>
          <w:b/>
        </w:rPr>
        <w:t>bóng NC mod 1106 30%</w:t>
      </w:r>
      <w:r>
        <w:t xml:space="preserve">, các mã số sản xuất: </w:t>
      </w:r>
      <w:r>
        <w:rPr>
          <w:b/>
        </w:rPr>
        <w:t>5070926 · 2100926 · 2150926 · 1170926</w:t>
      </w:r>
      <w:r>
        <w:t xml:space="preserve"> — thực hiện trên </w:t>
      </w:r>
      <w:r>
        <w:rPr>
          <w:b/>
        </w:rPr>
        <w:t>quy trình màu THTH 91</w:t>
      </w:r>
    </w:p>
    <w:p>
      <w:pPr>
        <w:pStyle w:val="ListBullet"/>
      </w:pPr>
      <w:r>
        <w:rPr>
          <w:b/>
        </w:rPr>
        <w:t>Phôi kiểm tra:</w:t>
      </w:r>
      <w:r>
        <w:t xml:space="preserve"> gỗ </w:t>
      </w:r>
      <w:r>
        <w:rPr>
          <w:b/>
        </w:rPr>
        <w:t>cao su</w:t>
      </w:r>
      <w:r>
        <w:t xml:space="preserve"> và gỗ </w:t>
      </w:r>
      <w:r>
        <w:rPr>
          <w:b/>
        </w:rPr>
        <w:t>OAK</w:t>
      </w:r>
      <w:r>
        <w:t xml:space="preserve">; sử dụng </w:t>
      </w:r>
      <w:r>
        <w:rPr>
          <w:b/>
        </w:rPr>
        <w:t>mẫu lưu của QC</w:t>
      </w:r>
    </w:p>
    <w:p>
      <w:pPr>
        <w:pStyle w:val="Heading3"/>
      </w:pPr>
      <w:r>
        <w:t>2.2. Quy trình và tỷ lệ pha</w:t>
      </w:r>
    </w:p>
    <w:p>
      <w:pPr>
        <w:pStyle w:val="ListBullet"/>
      </w:pPr>
      <w:r>
        <w:t>B1. Lau màu THTH 91 → để sau 2 giờ</w:t>
      </w:r>
    </w:p>
    <w:p>
      <w:pPr>
        <w:pStyle w:val="ListBullet"/>
      </w:pPr>
      <w:r>
        <w:t>B2. Phun lót NC mod 1106 (2 path) → sau 3 giờ chà nhám #320</w:t>
      </w:r>
    </w:p>
    <w:p>
      <w:pPr>
        <w:pStyle w:val="ListBullet"/>
      </w:pPr>
      <w:r>
        <w:t>B3. Phun bóng màu NC mod 1106 30% (2 path), để khô tự nhiên → sau 20 giờ kiểm tra chất lượng màng sơn</w:t>
      </w:r>
    </w:p>
    <w:p>
      <w:pPr>
        <w:pStyle w:val="ListBullet"/>
      </w:pPr>
      <w:r>
        <w:rPr>
          <w:b/>
        </w:rPr>
        <w:t>Tỷ lệ pha bóng màu (các mã số bóng đều pha như nhau):</w:t>
      </w:r>
      <w:r>
        <w:t xml:space="preserve"> bóng NC mod 1106 30% = 10 · cứng NC mod 1106 bóng = 1 · dung môi NC mod = 10 · cộng </w:t>
      </w:r>
      <w:r>
        <w:rPr>
          <w:b/>
        </w:rPr>
        <w:t>5% tinh màu THTH 91</w:t>
      </w:r>
    </w:p>
    <w:p>
      <w:pPr>
        <w:pStyle w:val="ListBullet"/>
      </w:pPr>
      <w:r>
        <w:rPr>
          <w:b/>
        </w:rPr>
        <w:t>Độ nhớt ghi nhận:</w:t>
      </w:r>
      <w:r>
        <w:t xml:space="preserve"> lót NC mod 1106 pha (10 - 1 - 10) = </w:t>
      </w:r>
      <w:r>
        <w:rPr>
          <w:b/>
        </w:rPr>
        <w:t>17”12</w:t>
      </w:r>
      <w:r>
        <w:t xml:space="preserve"> · bóng màu = </w:t>
      </w:r>
      <w:r>
        <w:rPr>
          <w:b/>
        </w:rPr>
        <w:t>16”12</w:t>
      </w:r>
    </w:p>
    <w:p>
      <w:pPr>
        <w:pStyle w:val="Heading3"/>
      </w:pPr>
      <w:r>
        <w:t>2.3. Kết quả kiểm tra màng sơn khô sau 20 giờ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>
              <w:rPr>
                <w:b/>
              </w:rPr>
              <w:t>Loại gỗ</w:t>
            </w:r>
          </w:p>
        </w:tc>
        <w:tc>
          <w:tcPr>
            <w:tcW w:type="dxa" w:w="1928"/>
          </w:tcPr>
          <w:p>
            <w:r>
              <w:rPr>
                <w:b/>
              </w:rPr>
              <w:t>MSSX 5070926</w:t>
            </w:r>
          </w:p>
        </w:tc>
        <w:tc>
          <w:tcPr>
            <w:tcW w:type="dxa" w:w="1928"/>
          </w:tcPr>
          <w:p>
            <w:r>
              <w:rPr>
                <w:b/>
              </w:rPr>
              <w:t>MSSX 2100926</w:t>
            </w:r>
          </w:p>
        </w:tc>
        <w:tc>
          <w:tcPr>
            <w:tcW w:type="dxa" w:w="1928"/>
          </w:tcPr>
          <w:p>
            <w:r>
              <w:rPr>
                <w:b/>
              </w:rPr>
              <w:t>MSSX 2150926</w:t>
            </w:r>
          </w:p>
        </w:tc>
        <w:tc>
          <w:tcPr>
            <w:tcW w:type="dxa" w:w="1928"/>
          </w:tcPr>
          <w:p>
            <w:r>
              <w:rPr>
                <w:b/>
              </w:rPr>
              <w:t>MSSX 1170926</w:t>
            </w:r>
          </w:p>
        </w:tc>
      </w:tr>
      <w:tr>
        <w:tc>
          <w:tcPr>
            <w:tcW w:type="dxa" w:w="1928"/>
          </w:tcPr>
          <w:p>
            <w:r>
              <w:t>Gỗ cao su</w:t>
            </w:r>
          </w:p>
        </w:tc>
        <w:tc>
          <w:tcPr>
            <w:tcW w:type="dxa" w:w="1928"/>
          </w:tcPr>
          <w:p>
            <w:r>
              <w:t>Màng sơn bị trắng đục</w:t>
            </w:r>
          </w:p>
        </w:tc>
        <w:tc>
          <w:tcPr>
            <w:tcW w:type="dxa" w:w="1928"/>
          </w:tcPr>
          <w:p>
            <w:r>
              <w:t>Màng sơn vẫn có hiện tượng trắng đục nhưng không rõ</w:t>
            </w:r>
          </w:p>
        </w:tc>
        <w:tc>
          <w:tcPr>
            <w:tcW w:type="dxa" w:w="1928"/>
          </w:tcPr>
          <w:p>
            <w:r>
              <w:t>Màng sơn bị trắng đục</w:t>
            </w:r>
          </w:p>
        </w:tc>
        <w:tc>
          <w:tcPr>
            <w:tcW w:type="dxa" w:w="1928"/>
          </w:tcPr>
          <w:p>
            <w:r>
              <w:t>Màng sơn bị trắng đục</w:t>
            </w:r>
          </w:p>
        </w:tc>
      </w:tr>
      <w:tr>
        <w:tc>
          <w:tcPr>
            <w:tcW w:type="dxa" w:w="1928"/>
          </w:tcPr>
          <w:p>
            <w:r>
              <w:t>Gỗ OAK</w:t>
            </w:r>
          </w:p>
        </w:tc>
        <w:tc>
          <w:tcPr>
            <w:tcW w:type="dxa" w:w="1928"/>
          </w:tcPr>
          <w:p>
            <w:r>
              <w:t>Màng sơn bị trắng đục</w:t>
            </w:r>
          </w:p>
        </w:tc>
        <w:tc>
          <w:tcPr>
            <w:tcW w:type="dxa" w:w="1928"/>
          </w:tcPr>
          <w:p>
            <w:r>
              <w:t>Màng sơn vẫn có hiện tượng trắng đục nhưng không rõ</w:t>
            </w:r>
          </w:p>
        </w:tc>
        <w:tc>
          <w:tcPr>
            <w:tcW w:type="dxa" w:w="1928"/>
          </w:tcPr>
          <w:p>
            <w:r>
              <w:t>Màng sơn bị trắng đục</w:t>
            </w:r>
          </w:p>
        </w:tc>
        <w:tc>
          <w:tcPr>
            <w:tcW w:type="dxa" w:w="1928"/>
          </w:tcPr>
          <w:p>
            <w:r>
              <w:t>Màng sơn bị trắng đục</w:t>
            </w:r>
          </w:p>
        </w:tc>
      </w:tr>
    </w:tbl>
    <w:p>
      <w:pPr>
        <w:pStyle w:val="Heading3"/>
      </w:pPr>
      <w:r>
        <w:t>2.4. Kết luận (nguyên văn)</w:t>
      </w:r>
    </w:p>
    <w:p>
      <w:pPr>
        <w:pStyle w:val="ListBullet"/>
      </w:pPr>
      <w:r>
        <w:rPr>
          <w:b/>
        </w:rPr>
        <w:t>MSSX 5070926 · MSSX 2150926 và MSSX 1170926:</w:t>
      </w:r>
      <w:r>
        <w:t xml:space="preserve"> kiểm tra theo quy trình màu THTH 91 → màng sơn trên thẻ gỗ </w:t>
      </w:r>
      <w:r>
        <w:rPr>
          <w:b/>
        </w:rPr>
        <w:t>bị hiện tượng trắng đục</w:t>
      </w:r>
    </w:p>
    <w:p>
      <w:pPr>
        <w:pStyle w:val="ListBullet"/>
      </w:pPr>
      <w:r>
        <w:rPr>
          <w:b/>
        </w:rPr>
        <w:t>MSSX 2100926:</w:t>
      </w:r>
      <w:r>
        <w:t xml:space="preserve"> kiểm tra theo quy trình màu THTH 91 → màng sơn trên thẻ gỗ </w:t>
      </w:r>
      <w:r>
        <w:rPr>
          <w:b/>
        </w:rPr>
        <w:t>vẫn có hiện tượng trắng đục nhưng không rõ</w:t>
      </w:r>
      <w:r>
        <w:t xml:space="preserve"> so với 3 mã số sản xuất ở trên</w:t>
      </w:r>
    </w:p>
    <w:p>
      <w:pPr>
        <w:pStyle w:val="ListBullet"/>
      </w:pPr>
      <w:r>
        <w:t xml:space="preserve">Mục 2 “Màng sơn” (nếu không đạt ghi rõ số lượng) và ô “Ý kiến, xác nhận khách hàng”, “Kỹ thuật HKBT” </w:t>
      </w:r>
      <w:r>
        <w:rPr>
          <w:b/>
        </w:rPr>
        <w:t>để trống</w:t>
      </w:r>
    </w:p>
    <w:p>
      <w:pPr>
        <w:pStyle w:val="ListBullet"/>
      </w:pPr>
      <w:r>
        <w:rPr>
          <w:b/>
        </w:rPr>
        <w:t>Điều kiện môi trường tại phòng QC:</w:t>
      </w:r>
      <w:r>
        <w:t xml:space="preserve"> nhiệt độ </w:t>
      </w:r>
      <w:r>
        <w:rPr>
          <w:b/>
        </w:rPr>
        <w:t>32,6 °C</w:t>
      </w:r>
      <w:r>
        <w:t xml:space="preserve">, độ ẩm </w:t>
      </w:r>
      <w:r>
        <w:rPr>
          <w:b/>
        </w:rPr>
        <w:t>63 %</w:t>
      </w:r>
    </w:p>
    <w:p>
      <w:pPr>
        <w:pStyle w:val="ListBullet"/>
      </w:pPr>
      <w:r>
        <w:rPr>
          <w:b/>
        </w:rPr>
        <w:t>Người ký:</w:t>
      </w:r>
      <w:r>
        <w:t xml:space="preserve"> QC HKBT — </w:t>
      </w:r>
      <w:r>
        <w:rPr>
          <w:b/>
        </w:rPr>
        <w:t>Nguyễn Ánh Trí</w:t>
      </w:r>
      <w:r>
        <w:t xml:space="preserve"> (chữ ký trên chứng từ)</w:t>
      </w:r>
    </w:p>
    <w:p>
      <w:pPr>
        <w:pStyle w:val="Heading2"/>
      </w:pPr>
      <w:r>
        <w:t>3. Báo cáo kỹ thuật màu mây 02 A (gửi kèm)</w:t>
      </w:r>
    </w:p>
    <w:p>
      <w:pPr>
        <w:pStyle w:val="ListBullet"/>
      </w:pPr>
      <w:r>
        <w:rPr>
          <w:b/>
        </w:rPr>
        <w:t>Tài liệu:</w:t>
      </w:r>
      <w:r>
        <w:t xml:space="preserve"> BẢN BÁO CÁO, mã tài liệu </w:t>
      </w:r>
      <w:r>
        <w:rPr>
          <w:b/>
        </w:rPr>
        <w:t>QT-KT-TTKT/01</w:t>
      </w:r>
      <w:r>
        <w:t xml:space="preserve">; kính gửi Ban Giám Đốc Công ty; người viết </w:t>
      </w:r>
      <w:r>
        <w:rPr>
          <w:b/>
        </w:rPr>
        <w:t>Tô Hữu Canh</w:t>
      </w:r>
      <w:r>
        <w:t xml:space="preserve">; ngày </w:t>
      </w:r>
      <w:r>
        <w:rPr>
          <w:b/>
        </w:rPr>
        <w:t>21/09/2026</w:t>
      </w:r>
    </w:p>
    <w:p>
      <w:pPr>
        <w:pStyle w:val="ListBullet"/>
      </w:pPr>
      <w:r>
        <w:rPr>
          <w:b/>
        </w:rPr>
        <w:t>Kiểm tra màu mây 02 A ngày 18/09/2026</w:t>
      </w:r>
      <w:r>
        <w:t xml:space="preserve"> (04 tấm, mây nhập về đã tẩy trắng): nhúng màu mây 02 A sau 4 giờ → ngâm nước sạch (nước lọc tại công ty) 10 phút → để ráo nước 30 phút → lò sấy </w:t>
      </w:r>
      <w:r>
        <w:rPr>
          <w:b/>
        </w:rPr>
        <w:t>38 °C sau 4 giờ</w:t>
      </w:r>
      <w:r>
        <w:t xml:space="preserve"> kiểm tra mây khô hoàn toàn → đánh nhám chổi lót 3 path ngang + 3 path dọc, bén sợi mây, lông mây → 02 tấm xả tay nhám tròn 240, 02 tấm không xả → phun </w:t>
      </w:r>
      <w:r>
        <w:rPr>
          <w:b/>
        </w:rPr>
        <w:t>Primer BT 0922</w:t>
      </w:r>
      <w:r>
        <w:t xml:space="preserve"> sau 30 phút → stain màu mây 02 A → phủ bóng </w:t>
      </w:r>
      <w:r>
        <w:rPr>
          <w:b/>
        </w:rPr>
        <w:t>NC 1807 30%</w:t>
      </w:r>
      <w:r>
        <w:t xml:space="preserve"> (TLP 1 - 1, </w:t>
      </w:r>
      <w:r>
        <w:rPr>
          <w:b/>
        </w:rPr>
        <w:t>20% Retarder</w:t>
      </w:r>
      <w:r>
        <w:t>)</w:t>
      </w:r>
    </w:p>
    <w:p>
      <w:pPr>
        <w:pStyle w:val="ListBullet"/>
      </w:pPr>
      <w:r>
        <w:rPr>
          <w:b/>
        </w:rPr>
        <w:t>Kết quả:</w:t>
      </w:r>
      <w:r>
        <w:t xml:space="preserve"> sau 1 ngày (19/09) và sau 2 ngày (21/09) kiểm tra </w:t>
      </w:r>
      <w:r>
        <w:rPr>
          <w:b/>
        </w:rPr>
        <w:t>không ghi nhận tróc sơn</w:t>
      </w:r>
    </w:p>
    <w:p>
      <w:pPr>
        <w:pStyle w:val="ListBullet"/>
      </w:pPr>
      <w:r>
        <w:rPr>
          <w:b/>
        </w:rPr>
        <w:t>Nguyên liệu mới gửi ra (sơn 2 thành phần), kiểm tra ngày 19/09/2026 (04 tấm), theo đúng quy trình trên:</w:t>
      </w:r>
      <w:r>
        <w:t xml:space="preserve"> Primer nguyên liệu mới pha theo tỷ lệ </w:t>
      </w:r>
      <w:r>
        <w:rPr>
          <w:b/>
        </w:rPr>
        <w:t>Primer 2507 = 100 · cứng Caxt bóng = 20</w:t>
      </w:r>
      <w:r>
        <w:t xml:space="preserve"> → ngày 21/09 kiểm tra </w:t>
      </w:r>
      <w:r>
        <w:rPr>
          <w:b/>
        </w:rPr>
        <w:t>không ghi nhận tróc sơn</w:t>
      </w:r>
    </w:p>
    <w:p>
      <w:pPr>
        <w:pStyle w:val="Heading2"/>
      </w:pPr>
      <w:r>
        <w:t>4. Ghi nhận từ ảnh hiện trường</w:t>
      </w:r>
    </w:p>
    <w:p>
      <w:pPr>
        <w:pStyle w:val="ListBullet"/>
      </w:pPr>
      <w:r>
        <w:rPr>
          <w:b/>
        </w:rPr>
        <w:t>Bộ 02 khung gỗ đan mây mắt cáo</w:t>
      </w:r>
      <w:r>
        <w:t xml:space="preserve"> đã phun thực nghiệm 2 loại primer đối chứng, nhãn viết tay trên nẹp gỗ: khung trên ghi </w:t>
      </w:r>
      <w:r>
        <w:rPr>
          <w:b/>
        </w:rPr>
        <w:t>“Primer BT 2507”</w:t>
      </w:r>
      <w:r>
        <w:t xml:space="preserve">, khung dưới ghi </w:t>
      </w:r>
      <w:r>
        <w:rPr>
          <w:b/>
        </w:rPr>
        <w:t>“Primer BT 0922”</w:t>
      </w:r>
    </w:p>
    <w:p>
      <w:pPr>
        <w:pStyle w:val="ListBullet"/>
      </w:pPr>
      <w:r>
        <w:t xml:space="preserve">Bề mặt nhìn thấy được trên ảnh: màng lót phủ đều trên nan mây và sợi đan, </w:t>
      </w:r>
      <w:r>
        <w:rPr>
          <w:b/>
        </w:rPr>
        <w:t>mắt lưới thông thoáng không bị bít/đọng sơn</w:t>
      </w:r>
      <w:r>
        <w:t>, giữ tông vàng tự nhiên của cốt mây, không thấy rộp, hạt gai hay nứt màng</w:t>
      </w:r>
    </w:p>
    <w:p>
      <w:pPr>
        <w:pStyle w:val="ListBullet"/>
      </w:pPr>
      <w:r>
        <w:t>Bộ ảnh gồm 3 tấm chụp cùng bộ khung ở các góc khác nhau (một tấm bị đảo thứ tự khung trên – dưới và lộ vật thể ở mép ảnh) — đã chọn 1 tấm rõ nhất để đưa vào báo cáo</w:t>
      </w:r>
    </w:p>
    <w:p>
      <w:pPr>
        <w:pStyle w:val="Heading2"/>
      </w:pPr>
      <w:r>
        <w:t>5. Ảnh</w:t>
      </w:r>
    </w:p>
    <w:p>
      <w:r>
        <w:drawing>
          <wp:inline xmlns:a="http://schemas.openxmlformats.org/drawingml/2006/main" xmlns:pic="http://schemas.openxmlformats.org/drawingml/2006/picture">
            <wp:extent cx="4320000" cy="576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_2909_bong30_bangketqua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57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4320000" cy="576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_2909_may02a_primer_2loai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57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4320000" cy="576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_2909_may02a_baocao_kt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57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</w:rPr>
        <w:t xml:space="preserve">⚠️ </w:t>
      </w:r>
      <w:r>
        <w:rPr>
          <w:b/>
          <w:i/>
        </w:rPr>
        <w:t>Ghi chú đối chiếu &amp; theo dõi:</w:t>
      </w:r>
    </w:p>
    <w:p>
      <w:r>
        <w:rPr>
          <w:i/>
        </w:rPr>
        <w:t xml:space="preserve">- </w:t>
      </w:r>
      <w:r>
        <w:rPr>
          <w:b/>
          <w:i/>
        </w:rPr>
        <w:t>Mốc quyết định ghi ở mục 28/09/2026 đã có kết quả:</w:t>
      </w:r>
      <w:r>
        <w:rPr>
          <w:i/>
        </w:rPr>
        <w:t xml:space="preserve"> mục 28/09 nêu *“nếu màng sơn đạt ⇒ củng cố nghi vấn điều kiện môi trường – thi công tại Thành Thắng; nếu trắng đục ⇒ nghi vấn quay về chất lượng lô bóng 30 % (MSSX 2150926)”*. Hôm nay kiểm tra lại tại </w:t>
      </w:r>
      <w:r>
        <w:rPr>
          <w:b/>
          <w:i/>
        </w:rPr>
        <w:t>phòng QC Bình Thạnh</w:t>
      </w:r>
      <w:r>
        <w:rPr>
          <w:i/>
        </w:rPr>
        <w:t xml:space="preserve">: </w:t>
      </w:r>
      <w:r>
        <w:rPr>
          <w:b/>
          <w:i/>
        </w:rPr>
        <w:t>cả 4 mã số bóng 30 % đều trắng đục</w:t>
      </w:r>
      <w:r>
        <w:rPr>
          <w:i/>
        </w:rPr>
        <w:t xml:space="preserve"> (2100926 nhẹ hơn, không rõ) trên </w:t>
      </w:r>
      <w:r>
        <w:rPr>
          <w:b/>
          <w:i/>
        </w:rPr>
        <w:t>cả gỗ cao su và gỗ OAK</w:t>
      </w:r>
      <w:r>
        <w:rPr>
          <w:i/>
        </w:rPr>
        <w:t xml:space="preserve"> ⇒ kết quả </w:t>
      </w:r>
      <w:r>
        <w:rPr>
          <w:b/>
          <w:i/>
        </w:rPr>
        <w:t>nghiêng về nguyên nhân từ lô bóng 30 %</w:t>
      </w:r>
      <w:r>
        <w:rPr>
          <w:i/>
        </w:rPr>
        <w:t xml:space="preserve"> chứ không chỉ do môi trường – thi công tại nhà máy khách.</w:t>
      </w:r>
    </w:p>
    <w:p>
      <w:r>
        <w:rPr>
          <w:i/>
        </w:rPr>
        <w:t xml:space="preserve">- </w:t>
      </w:r>
      <w:r>
        <w:rPr>
          <w:b/>
          <w:i/>
        </w:rPr>
        <w:t>Đối chiếu mã số sản xuất với 4 lô nêu ở mục 28/09:</w:t>
      </w:r>
      <w:r>
        <w:rPr>
          <w:i/>
        </w:rPr>
        <w:t xml:space="preserve"> mục 28/09 ghi 4 lô </w:t>
      </w:r>
      <w:r>
        <w:rPr>
          <w:b/>
          <w:i/>
        </w:rPr>
        <w:t>07/09 – 10/09 – 15/09 – 17/09</w:t>
      </w:r>
      <w:r>
        <w:rPr>
          <w:i/>
        </w:rPr>
        <w:t xml:space="preserve">; báo cáo hôm nay ghi </w:t>
      </w:r>
      <w:r>
        <w:rPr>
          <w:b/>
          <w:i/>
        </w:rPr>
        <w:t>5070926 · 2100926 · 2150926 · 1170926</w:t>
      </w:r>
      <w:r>
        <w:rPr>
          <w:i/>
        </w:rPr>
        <w:t xml:space="preserve"> (6 số cuối đọc theo DDMMYY tương ứng 07/09 · 10/09 · 15/09 · 17/09, có 1 chữ số đứng trước). Đề nghị xác nhận ý nghĩa chữ số đầu và xác nhận </w:t>
      </w:r>
      <w:r>
        <w:rPr>
          <w:b/>
          <w:i/>
        </w:rPr>
        <w:t>cùng bộ lô</w:t>
      </w:r>
      <w:r>
        <w:rPr>
          <w:i/>
        </w:rPr>
        <w:t xml:space="preserve"> để đối chiếu được chính xác với vụ Thành Thắng (bóng 30 %, MSSX </w:t>
      </w:r>
      <w:r>
        <w:rPr>
          <w:b/>
          <w:i/>
        </w:rPr>
        <w:t>2150926</w:t>
      </w:r>
      <w:r>
        <w:rPr>
          <w:i/>
        </w:rPr>
        <w:t>).</w:t>
      </w:r>
    </w:p>
    <w:p>
      <w:r>
        <w:rPr>
          <w:i/>
        </w:rPr>
        <w:t xml:space="preserve">- </w:t>
      </w:r>
      <w:r>
        <w:rPr>
          <w:b/>
          <w:i/>
        </w:rPr>
        <w:t>MSSX 2100926 là ngoại lệ cần theo dõi:</w:t>
      </w:r>
      <w:r>
        <w:rPr>
          <w:i/>
        </w:rPr>
        <w:t xml:space="preserve"> 3 mã còn lại trắng đục rõ, riêng mã này *“trắng đục nhưng không rõ”* ⇒ nếu lô này khác biệt thật, cần lấy mẫu lưu so sánh thành phần/ngày sản xuất để khoanh vùng.</w:t>
      </w:r>
    </w:p>
    <w:p>
      <w:r>
        <w:rPr>
          <w:i/>
        </w:rPr>
        <w:t xml:space="preserve">- </w:t>
      </w:r>
      <w:r>
        <w:rPr>
          <w:b/>
          <w:i/>
        </w:rPr>
        <w:t>Điều kiện môi trường ghi 32,6 °C / 63 %</w:t>
      </w:r>
      <w:r>
        <w:rPr>
          <w:i/>
        </w:rPr>
        <w:t xml:space="preserve"> — </w:t>
      </w:r>
      <w:r>
        <w:rPr>
          <w:b/>
          <w:i/>
        </w:rPr>
        <w:t>trùng đúng số liệu 32,6 °C / 63 %</w:t>
      </w:r>
      <w:r>
        <w:rPr>
          <w:i/>
        </w:rPr>
        <w:t xml:space="preserve"> của máy NAKATA NJ-2099TH ghi nhận ngày 28/09 tại Thành Thắng (mục 28/09) và cũng là điều kiện tại phòng QC hôm nay. Đề nghị ghi rõ </w:t>
      </w:r>
      <w:r>
        <w:rPr>
          <w:b/>
          <w:i/>
        </w:rPr>
        <w:t>thiết bị đo và vị trí đo</w:t>
      </w:r>
      <w:r>
        <w:rPr>
          <w:i/>
        </w:rPr>
        <w:t xml:space="preserve"> cho số liệu này để tránh lẫn giữa môi trường phòng QC và môi trường xưởng khách hàng.</w:t>
      </w:r>
    </w:p>
    <w:p>
      <w:r>
        <w:rPr>
          <w:i/>
        </w:rPr>
        <w:t xml:space="preserve">- </w:t>
      </w:r>
      <w:r>
        <w:rPr>
          <w:b/>
          <w:i/>
        </w:rPr>
        <w:t>Chưa có trong hồ sơ:</w:t>
      </w:r>
      <w:r>
        <w:rPr>
          <w:i/>
        </w:rPr>
        <w:t xml:space="preserve"> độ bóng </w:t>
      </w:r>
      <w:r>
        <w:rPr>
          <w:b/>
          <w:i/>
        </w:rPr>
        <w:t>đo bằng máy</w:t>
      </w:r>
      <w:r>
        <w:rPr>
          <w:i/>
        </w:rPr>
        <w:t xml:space="preserve"> trên mẫu bị trắng đục, kết quả </w:t>
      </w:r>
      <w:r>
        <w:rPr>
          <w:b/>
          <w:i/>
        </w:rPr>
        <w:t>độ bám dính</w:t>
      </w:r>
      <w:r>
        <w:rPr>
          <w:i/>
        </w:rPr>
        <w:t xml:space="preserve"> (ca-rô giật băng keo), </w:t>
      </w:r>
      <w:r>
        <w:rPr>
          <w:b/>
          <w:i/>
        </w:rPr>
        <w:t>số lượng sản phẩm bị ảnh hưởng</w:t>
      </w:r>
      <w:r>
        <w:rPr>
          <w:i/>
        </w:rPr>
        <w:t xml:space="preserve"> và hướng xử lý (đánh lại bề mặt / phủ lại bóng) — cần bổ sung để chốt kết luận.</w:t>
      </w:r>
    </w:p>
    <w:p>
      <w:r>
        <w:rPr>
          <w:i/>
        </w:rPr>
        <w:t xml:space="preserve">- </w:t>
      </w:r>
      <w:r>
        <w:rPr>
          <w:b/>
          <w:i/>
        </w:rPr>
        <w:t>Thực nghiệm màu mây 02 A (Công ty Bình Thạnh):</w:t>
      </w:r>
      <w:r>
        <w:rPr>
          <w:i/>
        </w:rPr>
        <w:t xml:space="preserve"> hôm nay đã hoàn thành quy trình </w:t>
      </w:r>
      <w:r>
        <w:rPr>
          <w:b/>
          <w:i/>
        </w:rPr>
        <w:t>sử dụng song song 2 loại primer BT 0922 và BT 2507</w:t>
      </w:r>
      <w:r>
        <w:rPr>
          <w:i/>
        </w:rPr>
        <w:t xml:space="preserve"> theo quy trình sản xuất thực tế của kỹ thuật Quy Nhơn — </w:t>
      </w:r>
      <w:r>
        <w:rPr>
          <w:b/>
          <w:i/>
        </w:rPr>
        <w:t>mốc chờ: ngày 30/09/2026 kiểm tra chất lượng</w:t>
      </w:r>
      <w:r>
        <w:rPr>
          <w:i/>
        </w:rPr>
        <w:t xml:space="preserve">. Báo cáo kèm (Tô Hữu Canh, 21/09/2026) ghi cả 2 phương án primer đều </w:t>
      </w:r>
      <w:r>
        <w:rPr>
          <w:b/>
          <w:i/>
        </w:rPr>
        <w:t>không tróc sơn sau 1 và 2 ngày</w:t>
      </w:r>
      <w:r>
        <w:rPr>
          <w:i/>
        </w:rPr>
        <w:t>; đề nghị khi có kết quả 30/09 thì so trực tiếp 2 primer này với nhau.</w:t>
      </w:r>
    </w:p>
    <w:p>
      <w:r>
        <w:rPr>
          <w:i/>
        </w:rPr>
        <w:t xml:space="preserve">- </w:t>
      </w:r>
      <w:r>
        <w:rPr>
          <w:b/>
          <w:i/>
        </w:rPr>
        <w:t>Tên nhân viên trên chứng từ:</w:t>
      </w:r>
      <w:r>
        <w:rPr>
          <w:i/>
        </w:rPr>
        <w:t xml:space="preserve"> biên bản ký </w:t>
      </w:r>
      <w:r>
        <w:rPr>
          <w:b/>
          <w:i/>
        </w:rPr>
        <w:t>“Nguyễn Ánh Trí”</w:t>
      </w:r>
      <w:r>
        <w:rPr>
          <w:i/>
        </w:rPr>
        <w:t xml:space="preserve"> trong khi chuỗi báo cáo này đang dùng </w:t>
      </w:r>
      <w:r>
        <w:rPr>
          <w:b/>
          <w:i/>
        </w:rPr>
        <w:t>“Nguyễn Anh Trí”</w:t>
      </w:r>
      <w:r>
        <w:rPr>
          <w:i/>
        </w:rPr>
        <w:t xml:space="preserve"> — giữ nguyên văn theo chứng từ, đề nghị xác nhận cách viết chuẩn.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