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BÁO CÁO QC — CẬP NHẬT 29/09/2026: Kiểm tra độ ổn định độ bám dính Lót màu ĐLO 34 (lô sản xuất thứ 2) — Báo cáo kết quả kiểm tra số 02-0926, phun phôi gỗ tràm theo 5 mốc thời gian sống</w:t>
      </w:r>
    </w:p>
    <w:p>
      <w:r>
        <w:rPr>
          <w:b/>
        </w:rPr>
        <w:t>Ngày báo cáo:</w:t>
      </w:r>
      <w:r>
        <w:t xml:space="preserve"> 29/09/2026</w:t>
      </w:r>
    </w:p>
    <w:p>
      <w:r>
        <w:rPr>
          <w:b/>
        </w:rPr>
        <w:t>Người báo cáo:</w:t>
      </w:r>
      <w:r>
        <w:t xml:space="preserve"> Bùi Thiên Lộc (QC BT Chem)</w:t>
      </w:r>
    </w:p>
    <w:p>
      <w:r>
        <w:rPr>
          <w:b/>
        </w:rPr>
        <w:t>Kính gửi:</w:t>
      </w:r>
      <w:r>
        <w:t xml:space="preserve"> BLĐ phòng Kỹ thuật &amp; phòng QC BT-Chem</w:t>
      </w:r>
    </w:p>
    <w:p>
      <w:pPr>
        <w:pStyle w:val="Heading2"/>
      </w:pPr>
      <w:r>
        <w:t>1. Nguyên văn tin nhắn báo cáo trong ngày</w:t>
      </w:r>
    </w:p>
    <w:p>
      <w:r>
        <w:rPr>
          <w:i/>
        </w:rPr>
        <w:t>(16:33) Báo cáo công việc hằng ngày :</w:t>
      </w:r>
    </w:p>
    <w:p>
      <w:r>
        <w:rPr>
          <w:i/>
        </w:rPr>
        <w:t>Thực hiện kiểm tra chất lượng về chỉ tiêu độ bám dính của Lót màu ĐLO 34 đã sản xuất lô thứ 2 (Nguyên liêu sử dụng Lót  BTS 25 và Lót TBS 25 trắng)</w:t>
      </w:r>
    </w:p>
    <w:p>
      <w:r>
        <w:rPr>
          <w:i/>
        </w:rPr>
        <w:t>Thực hiện lên qui trình :  gỗ tràm, Lót màu, sơn màu (hệ nước)</w:t>
      </w:r>
    </w:p>
    <w:p>
      <w:r>
        <w:rPr>
          <w:i/>
        </w:rPr>
        <w:t>Lót màu pha cứng - dung môi : mới pha, sau 1 giờ, sau 2 giờ, sau 3 giờ, sau 4 giờ.</w:t>
      </w:r>
    </w:p>
    <w:p>
      <w:r>
        <w:rPr>
          <w:i/>
        </w:rPr>
        <w:t>Đã thực hiện xong qui trình, mai sẽ kiểm tra chất lượng độ bám dính.</w:t>
      </w:r>
    </w:p>
    <w:p>
      <w:r>
        <w:rPr>
          <w:i/>
        </w:rPr>
        <w:t>Độ nhớt hỗn hợp pha lót màu ĐLO 34 : sau 4 giờ tăng 12 giây, sau 8 giờ bắt đầu sệt độ nhớt &gt; 1 phút chưa chết.</w:t>
      </w:r>
    </w:p>
    <w:p>
      <w:r>
        <w:rPr>
          <w:b/>
          <w:i/>
        </w:rPr>
        <w:t>Nguồn:</w:t>
      </w:r>
      <w:r>
        <w:rPr>
          <w:i/>
        </w:rPr>
        <w:t xml:space="preserve"> tin nhắn Zalo của Bùi Thiên Lộc, hội thoại “Loc QC ( So 2)” — gửi lúc 16:33 ngày 29/09/2026: 01 tin nhắn chữ (không có video); ảnh chuyển kèm: 07 ảnh (02 trang biên bản in, 03 ảnh phụ lục hiện trường, 01 ảnh màn hình giao việc, 01 biên bản họp).</w:t>
      </w:r>
    </w:p>
    <w:p>
      <w:pPr>
        <w:pStyle w:val="Heading2"/>
      </w:pPr>
      <w:r>
        <w:t>2. Báo cáo kết quả kiểm tra số 02-0926 (mẫu QT-KT-SPM/02 · phụ lục 01B)</w:t>
      </w:r>
    </w:p>
    <w:p>
      <w:pPr>
        <w:pStyle w:val="Heading3"/>
      </w:pPr>
      <w:r>
        <w:t>2.1. Thông tin sản phẩm và mục đích</w:t>
      </w:r>
    </w:p>
    <w:p>
      <w:pPr>
        <w:pStyle w:val="ListBullet"/>
      </w:pPr>
      <w:r>
        <w:rPr>
          <w:b/>
        </w:rPr>
        <w:t>Tên sản phẩm:</w:t>
      </w:r>
      <w:r>
        <w:t xml:space="preserve"> Màu ĐLO 34 (New) H</w:t>
      </w:r>
    </w:p>
    <w:p>
      <w:pPr>
        <w:pStyle w:val="ListBullet"/>
      </w:pPr>
      <w:r>
        <w:rPr>
          <w:b/>
        </w:rPr>
        <w:t>Ngày kiểm tra:</w:t>
      </w:r>
      <w:r>
        <w:t xml:space="preserve"> 29/09/2026 đến 30/09/2026</w:t>
      </w:r>
    </w:p>
    <w:p>
      <w:pPr>
        <w:pStyle w:val="ListBullet"/>
      </w:pPr>
      <w:r>
        <w:rPr>
          <w:b/>
        </w:rPr>
        <w:t>Mục đích (nguyên văn):</w:t>
      </w:r>
      <w:r>
        <w:t xml:space="preserve"> “Kiểm tra độ ổn định chất lượng chỉ tiêu độ bám dính của hỗn hợp pha Lót Màu DLO 34 theo thời gian sau khi phun lên qui trình.”</w:t>
      </w:r>
    </w:p>
    <w:p>
      <w:pPr>
        <w:pStyle w:val="Heading3"/>
      </w:pPr>
      <w:r>
        <w:t>2.2. Quy trình kiểm tra (thực hiện trên phôi gỗ tràm)</w:t>
      </w:r>
    </w:p>
    <w:p>
      <w:pPr>
        <w:pStyle w:val="ListNumber"/>
      </w:pPr>
      <w:r>
        <w:t>Hỗn hợp lót màu mới pha (đo độ nhớt), phun trên gỗ · sau khi pha 1 giờ · 2 giờ · 3 giờ · 4 giờ (đều đo độ nhớt và phun trên gỗ)</w:t>
      </w:r>
    </w:p>
    <w:p>
      <w:pPr>
        <w:pStyle w:val="ListNumber"/>
      </w:pPr>
      <w:r>
        <w:t>Phun 2 path, sau hơn 2,5 giờ chà nhám #320 toàn bề mặt</w:t>
      </w:r>
    </w:p>
    <w:p>
      <w:pPr>
        <w:pStyle w:val="ListNumber"/>
      </w:pPr>
      <w:r>
        <w:t>Sơn màu ĐLO 34 H 10% — phun 2 path, sau hơn 20 giờ kiểm tra chất lượng độ bám dính</w:t>
      </w:r>
    </w:p>
    <w:p>
      <w:pPr>
        <w:pStyle w:val="Heading3"/>
      </w:pPr>
      <w:r>
        <w:t>2.3. Nguyên liệu sử dụng</w:t>
      </w:r>
    </w:p>
    <w:p>
      <w:pPr>
        <w:pStyle w:val="ListBullet"/>
      </w:pPr>
      <w:r>
        <w:rPr>
          <w:b/>
        </w:rPr>
        <w:t>Lót màu DLO 34 pha theo công thức sản xuất, tỷ lệ 2 Lót màu DLO 34 – 1 cứng TBS – 1 dung môi PU Lót:</w:t>
      </w:r>
    </w:p>
    <w:p>
      <w:pPr>
        <w:pStyle w:val="ListBullet"/>
      </w:pPr>
      <w:r>
        <w:t xml:space="preserve">Lót TBS 25 trắng (mã số 3180926): </w:t>
      </w:r>
      <w:r>
        <w:rPr>
          <w:b/>
        </w:rPr>
        <w:t>725</w:t>
      </w:r>
    </w:p>
    <w:p>
      <w:pPr>
        <w:pStyle w:val="ListBullet"/>
      </w:pPr>
      <w:r>
        <w:t xml:space="preserve">Lót TBS 25 (mã số 1210926): </w:t>
      </w:r>
      <w:r>
        <w:rPr>
          <w:b/>
        </w:rPr>
        <w:t>1810</w:t>
      </w:r>
    </w:p>
    <w:p>
      <w:pPr>
        <w:pStyle w:val="ListBullet"/>
      </w:pPr>
      <w:r>
        <w:t xml:space="preserve">Vàng YB 87 (1-1) DM: </w:t>
      </w:r>
      <w:r>
        <w:rPr>
          <w:b/>
        </w:rPr>
        <w:t>304</w:t>
      </w:r>
    </w:p>
    <w:p>
      <w:pPr>
        <w:pStyle w:val="ListBullet"/>
      </w:pPr>
      <w:r>
        <w:t xml:space="preserve">Đen TC L 3 (1-2) DM: </w:t>
      </w:r>
      <w:r>
        <w:rPr>
          <w:b/>
        </w:rPr>
        <w:t>66</w:t>
      </w:r>
    </w:p>
    <w:p>
      <w:pPr>
        <w:pStyle w:val="ListBullet"/>
      </w:pPr>
      <w:r>
        <w:t xml:space="preserve">Xanh lá GT: </w:t>
      </w:r>
      <w:r>
        <w:rPr>
          <w:b/>
        </w:rPr>
        <w:t>120</w:t>
      </w:r>
    </w:p>
    <w:p>
      <w:pPr>
        <w:pStyle w:val="ListBullet"/>
      </w:pPr>
      <w:r>
        <w:t xml:space="preserve">Cứng TBS mã số </w:t>
      </w:r>
      <w:r>
        <w:rPr>
          <w:b/>
        </w:rPr>
        <w:t>201190926</w:t>
      </w:r>
    </w:p>
    <w:p>
      <w:pPr>
        <w:pStyle w:val="ListBullet"/>
      </w:pPr>
      <w:r>
        <w:rPr>
          <w:b/>
        </w:rPr>
        <w:t>Sơn màu DLO 34 H 10%:</w:t>
      </w:r>
      <w:r>
        <w:t xml:space="preserve"> lấy mẫu lưu tại phòng QC mã số </w:t>
      </w:r>
      <w:r>
        <w:rPr>
          <w:b/>
        </w:rPr>
        <w:t>190926</w:t>
      </w:r>
      <w:r>
        <w:t xml:space="preserve"> (hũ mẫu lưu ghi “SƠN MÀU ĐLO 34 H 10% · 1190926 · 18KGS”)</w:t>
      </w:r>
    </w:p>
    <w:p>
      <w:pPr>
        <w:pStyle w:val="Heading3"/>
      </w:pPr>
      <w:r>
        <w:t>2.4. Kết quả kiểm tra chất lượng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Mốc thời gian</w:t>
            </w:r>
          </w:p>
        </w:tc>
        <w:tc>
          <w:tcPr>
            <w:tcW w:type="dxa" w:w="2409"/>
          </w:tcPr>
          <w:p>
            <w:r>
              <w:rPr>
                <w:b/>
              </w:rPr>
              <w:t>Độ nhớt hỗn hợp pha lót màu DLO 34 (phễu NK 2)</w:t>
            </w:r>
          </w:p>
        </w:tc>
        <w:tc>
          <w:tcPr>
            <w:tcW w:type="dxa" w:w="2409"/>
          </w:tcPr>
          <w:p>
            <w:r>
              <w:rPr>
                <w:b/>
              </w:rPr>
              <w:t>Độ nhớt ghi trên cốc</w:t>
            </w:r>
          </w:p>
        </w:tc>
        <w:tc>
          <w:tcPr>
            <w:tcW w:type="dxa" w:w="2409"/>
          </w:tcPr>
          <w:p>
            <w:r>
              <w:rPr>
                <w:b/>
              </w:rPr>
              <w:t>Ghi chú</w:t>
            </w:r>
          </w:p>
        </w:tc>
      </w:tr>
      <w:tr>
        <w:tc>
          <w:tcPr>
            <w:tcW w:type="dxa" w:w="2409"/>
          </w:tcPr>
          <w:p>
            <w:r>
              <w:t>Hỗn hợp lót mới pha</w:t>
            </w:r>
          </w:p>
        </w:tc>
        <w:tc>
          <w:tcPr>
            <w:tcW w:type="dxa" w:w="2409"/>
          </w:tcPr>
          <w:p>
            <w:r>
              <w:t>16"72</w:t>
            </w:r>
          </w:p>
        </w:tc>
        <w:tc>
          <w:tcPr>
            <w:tcW w:type="dxa" w:w="2409"/>
          </w:tcPr>
          <w:p>
            <w:r>
              <w:t>16"72</w:t>
            </w:r>
          </w:p>
        </w:tc>
        <w:tc>
          <w:tcPr>
            <w:tcW w:type="dxa" w:w="2409"/>
          </w:tcPr>
          <w:p>
            <w:r>
              <w:t>Mốc gốc</w:t>
            </w:r>
          </w:p>
        </w:tc>
      </w:tr>
      <w:tr>
        <w:tc>
          <w:tcPr>
            <w:tcW w:type="dxa" w:w="2409"/>
          </w:tcPr>
          <w:p>
            <w:r>
              <w:t>Sau 1 giờ</w:t>
            </w:r>
          </w:p>
        </w:tc>
        <w:tc>
          <w:tcPr>
            <w:tcW w:type="dxa" w:w="2409"/>
          </w:tcPr>
          <w:p>
            <w:r>
              <w:t>17"90</w:t>
            </w:r>
          </w:p>
        </w:tc>
        <w:tc>
          <w:tcPr>
            <w:tcW w:type="dxa" w:w="2409"/>
          </w:tcPr>
          <w:p>
            <w:r>
              <w:t>17"94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t>Sau 2 giờ</w:t>
            </w:r>
          </w:p>
        </w:tc>
        <w:tc>
          <w:tcPr>
            <w:tcW w:type="dxa" w:w="2409"/>
          </w:tcPr>
          <w:p>
            <w:r>
              <w:t>20"98</w:t>
            </w:r>
          </w:p>
        </w:tc>
        <w:tc>
          <w:tcPr>
            <w:tcW w:type="dxa" w:w="2409"/>
          </w:tcPr>
          <w:p>
            <w:r>
              <w:t>20"98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t>Sau 3 giờ</w:t>
            </w:r>
          </w:p>
        </w:tc>
        <w:tc>
          <w:tcPr>
            <w:tcW w:type="dxa" w:w="2409"/>
          </w:tcPr>
          <w:p>
            <w:r>
              <w:t>24"36</w:t>
            </w:r>
          </w:p>
        </w:tc>
        <w:tc>
          <w:tcPr>
            <w:tcW w:type="dxa" w:w="2409"/>
          </w:tcPr>
          <w:p>
            <w:r>
              <w:t>24"30</w:t>
            </w:r>
          </w:p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>
            <w:r>
              <w:t>Sau 4 giờ</w:t>
            </w:r>
          </w:p>
        </w:tc>
        <w:tc>
          <w:tcPr>
            <w:tcW w:type="dxa" w:w="2409"/>
          </w:tcPr>
          <w:p>
            <w:r>
              <w:t>28"75</w:t>
            </w:r>
          </w:p>
        </w:tc>
        <w:tc>
          <w:tcPr>
            <w:tcW w:type="dxa" w:w="2409"/>
          </w:tcPr>
          <w:p>
            <w:r>
              <w:t>28"15</w:t>
            </w:r>
          </w:p>
        </w:tc>
        <w:tc>
          <w:tcPr>
            <w:tcW w:type="dxa" w:w="2409"/>
          </w:tcPr>
          <w:p>
            <w:r>
              <w:t>Tăng khoảng 12 giây so với mới pha</w:t>
            </w:r>
          </w:p>
        </w:tc>
      </w:tr>
      <w:tr>
        <w:tc>
          <w:tcPr>
            <w:tcW w:type="dxa" w:w="2409"/>
          </w:tcPr>
          <w:p>
            <w:r>
              <w:t>Sau 8 giờ</w:t>
            </w:r>
          </w:p>
        </w:tc>
        <w:tc>
          <w:tcPr>
            <w:tcW w:type="dxa" w:w="2409"/>
          </w:tcPr>
          <w:p>
            <w:r>
              <w:t>&gt; 1 phút</w:t>
            </w:r>
          </w:p>
        </w:tc>
        <w:tc>
          <w:tcPr>
            <w:tcW w:type="dxa" w:w="2409"/>
          </w:tcPr>
          <w:p>
            <w:r>
              <w:t>—</w:t>
            </w:r>
          </w:p>
        </w:tc>
        <w:tc>
          <w:tcPr>
            <w:tcW w:type="dxa" w:w="2409"/>
          </w:tcPr>
          <w:p>
            <w:r>
              <w:t>Bắt đầu sệt, độ nhớt vượt 1 phút</w:t>
            </w:r>
          </w:p>
        </w:tc>
      </w:tr>
    </w:tbl>
    <w:p>
      <w:pPr>
        <w:pStyle w:val="ListBullet"/>
      </w:pPr>
      <w:r>
        <w:t xml:space="preserve">Hỗn hợp pha sau 4 giờ độ nhớt tăng 12 giây; sau 8 giờ bắt đầu sệt, độ nhớt vượt 1 phút (điều kiện thử: </w:t>
      </w:r>
      <w:r>
        <w:rPr>
          <w:b/>
        </w:rPr>
        <w:t>hệ hở</w:t>
      </w:r>
      <w:r>
        <w:t xml:space="preserve"> — ảnh hiện trường ghi “Đy kiểm tra 1 hệ Hở 29/9”).</w:t>
      </w:r>
    </w:p>
    <w:p>
      <w:pPr>
        <w:pStyle w:val="Heading3"/>
      </w:pPr>
      <w:r>
        <w:t>2.5. Kết luận và nhận xét</w:t>
      </w:r>
    </w:p>
    <w:p>
      <w:pPr>
        <w:pStyle w:val="ListBullet"/>
      </w:pPr>
      <w:r>
        <w:t xml:space="preserve">Mục </w:t>
      </w:r>
      <w:r>
        <w:rPr>
          <w:b/>
        </w:rPr>
        <w:t>D. Kết luận và nhận xét</w:t>
      </w:r>
      <w:r>
        <w:t xml:space="preserve"> trên biên bản </w:t>
      </w:r>
      <w:r>
        <w:rPr>
          <w:b/>
        </w:rPr>
        <w:t>để trống</w:t>
      </w:r>
      <w:r>
        <w:t xml:space="preserve"> — chờ kết quả kiểm tra độ bám dính sau hơn 20 giờ (ngày 30/09/2026)</w:t>
      </w:r>
    </w:p>
    <w:p>
      <w:pPr>
        <w:pStyle w:val="ListBullet"/>
      </w:pPr>
      <w:r>
        <w:t xml:space="preserve">Ngày lập báo cáo </w:t>
      </w:r>
      <w:r>
        <w:rPr>
          <w:b/>
        </w:rPr>
        <w:t>30/09/2026</w:t>
      </w:r>
      <w:r>
        <w:t xml:space="preserve">, bộ phận thực hiện </w:t>
      </w:r>
      <w:r>
        <w:rPr>
          <w:b/>
        </w:rPr>
        <w:t>Phòng QC</w:t>
      </w:r>
      <w:r>
        <w:t xml:space="preserve">, người phụ trách </w:t>
      </w:r>
      <w:r>
        <w:rPr>
          <w:b/>
        </w:rPr>
        <w:t>Bùi Thiên Lộc</w:t>
      </w:r>
      <w:r>
        <w:t xml:space="preserve"> (chưa ký trên bản lưu)</w:t>
      </w:r>
    </w:p>
    <w:p>
      <w:pPr>
        <w:pStyle w:val="Heading2"/>
      </w:pPr>
      <w:r>
        <w:t>3. Ghi nhận từ ảnh hiện trường</w:t>
      </w:r>
    </w:p>
    <w:p>
      <w:pPr>
        <w:pStyle w:val="ListBullet"/>
      </w:pPr>
      <w:r>
        <w:rPr>
          <w:b/>
        </w:rPr>
        <w:t>Cốc đo hiện trường</w:t>
      </w:r>
      <w:r>
        <w:t xml:space="preserve"> ghi tay: “ĐLO 34 · 2 - 1 - 1 · 16"72 · 1h: 17"94 · 2h: 20"98 · 3h: 24"30 · 4h: 28"15” — cạnh hũ mẫu lưu; xác nhận tỷ lệ pha </w:t>
      </w:r>
      <w:r>
        <w:rPr>
          <w:b/>
        </w:rPr>
        <w:t>2 : 1 : 1</w:t>
      </w:r>
      <w:r>
        <w:t xml:space="preserve"> trong suốt phép thử</w:t>
      </w:r>
    </w:p>
    <w:p>
      <w:pPr>
        <w:pStyle w:val="ListBullet"/>
      </w:pPr>
      <w:r>
        <w:rPr>
          <w:b/>
        </w:rPr>
        <w:t>5 phôi gỗ tràm</w:t>
      </w:r>
      <w:r>
        <w:t xml:space="preserve"> phun theo 5 mốc thời gian sống của hỗn hợp lót, mỗi phôi có nhãn ghi mốc và độ nhớt tương ứng (mới pha 16"72 · sau 1H 17"94 · sau 2H 20"98 · sau 3H 24"30 · sau 4H 28"15)</w:t>
      </w:r>
    </w:p>
    <w:p>
      <w:pPr>
        <w:pStyle w:val="ListBullet"/>
      </w:pPr>
      <w:r>
        <w:rPr>
          <w:b/>
        </w:rPr>
        <w:t>Bộ phận giao việc (ảnh màn hình ứng dụng):</w:t>
      </w:r>
      <w:r>
        <w:t xml:space="preserve"> tác vụ “ĐLO 34 - KIỂM TR…” do </w:t>
      </w:r>
      <w:r>
        <w:rPr>
          <w:b/>
        </w:rPr>
        <w:t>Nguyễn Thị Yến</w:t>
      </w:r>
      <w:r>
        <w:t xml:space="preserve"> tạo lúc </w:t>
      </w:r>
      <w:r>
        <w:rPr>
          <w:b/>
        </w:rPr>
        <w:t>14:37 ngày 29/09/2026</w:t>
      </w:r>
      <w:r>
        <w:t>, mô tả: “LÓT MÀU ĐLO 34 SỬ DỤNG LÓT TBS 25 - SẢN PHẨM MỚI, LÔ SẢN XUẤT THỨ 2 — LƯU Ý CHỈ TIÊU: ĐỘ BÁM kiểm tra theo quy trình màu ĐLO 34H; THỜI GIAN SỐNG của lót màu đã pha dung môi và cứng”</w:t>
      </w:r>
    </w:p>
    <w:p>
      <w:pPr>
        <w:pStyle w:val="ListBullet"/>
      </w:pPr>
      <w:r>
        <w:t>Ảnh tài liệu còn lại: 02 trang biên bản in số 02-0926 (trang 1: thông tin sản phẩm, quy trình, nguyên liệu; trang 2: bảng kết quả + kết luận để trống) và biên bản họp ngày 28/09/2026 (tài liệu chỉ đạo nội bộ, không phải chứng cứ kỹ thuật của phép thử)</w:t>
      </w:r>
    </w:p>
    <w:p>
      <w:pPr>
        <w:pStyle w:val="Heading2"/>
      </w:pPr>
      <w:r>
        <w:t>4. Ảnh</w:t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dlo34_cocdo_donhot_290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22241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dlo34_phoi_go_tram_5moc_290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24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4320000" cy="57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c_dlo34_bienban_020926_bangketqua_290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 xml:space="preserve">⚠️ </w:t>
      </w:r>
      <w:r>
        <w:rPr>
          <w:b/>
          <w:i/>
        </w:rPr>
        <w:t>Ghi chú đối chiếu &amp; theo dõi:</w:t>
      </w:r>
    </w:p>
    <w:p>
      <w:r>
        <w:rPr>
          <w:i/>
        </w:rPr>
        <w:t xml:space="preserve">- </w:t>
      </w:r>
      <w:r>
        <w:rPr>
          <w:b/>
          <w:i/>
        </w:rPr>
        <w:t>Đúng mốc chờ ghi ở mục 28/09/2026:</w:t>
      </w:r>
      <w:r>
        <w:rPr>
          <w:i/>
        </w:rPr>
        <w:t xml:space="preserve"> mục 28/09 ghi *“phiếu kiểm tra số 02-0926 dự kiến thực hiện 29–30/09/2026”* — hôm nay đã thực hiện xong phần phun 5 mốc và đo độ nhớt; </w:t>
      </w:r>
      <w:r>
        <w:rPr>
          <w:b/>
          <w:i/>
        </w:rPr>
        <w:t>mốc còn lại là ngày 30/09/2026 kiểm tra độ bám dính</w:t>
      </w:r>
      <w:r>
        <w:rPr>
          <w:i/>
        </w:rPr>
        <w:t xml:space="preserve"> (cắt ca-rô, giật băng keo sau hơn 20 giờ).</w:t>
      </w:r>
    </w:p>
    <w:p>
      <w:r>
        <w:rPr>
          <w:i/>
        </w:rPr>
        <w:t xml:space="preserve">- </w:t>
      </w:r>
      <w:r>
        <w:rPr>
          <w:b/>
          <w:i/>
        </w:rPr>
        <w:t>Số liệu lệch giữa bản viết tay và bảng in:</w:t>
      </w:r>
      <w:r>
        <w:rPr>
          <w:i/>
        </w:rPr>
        <w:t xml:space="preserve"> cốc đo ghi </w:t>
      </w:r>
      <w:r>
        <w:rPr>
          <w:b/>
          <w:i/>
        </w:rPr>
        <w:t>17"94 · 24"30 · 28"15</w:t>
      </w:r>
      <w:r>
        <w:rPr>
          <w:i/>
        </w:rPr>
        <w:t xml:space="preserve"> trong khi bảng in trong biên bản ghi </w:t>
      </w:r>
      <w:r>
        <w:rPr>
          <w:b/>
          <w:i/>
        </w:rPr>
        <w:t>17"90 · 24"36 · 28"75</w:t>
      </w:r>
      <w:r>
        <w:rPr>
          <w:i/>
        </w:rPr>
        <w:t xml:space="preserve"> (các mốc mới pha, 2 giờ và 8 giờ thì khớp nhau). Báo cáo lấy </w:t>
      </w:r>
      <w:r>
        <w:rPr>
          <w:b/>
          <w:i/>
        </w:rPr>
        <w:t>số theo bảng in</w:t>
      </w:r>
      <w:r>
        <w:rPr>
          <w:i/>
        </w:rPr>
        <w:t xml:space="preserve"> làm số chính thức; đề nghị nhân viên xác nhận lại số đúng để thống nhất chứng từ và bản viết tay.</w:t>
      </w:r>
    </w:p>
    <w:p>
      <w:r>
        <w:rPr>
          <w:i/>
        </w:rPr>
        <w:t xml:space="preserve">- </w:t>
      </w:r>
      <w:r>
        <w:rPr>
          <w:b/>
          <w:i/>
        </w:rPr>
        <w:t>Thời gian sống ghi nhận:</w:t>
      </w:r>
      <w:r>
        <w:rPr>
          <w:i/>
        </w:rPr>
        <w:t xml:space="preserve"> sau 4 giờ độ nhớt tăng khoảng 12 giây, sau 8 giờ bắt đầu sệt (&gt; 1 phút) trong điều kiện </w:t>
      </w:r>
      <w:r>
        <w:rPr>
          <w:b/>
          <w:i/>
        </w:rPr>
        <w:t>hệ hở</w:t>
      </w:r>
      <w:r>
        <w:rPr>
          <w:i/>
        </w:rPr>
        <w:t xml:space="preserve">. So với hướng dẫn quy trình thẻ mẫu màu ĐLO 34 (NEW) H — HD-KT-THMM ngày 11/07/2026 ghi *“Hỗn hợp pha cứng dùng trong 2 → 3 giờ”* — kết quả hôm nay cho thấy hỗn hợp còn thi công được sau 4 giờ nhưng đã sệt rõ; </w:t>
      </w:r>
      <w:r>
        <w:rPr>
          <w:b/>
          <w:i/>
        </w:rPr>
        <w:t>đề nghị vẫn giữ khuyến nghị dùng trong 3 giờ</w:t>
      </w:r>
      <w:r>
        <w:rPr>
          <w:i/>
        </w:rPr>
        <w:t xml:space="preserve"> và theo dõi thêm ở các lô tới.</w:t>
      </w:r>
    </w:p>
    <w:p>
      <w:r>
        <w:rPr>
          <w:i/>
        </w:rPr>
        <w:t xml:space="preserve">- </w:t>
      </w:r>
      <w:r>
        <w:rPr>
          <w:b/>
          <w:i/>
        </w:rPr>
        <w:t>So với hướng dẫn thẻ mẫu cùng ngày 28/09/2026 (mục 2.6):</w:t>
      </w:r>
      <w:r>
        <w:rPr>
          <w:i/>
        </w:rPr>
        <w:t xml:space="preserve"> hướng dẫn ghi tỷ lệ dung môi PU lót </w:t>
      </w:r>
      <w:r>
        <w:rPr>
          <w:b/>
          <w:i/>
        </w:rPr>
        <w:t>0,6 → 0,8</w:t>
      </w:r>
      <w:r>
        <w:rPr>
          <w:i/>
        </w:rPr>
        <w:t xml:space="preserve"> và mốc kiểm tra độ bám sau </w:t>
      </w:r>
      <w:r>
        <w:rPr>
          <w:b/>
          <w:i/>
        </w:rPr>
        <w:t>12 giờ</w:t>
      </w:r>
      <w:r>
        <w:rPr>
          <w:i/>
        </w:rPr>
        <w:t xml:space="preserve">; bản thực hiện hôm nay pha </w:t>
      </w:r>
      <w:r>
        <w:rPr>
          <w:b/>
          <w:i/>
        </w:rPr>
        <w:t>1 dung môi</w:t>
      </w:r>
      <w:r>
        <w:rPr>
          <w:i/>
        </w:rPr>
        <w:t xml:space="preserve"> và kiểm tra sau </w:t>
      </w:r>
      <w:r>
        <w:rPr>
          <w:b/>
          <w:i/>
        </w:rPr>
        <w:t>hơn 20 giờ</w:t>
      </w:r>
      <w:r>
        <w:rPr>
          <w:i/>
        </w:rPr>
        <w:t xml:space="preserve"> ⇒ đề nghị nhân viên xác nhận đây là tỷ lệ và mốc kiểm tra chính thức cho lô sản xuất thứ 2.</w:t>
      </w:r>
    </w:p>
    <w:p>
      <w:r>
        <w:rPr>
          <w:i/>
        </w:rPr>
        <w:t xml:space="preserve">- </w:t>
      </w:r>
      <w:r>
        <w:rPr>
          <w:b/>
          <w:i/>
        </w:rPr>
        <w:t>Còn thiếu trong hồ sơ hôm nay:</w:t>
      </w:r>
      <w:r>
        <w:rPr>
          <w:i/>
        </w:rPr>
        <w:t xml:space="preserve"> ảnh nhiệt độ – độ ẩm khu vực pha/phun và độ ẩm phôi gỗ, ảnh số đo độ nhớt trên phễu NK 2 (hiện chỉ có số viết tay), và kết quả độ bám dính (ngày 30/09/2026).</w:t>
      </w:r>
    </w:p>
    <w:p>
      <w:r>
        <w:rPr>
          <w:i/>
        </w:rPr>
        <w:t xml:space="preserve">- </w:t>
      </w:r>
      <w:r>
        <w:rPr>
          <w:b/>
          <w:i/>
        </w:rPr>
        <w:t>Tên nhân viên trên chứng từ:</w:t>
      </w:r>
      <w:r>
        <w:rPr>
          <w:i/>
        </w:rPr>
        <w:t xml:space="preserve"> biên bản ghi </w:t>
      </w:r>
      <w:r>
        <w:rPr>
          <w:b/>
          <w:i/>
        </w:rPr>
        <w:t>Bùi Thiên Lộc</w:t>
      </w:r>
      <w:r>
        <w:rPr>
          <w:i/>
        </w:rPr>
        <w:t xml:space="preserve"> (khớp cách viết đang dùng trong chuỗi này); người tạo tác vụ trên ứng dụng là </w:t>
      </w:r>
      <w:r>
        <w:rPr>
          <w:b/>
          <w:i/>
        </w:rPr>
        <w:t>Nguyễn Thị Yến</w:t>
      </w:r>
      <w:r>
        <w:rPr>
          <w:i/>
        </w:rPr>
        <w:t>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