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BÁO CÁO QC — CẬP NHẬT 28/09/2026: Kiểm tra màng sơn 5 sản phẩm phun bóng 30% (màu THTH 91) — màng sơn trắng đục; hàng chạy sản xuất bóng 40% + 20% đạt</w:t>
      </w:r>
    </w:p>
    <w:p>
      <w:r>
        <w:rPr>
          <w:b/>
        </w:rPr>
        <w:t>Ngày báo cáo:</w:t>
      </w:r>
      <w:r>
        <w:t xml:space="preserve"> 28/09/2026</w:t>
      </w:r>
    </w:p>
    <w:p>
      <w:r>
        <w:rPr>
          <w:b/>
        </w:rPr>
        <w:t>Người báo cáo:</w:t>
      </w:r>
      <w:r>
        <w:t xml:space="preserve"> Nguyễn Anh Trí (QC BT Chem)</w:t>
      </w:r>
    </w:p>
    <w:p>
      <w:r>
        <w:rPr>
          <w:b/>
        </w:rPr>
        <w:t>Kính gửi:</w:t>
      </w:r>
      <w:r>
        <w:t xml:space="preserve"> BLĐ phòng Kỹ thuật &amp; phòng QC BT-Chem</w:t>
      </w:r>
    </w:p>
    <w:p>
      <w:pPr>
        <w:pStyle w:val="Heading2"/>
      </w:pPr>
      <w:r>
        <w:t>1. Nguyên văn tin nhắn báo cáo trong ngày</w:t>
      </w:r>
    </w:p>
    <w:p>
      <w:r>
        <w:rPr>
          <w:i/>
        </w:rPr>
        <w:t>5 sp phun bóng 30% sáng nay kiểm tra màng sơn nó đều bị trắng đục hết ạ</w:t>
      </w:r>
    </w:p>
    <w:p>
      <w:r>
        <w:rPr>
          <w:i/>
        </w:rPr>
        <w:t>Còn hàng chạy sản xuất ( bóng 40%+ bóng 20% ) thì đạt màng sơn trong không có gi ạ</w:t>
      </w:r>
    </w:p>
    <w:p>
      <w:r>
        <w:rPr>
          <w:i/>
        </w:rPr>
        <w:t>Cả 5 sp phun bóng 30% đều bị màng sơn trắng đục ạ.</w:t>
      </w:r>
    </w:p>
    <w:p>
      <w:r>
        <w:rPr>
          <w:i/>
        </w:rPr>
        <w:t>(07:48)</w:t>
      </w:r>
    </w:p>
    <w:p>
      <w:pPr>
        <w:pStyle w:val="Heading2"/>
      </w:pPr>
      <w:r>
        <w:t>2. Kết quả kiểm tra màng sơn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</w:tcPr>
          <w:p>
            <w:r>
              <w:rPr>
                <w:b/>
              </w:rPr>
              <w:t>Nhóm mẫu</w:t>
            </w:r>
          </w:p>
        </w:tc>
        <w:tc>
          <w:tcPr>
            <w:tcW w:type="dxa" w:w="2409"/>
          </w:tcPr>
          <w:p>
            <w:r>
              <w:rPr>
                <w:b/>
              </w:rPr>
              <w:t>Cấp bóng (theo nhãn dán trên mẫu)</w:t>
            </w:r>
          </w:p>
        </w:tc>
        <w:tc>
          <w:tcPr>
            <w:tcW w:type="dxa" w:w="2409"/>
          </w:tcPr>
          <w:p>
            <w:r>
              <w:rPr>
                <w:b/>
              </w:rPr>
              <w:t>Mã số sản xuất ghi trên nhãn</w:t>
            </w:r>
          </w:p>
        </w:tc>
        <w:tc>
          <w:tcPr>
            <w:tcW w:type="dxa" w:w="2409"/>
          </w:tcPr>
          <w:p>
            <w:r>
              <w:rPr>
                <w:b/>
              </w:rPr>
              <w:t>Hiện trạng màng sơn sau khô</w:t>
            </w:r>
          </w:p>
        </w:tc>
      </w:tr>
      <w:tr>
        <w:tc>
          <w:tcPr>
            <w:tcW w:type="dxa" w:w="2409"/>
          </w:tcPr>
          <w:p>
            <w:r>
              <w:t>5 sản phẩm thử (vai giường, đầu giường) — phun bóng màu THTH 91</w:t>
            </w:r>
          </w:p>
        </w:tc>
        <w:tc>
          <w:tcPr>
            <w:tcW w:type="dxa" w:w="2409"/>
          </w:tcPr>
          <w:p>
            <w:r>
              <w:rPr>
                <w:b/>
              </w:rPr>
              <w:t>Bóng 30 %</w:t>
            </w:r>
          </w:p>
        </w:tc>
        <w:tc>
          <w:tcPr>
            <w:tcW w:type="dxa" w:w="2409"/>
          </w:tcPr>
          <w:p>
            <w:r>
              <w:t>2150926 · R 150926</w:t>
            </w:r>
          </w:p>
        </w:tc>
        <w:tc>
          <w:tcPr>
            <w:tcW w:type="dxa" w:w="2409"/>
          </w:tcPr>
          <w:p>
            <w:r>
              <w:t xml:space="preserve">❌ </w:t>
            </w:r>
            <w:r>
              <w:rPr>
                <w:b/>
              </w:rPr>
              <w:t>Trắng đục toàn bộ bề mặt</w:t>
            </w:r>
            <w:r>
              <w:t>, màng mờ như phủ sương, che mờ chiều sâu thớ vân gỗ</w:t>
            </w:r>
          </w:p>
        </w:tc>
      </w:tr>
      <w:tr>
        <w:tc>
          <w:tcPr>
            <w:tcW w:type="dxa" w:w="2409"/>
          </w:tcPr>
          <w:p>
            <w:r>
              <w:t>Hàng đang chạy sản xuất</w:t>
            </w:r>
          </w:p>
        </w:tc>
        <w:tc>
          <w:tcPr>
            <w:tcW w:type="dxa" w:w="2409"/>
          </w:tcPr>
          <w:p>
            <w:r>
              <w:rPr>
                <w:b/>
              </w:rPr>
              <w:t>Bóng 40 % + Bóng 20 %</w:t>
            </w:r>
          </w:p>
        </w:tc>
        <w:tc>
          <w:tcPr>
            <w:tcW w:type="dxa" w:w="2409"/>
          </w:tcPr>
          <w:p>
            <w:r>
              <w:t>nhãn dán trên thanh phôi và pano đối chứng</w:t>
            </w:r>
          </w:p>
        </w:tc>
        <w:tc>
          <w:tcPr>
            <w:tcW w:type="dxa" w:w="2409"/>
          </w:tcPr>
          <w:p>
            <w:r>
              <w:t>✅ Màng sơn trong, thớ gỗ rõ nét, đạt</w:t>
            </w:r>
          </w:p>
        </w:tc>
      </w:tr>
    </w:tbl>
    <w:p>
      <w:r>
        <w:t xml:space="preserve">Trên cùng một mặt sản phẩm (pano đầu giường) có dán 2 nhãn đối chứng: nửa bên trái </w:t>
      </w:r>
      <w:r>
        <w:rPr>
          <w:b/>
        </w:rPr>
        <w:t>Bóng 30 %</w:t>
      </w:r>
      <w:r>
        <w:t xml:space="preserve"> (mã số sản xuất 2150926) bị trắng đục, nửa bên phải </w:t>
      </w:r>
      <w:r>
        <w:rPr>
          <w:b/>
        </w:rPr>
        <w:t>Bóng 40 % + bóng 20 %</w:t>
      </w:r>
      <w:r>
        <w:t xml:space="preserve"> màng sơn trong đạt — cho phép so trực tiếp hai cấp bóng trên cùng một điều kiện phun.</w:t>
      </w:r>
    </w:p>
    <w:p>
      <w:pPr>
        <w:pStyle w:val="Heading2"/>
      </w:pPr>
      <w:r>
        <w:t>3. Mẫu đối chứng theo nhãn dán trên ảnh (8 thanh phôi gỗ)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Thứ tự thanh (trái → phải)</w:t>
            </w:r>
          </w:p>
        </w:tc>
        <w:tc>
          <w:tcPr>
            <w:tcW w:type="dxa" w:w="4819"/>
          </w:tcPr>
          <w:p>
            <w:r>
              <w:rPr>
                <w:b/>
              </w:rPr>
              <w:t>Nhãn dán trên thanh</w:t>
            </w:r>
          </w:p>
        </w:tc>
      </w:tr>
      <w:tr>
        <w:tc>
          <w:tcPr>
            <w:tcW w:type="dxa" w:w="4819"/>
          </w:tcPr>
          <w:p>
            <w:r>
              <w:t>1</w:t>
            </w:r>
          </w:p>
        </w:tc>
        <w:tc>
          <w:tcPr>
            <w:tcW w:type="dxa" w:w="4819"/>
          </w:tcPr>
          <w:p>
            <w:r>
              <w:t>Bóng 30 % — mã số sản xuất 2150926</w:t>
            </w:r>
          </w:p>
        </w:tc>
      </w:tr>
      <w:tr>
        <w:tc>
          <w:tcPr>
            <w:tcW w:type="dxa" w:w="4819"/>
          </w:tcPr>
          <w:p>
            <w:r>
              <w:t>2</w:t>
            </w:r>
          </w:p>
        </w:tc>
        <w:tc>
          <w:tcPr>
            <w:tcW w:type="dxa" w:w="4819"/>
          </w:tcPr>
          <w:p>
            <w:r>
              <w:t>Bóng 30 % — mã số sản xuất 2150926</w:t>
            </w:r>
          </w:p>
        </w:tc>
      </w:tr>
      <w:tr>
        <w:tc>
          <w:tcPr>
            <w:tcW w:type="dxa" w:w="4819"/>
          </w:tcPr>
          <w:p>
            <w:r>
              <w:t>3</w:t>
            </w:r>
          </w:p>
        </w:tc>
        <w:tc>
          <w:tcPr>
            <w:tcW w:type="dxa" w:w="4819"/>
          </w:tcPr>
          <w:p>
            <w:r>
              <w:t>Bóng 40 % + Bóng 20 %</w:t>
            </w:r>
          </w:p>
        </w:tc>
      </w:tr>
      <w:tr>
        <w:tc>
          <w:tcPr>
            <w:tcW w:type="dxa" w:w="4819"/>
          </w:tcPr>
          <w:p>
            <w:r>
              <w:t>4</w:t>
            </w:r>
          </w:p>
        </w:tc>
        <w:tc>
          <w:tcPr>
            <w:tcW w:type="dxa" w:w="4819"/>
          </w:tcPr>
          <w:p>
            <w:r>
              <w:t>Bóng 40 % + Bóng 20 %</w:t>
            </w:r>
          </w:p>
        </w:tc>
      </w:tr>
      <w:tr>
        <w:tc>
          <w:tcPr>
            <w:tcW w:type="dxa" w:w="4819"/>
          </w:tcPr>
          <w:p>
            <w:r>
              <w:t>5</w:t>
            </w:r>
          </w:p>
        </w:tc>
        <w:tc>
          <w:tcPr>
            <w:tcW w:type="dxa" w:w="4819"/>
          </w:tcPr>
          <w:p>
            <w:r>
              <w:t>Bóng 30 % — mã số sản xuất R 150926</w:t>
            </w:r>
          </w:p>
        </w:tc>
      </w:tr>
      <w:tr>
        <w:tc>
          <w:tcPr>
            <w:tcW w:type="dxa" w:w="4819"/>
          </w:tcPr>
          <w:p>
            <w:r>
              <w:t>6</w:t>
            </w:r>
          </w:p>
        </w:tc>
        <w:tc>
          <w:tcPr>
            <w:tcW w:type="dxa" w:w="4819"/>
          </w:tcPr>
          <w:p>
            <w:r>
              <w:t>Bóng 30 % — mã số sản xuất 2150926</w:t>
            </w:r>
          </w:p>
        </w:tc>
      </w:tr>
      <w:tr>
        <w:tc>
          <w:tcPr>
            <w:tcW w:type="dxa" w:w="4819"/>
          </w:tcPr>
          <w:p>
            <w:r>
              <w:t>7</w:t>
            </w:r>
          </w:p>
        </w:tc>
        <w:tc>
          <w:tcPr>
            <w:tcW w:type="dxa" w:w="4819"/>
          </w:tcPr>
          <w:p>
            <w:r>
              <w:t>Bóng 40 % + Bóng 20 %</w:t>
            </w:r>
          </w:p>
        </w:tc>
      </w:tr>
      <w:tr>
        <w:tc>
          <w:tcPr>
            <w:tcW w:type="dxa" w:w="4819"/>
          </w:tcPr>
          <w:p>
            <w:r>
              <w:t>8</w:t>
            </w:r>
          </w:p>
        </w:tc>
        <w:tc>
          <w:tcPr>
            <w:tcW w:type="dxa" w:w="4819"/>
          </w:tcPr>
          <w:p>
            <w:r>
              <w:t>Bóng 40 % + bóng 20 %</w:t>
            </w:r>
          </w:p>
        </w:tc>
      </w:tr>
    </w:tbl>
    <w:p>
      <w:r>
        <w:t xml:space="preserve">Các thanh dán nhãn </w:t>
      </w:r>
      <w:r>
        <w:rPr>
          <w:b/>
        </w:rPr>
        <w:t>Bóng 30 %</w:t>
      </w:r>
      <w:r>
        <w:t xml:space="preserve"> bị trắng đục, các thanh </w:t>
      </w:r>
      <w:r>
        <w:rPr>
          <w:b/>
        </w:rPr>
        <w:t>Bóng 40 % + Bóng 20 %</w:t>
      </w:r>
      <w:r>
        <w:t xml:space="preserve"> xen kẽ có màng sơn trong — mẫu được bố trí để đối chiếu trực tiếp giữa hai cấp bóng.</w:t>
      </w:r>
    </w:p>
    <w:p>
      <w:pPr>
        <w:pStyle w:val="Heading2"/>
      </w:pPr>
      <w:r>
        <w:t>4. Ảnh</w:t>
      </w:r>
    </w:p>
    <w:p>
      <w:r>
        <w:drawing>
          <wp:inline xmlns:a="http://schemas.openxmlformats.org/drawingml/2006/main" xmlns:pic="http://schemas.openxmlformats.org/drawingml/2006/picture">
            <wp:extent cx="4320000" cy="324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_2809_thanhphoi_bong30_trangduc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2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4320000" cy="576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_2809_pano_bong30_trangduc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57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4320000" cy="324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_2809_sanpham_pano_bong30_trangduc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2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Nguồn:</w:t>
      </w:r>
      <w:r>
        <w:t xml:space="preserve"> tin nhắn Zalo của Nguyễn Anh Trí, hội thoại “Trí QC” — gửi lúc 07:48 ngày 28/09/2026: 03 tin nhắn chữ + 04 ảnh; </w:t>
      </w:r>
      <w:r>
        <w:rPr>
          <w:b/>
        </w:rPr>
        <w:t>bổ sung sau 16 giờ cùng ngày: 02 tin nhắn chữ + 13 ảnh</w:t>
      </w:r>
      <w:r>
        <w:t xml:space="preserve"> chụp báo cáo kết quả kiểm tra và mẫu kiểm tra (tổng 17 ảnh trong ngày), không có video.</w:t>
      </w:r>
    </w:p>
    <w:p>
      <w:pPr>
        <w:pStyle w:val="Heading2"/>
      </w:pPr>
      <w:r>
        <w:t>5. Bổ sung buổi chiều (13 ảnh gửi sau 16 giờ ngày 28/09/2026)</w:t>
      </w:r>
    </w:p>
    <w:p>
      <w:pPr>
        <w:pStyle w:val="Heading3"/>
      </w:pPr>
      <w:r>
        <w:t>5.1. Nguyên văn tin nhắn bổ sung</w:t>
      </w:r>
    </w:p>
    <w:p>
      <w:r>
        <w:rPr>
          <w:i/>
        </w:rPr>
        <w:t>Báo cáo a công việc hôm nay :</w:t>
      </w:r>
    </w:p>
    <w:p>
      <w:r>
        <w:rPr>
          <w:i/>
        </w:rPr>
        <w:t>1/ Sáng đi thành thắng kiểm tra các sản phẩm màu THTH 91 phun kiểm tra hôm thứ bảy ( 4sp vai giường và 1 sp đầu giường ) phun bóng nc mod 1106 30%</w:t>
      </w:r>
    </w:p>
    <w:p>
      <w:r>
        <w:rPr>
          <w:i/>
        </w:rPr>
        <w:t>-&gt; kiểm tra so sánh với hàng đang sản xuất ( sử dụng bóng nc mod 1106 40% + bóng nc mod 1106 20% )</w:t>
      </w:r>
    </w:p>
    <w:p>
      <w:r>
        <w:rPr>
          <w:i/>
        </w:rPr>
        <w:t>-&gt; kết quả : 5 sp sử dụng bóng nc mod 1106 30 % -&gt; màng sơn bị trắng đục</w:t>
      </w:r>
    </w:p>
    <w:p>
      <w:r>
        <w:rPr>
          <w:i/>
        </w:rPr>
        <w:t>-&gt; Hàng chạy sản xuất màng sơn không có hiện tượng gì</w:t>
      </w:r>
    </w:p>
    <w:p>
      <w:r>
        <w:rPr>
          <w:i/>
        </w:rPr>
        <w:t>2/ Chiều về cty Bình Thạnh : kiểm tra lại bóng NC mod 1106 30% các lô ngày 07/09 ; ngày 10/09 ; ngày 15/09 và ngày 17/09</w:t>
      </w:r>
    </w:p>
    <w:p>
      <w:r>
        <w:rPr>
          <w:i/>
        </w:rPr>
        <w:t>Thực hiện trên gỗ cao su và gỗ oak -&gt; hôm nay đã phun xong các thẻ kiểm tra -&gt; mai kiểm tra màng sơn</w:t>
      </w:r>
    </w:p>
    <w:p>
      <w:r>
        <w:rPr>
          <w:i/>
        </w:rPr>
        <w:t>E gửi a báo cáo kiểm tra tại thành thắng ạ</w:t>
      </w:r>
    </w:p>
    <w:p>
      <w:pPr>
        <w:pStyle w:val="Heading3"/>
      </w:pPr>
      <w:r>
        <w:t>5.2. Báo cáo kết quả kiểm tra sản phẩm tại Công ty Thành Thắng (bản giấy có chữ ký, gửi kèm trong ảnh)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rPr>
                <w:b/>
              </w:rPr>
              <w:t>Đợt kiểm tra</w:t>
            </w:r>
          </w:p>
        </w:tc>
        <w:tc>
          <w:tcPr>
            <w:tcW w:type="dxa" w:w="1928"/>
          </w:tcPr>
          <w:p>
            <w:r>
              <w:rPr>
                <w:b/>
              </w:rPr>
              <w:t>Nội dung kiểm tra</w:t>
            </w:r>
          </w:p>
        </w:tc>
        <w:tc>
          <w:tcPr>
            <w:tcW w:type="dxa" w:w="1928"/>
          </w:tcPr>
          <w:p>
            <w:r>
              <w:rPr>
                <w:b/>
              </w:rPr>
              <w:t>Tỷ lệ pha – độ nhớt ghi trên báo cáo</w:t>
            </w:r>
          </w:p>
        </w:tc>
        <w:tc>
          <w:tcPr>
            <w:tcW w:type="dxa" w:w="1928"/>
          </w:tcPr>
          <w:p>
            <w:r>
              <w:rPr>
                <w:b/>
              </w:rPr>
              <w:t>Kết quả màng sơn</w:t>
            </w:r>
          </w:p>
        </w:tc>
        <w:tc>
          <w:tcPr>
            <w:tcW w:type="dxa" w:w="1928"/>
          </w:tcPr>
          <w:p>
            <w:r>
              <w:rPr>
                <w:b/>
              </w:rPr>
              <w:t>Kết luận</w:t>
            </w:r>
          </w:p>
        </w:tc>
      </w:tr>
      <w:tr>
        <w:tc>
          <w:tcPr>
            <w:tcW w:type="dxa" w:w="1928"/>
          </w:tcPr>
          <w:p>
            <w:r>
              <w:rPr>
                <w:b/>
              </w:rPr>
              <w:t>23/09 → 25/09/2026</w:t>
            </w:r>
            <w:r>
              <w:t xml:space="preserve"> (thực hiện tại xưởng 2 và xưởng 4)</w:t>
            </w:r>
          </w:p>
        </w:tc>
        <w:tc>
          <w:tcPr>
            <w:tcW w:type="dxa" w:w="1928"/>
          </w:tcPr>
          <w:p>
            <w:r>
              <w:t xml:space="preserve">Kiểm tra chất lượng màu THTH 91 trên phôi gỗ cao su; phun song song nhiều cấp bóng </w:t>
            </w:r>
            <w:r>
              <w:rPr>
                <w:b/>
              </w:rPr>
              <w:t>cùng một thời điểm</w:t>
            </w:r>
            <w:r>
              <w:t xml:space="preserve"> bằng súng Kaili: theo sản xuất bóng 30 %, dùng lót PU → bóng 30 %, dùng lót NCHB → bóng 30 %, cùng bóng 20 % và bóng 40 %; hoá chất lấy tại kho nhà máy; để khô tự nhiên </w:t>
            </w:r>
            <w:r>
              <w:rPr>
                <w:b/>
              </w:rPr>
              <w:t>20 giờ</w:t>
            </w:r>
            <w:r>
              <w:t xml:space="preserve"> rồi kiểm tra màng sơn</w:t>
            </w:r>
          </w:p>
        </w:tc>
        <w:tc>
          <w:tcPr>
            <w:tcW w:type="dxa" w:w="1928"/>
          </w:tcPr>
          <w:p>
            <w:r>
              <w:t xml:space="preserve">Lót NC mod 1106 (10 – 1 – 9) – </w:t>
            </w:r>
            <w:r>
              <w:rPr>
                <w:b/>
              </w:rPr>
              <w:t>17”80</w:t>
            </w:r>
            <w:r>
              <w:t xml:space="preserve">; Bóng NC mod 1106 20 % (10 – 1 – 10) + 5 % tinh màu THTH 91 – </w:t>
            </w:r>
            <w:r>
              <w:rPr>
                <w:b/>
              </w:rPr>
              <w:t>16”28</w:t>
            </w:r>
            <w:r>
              <w:t xml:space="preserve">; Bóng NC mod 1106 30 % (10 – 1 – 10) + 5 % tinh màu – </w:t>
            </w:r>
            <w:r>
              <w:rPr>
                <w:b/>
              </w:rPr>
              <w:t>16”32</w:t>
            </w:r>
            <w:r>
              <w:t xml:space="preserve">; Bóng NC mod 1106 40 % – </w:t>
            </w:r>
            <w:r>
              <w:rPr>
                <w:b/>
              </w:rPr>
              <w:t>16”27</w:t>
            </w:r>
          </w:p>
        </w:tc>
        <w:tc>
          <w:tcPr>
            <w:tcW w:type="dxa" w:w="1928"/>
          </w:tcPr>
          <w:p>
            <w:r>
              <w:t xml:space="preserve">Theo sản xuất bóng 30 % và lót PU ⇒ </w:t>
            </w:r>
            <w:r>
              <w:rPr>
                <w:b/>
              </w:rPr>
              <w:t>trắng đục</w:t>
            </w:r>
            <w:r>
              <w:t xml:space="preserve">; lót NCHB + bóng 30 % ⇒ </w:t>
            </w:r>
            <w:r>
              <w:rPr>
                <w:b/>
              </w:rPr>
              <w:t>trắng đục</w:t>
            </w:r>
            <w:r>
              <w:t xml:space="preserve">; bóng 20 % và bóng 40 % ⇒ </w:t>
            </w:r>
            <w:r>
              <w:rPr>
                <w:b/>
              </w:rPr>
              <w:t>không trắng đục</w:t>
            </w:r>
          </w:p>
        </w:tc>
        <w:tc>
          <w:tcPr>
            <w:tcW w:type="dxa" w:w="1928"/>
          </w:tcPr>
          <w:p>
            <w:r>
              <w:t xml:space="preserve">Bóng NC mod 1106 </w:t>
            </w:r>
            <w:r>
              <w:rPr>
                <w:b/>
              </w:rPr>
              <w:t>30 % (MSSX 2150926)</w:t>
            </w:r>
            <w:r>
              <w:t xml:space="preserve"> bị trắng đục; </w:t>
            </w:r>
            <w:r>
              <w:rPr>
                <w:b/>
              </w:rPr>
              <w:t>20 % (MSSX 11100926)</w:t>
            </w:r>
            <w:r>
              <w:t xml:space="preserve"> và </w:t>
            </w:r>
            <w:r>
              <w:rPr>
                <w:b/>
              </w:rPr>
              <w:t>40 % (MSSX 2070826)</w:t>
            </w:r>
            <w:r>
              <w:t xml:space="preserve"> màng sơn đạt</w:t>
            </w:r>
          </w:p>
        </w:tc>
      </w:tr>
      <w:tr>
        <w:tc>
          <w:tcPr>
            <w:tcW w:type="dxa" w:w="1928"/>
          </w:tcPr>
          <w:p>
            <w:r>
              <w:rPr>
                <w:b/>
              </w:rPr>
              <w:t>26/09 → 29/09/2026</w:t>
            </w:r>
            <w:r>
              <w:t xml:space="preserve"> (xưởng 4, trên chuyền pallet sản xuất thực tế)</w:t>
            </w:r>
          </w:p>
        </w:tc>
        <w:tc>
          <w:tcPr>
            <w:tcW w:type="dxa" w:w="1928"/>
          </w:tcPr>
          <w:p>
            <w:r>
              <w:t xml:space="preserve">Kiểm tra trực tiếp </w:t>
            </w:r>
            <w:r>
              <w:rPr>
                <w:b/>
              </w:rPr>
              <w:t>4 sản phẩm vai giường và 1 sản phẩm đầu giường</w:t>
            </w:r>
            <w:r>
              <w:t xml:space="preserve">, màu THTH 91, bóng NC mod 1106 </w:t>
            </w:r>
            <w:r>
              <w:rPr>
                <w:b/>
              </w:rPr>
              <w:t>30 % (MSSX 2150926)</w:t>
            </w:r>
            <w:r>
              <w:t xml:space="preserve">; hoá chất lấy tại kho nhà máy; quy trình có ghi nhiệt độ lưu sấy từng bước; để khô tự nhiên </w:t>
            </w:r>
            <w:r>
              <w:rPr>
                <w:b/>
              </w:rPr>
              <w:t>24 giờ</w:t>
            </w:r>
            <w:r>
              <w:t xml:space="preserve"> rồi kiểm tra màng sơn</w:t>
            </w:r>
          </w:p>
        </w:tc>
        <w:tc>
          <w:tcPr>
            <w:tcW w:type="dxa" w:w="1928"/>
          </w:tcPr>
          <w:p>
            <w:r>
              <w:t xml:space="preserve">Lót NC mod 1106 – </w:t>
            </w:r>
            <w:r>
              <w:rPr>
                <w:b/>
              </w:rPr>
              <w:t>17”68</w:t>
            </w:r>
            <w:r>
              <w:t xml:space="preserve">; Bóng màu 30 % (10 – 1 – 10) + 5 % tinh màu THTH 91 – </w:t>
            </w:r>
            <w:r>
              <w:rPr>
                <w:b/>
              </w:rPr>
              <w:t>16”12</w:t>
            </w:r>
            <w:r>
              <w:t xml:space="preserve">; [bóng 40 % (2) + bóng 20 % (1)] + 5 % tinh màu – </w:t>
            </w:r>
            <w:r>
              <w:rPr>
                <w:b/>
              </w:rPr>
              <w:t>16”18</w:t>
            </w:r>
            <w:r>
              <w:t>; bóng màu pha thêm 10 % dung môi SP</w:t>
            </w:r>
          </w:p>
        </w:tc>
        <w:tc>
          <w:tcPr>
            <w:tcW w:type="dxa" w:w="1928"/>
          </w:tcPr>
          <w:p>
            <w:r>
              <w:t xml:space="preserve">4 vai giường và 1 đầu giường ⇒ màng sơn </w:t>
            </w:r>
            <w:r>
              <w:rPr>
                <w:b/>
              </w:rPr>
              <w:t>trắng đục</w:t>
            </w:r>
            <w:r>
              <w:t xml:space="preserve"> so với thẻ mẫu và hàng đang sản xuất; hàng đang sản xuất đại trà (bóng 40 % + bóng 20 %) ⇒ </w:t>
            </w:r>
            <w:r>
              <w:rPr>
                <w:b/>
              </w:rPr>
              <w:t>đạt, không bị trắng đục</w:t>
            </w:r>
            <w:r>
              <w:t>; màu sắc đạt</w:t>
            </w:r>
          </w:p>
        </w:tc>
        <w:tc>
          <w:tcPr>
            <w:tcW w:type="dxa" w:w="1928"/>
          </w:tcPr>
          <w:p>
            <w:r>
              <w:t>Bóng NC mod 1106 30 % bị trắng đục; cấp bóng 40 % + 20 % của hàng đại trà đạt</w:t>
            </w:r>
          </w:p>
        </w:tc>
      </w:tr>
      <w:tr>
        <w:tc>
          <w:tcPr>
            <w:tcW w:type="dxa" w:w="1928"/>
          </w:tcPr>
          <w:p>
            <w:r>
              <w:rPr>
                <w:b/>
              </w:rPr>
              <w:t>24/09 → 25/09/2026</w:t>
            </w:r>
            <w:r>
              <w:t xml:space="preserve"> (xưởng 2, chuyền treo — thử nghiệm dung môi)</w:t>
            </w:r>
          </w:p>
        </w:tc>
        <w:tc>
          <w:tcPr>
            <w:tcW w:type="dxa" w:w="1928"/>
          </w:tcPr>
          <w:p>
            <w:r>
              <w:t xml:space="preserve">Thử pha </w:t>
            </w:r>
            <w:r>
              <w:rPr>
                <w:b/>
              </w:rPr>
              <w:t>DM Retarder mẫu RD (MS: 1-220926)</w:t>
            </w:r>
            <w:r>
              <w:t xml:space="preserve"> vào bóng 30 % cho </w:t>
            </w:r>
            <w:r>
              <w:rPr>
                <w:b/>
              </w:rPr>
              <w:t>10 sản phẩm tựa ghế</w:t>
            </w:r>
            <w:r>
              <w:t xml:space="preserve"> đã lót NC mod 1106, màu THTH 91 (hoá chất lấy tại Công ty Thành Thắng)</w:t>
            </w:r>
          </w:p>
        </w:tc>
        <w:tc>
          <w:tcPr>
            <w:tcW w:type="dxa" w:w="1928"/>
          </w:tcPr>
          <w:p>
            <w:r>
              <w:t xml:space="preserve">Hỗn hợp DM: </w:t>
            </w:r>
            <w:r>
              <w:rPr>
                <w:b/>
              </w:rPr>
              <w:t>DM Retarder mẫu RD 20 % / DM PU TKKT 100</w:t>
            </w:r>
            <w:r>
              <w:t xml:space="preserve">; bóng màu: hỗn hợp DM 10 / cứng NC mod 1106 1 / bóng NC mod 1106 30 % 10 (+ 20 % bóng NC mod 1106 40 %) / 5 % tinh màu THTH 91 – </w:t>
            </w:r>
            <w:r>
              <w:rPr>
                <w:b/>
              </w:rPr>
              <w:t>16”25</w:t>
            </w:r>
          </w:p>
        </w:tc>
        <w:tc>
          <w:tcPr>
            <w:tcW w:type="dxa" w:w="1928"/>
          </w:tcPr>
          <w:p>
            <w:r>
              <w:t>3 sản phẩm trắng đục nặng (nhà máy báo xử lý lại), 7 sản phẩm trắng đục ở các rãnh nhưng nhà máy vẫn chấp nhận được; thẻ kiểm tra kèm theo cũng trắng đục</w:t>
            </w:r>
          </w:p>
        </w:tc>
        <w:tc>
          <w:tcPr>
            <w:tcW w:type="dxa" w:w="1928"/>
          </w:tcPr>
          <w:p>
            <w:r>
              <w:rPr>
                <w:b/>
              </w:rPr>
              <w:t>Chưa đạt</w:t>
            </w:r>
            <w:r>
              <w:t xml:space="preserve"> — pha dung môi Retarder mẫu RD vào bóng 30 % vẫn còn trắng đục</w:t>
            </w:r>
          </w:p>
        </w:tc>
      </w:tr>
    </w:tbl>
    <w:p>
      <w:r>
        <w:t xml:space="preserve">*Cả 3 báo cáo đều do </w:t>
      </w:r>
      <w:r>
        <w:rPr>
          <w:b/>
        </w:rPr>
        <w:t>Công ty TNHH SX – TM Hoá Keo Bình Thạnh (BT CHEM)</w:t>
      </w:r>
      <w:r>
        <w:t xml:space="preserve"> phát hành; thành phần tham dự: kỹ thuật nhà máy </w:t>
      </w:r>
      <w:r>
        <w:rPr>
          <w:b/>
        </w:rPr>
        <w:t>Bùi Đức Giang</w:t>
      </w:r>
      <w:r>
        <w:t xml:space="preserve">, QC HKBT </w:t>
      </w:r>
      <w:r>
        <w:rPr>
          <w:b/>
        </w:rPr>
        <w:t>Nguyễn Anh Trí</w:t>
      </w:r>
      <w:r>
        <w:t xml:space="preserve"> (có chữ ký xác nhận trên cả 3 báo cáo).*</w:t>
      </w:r>
    </w:p>
    <w:p>
      <w:pPr>
        <w:pStyle w:val="Heading3"/>
      </w:pPr>
      <w:r>
        <w:t>5.3. Số liệu nhiệt độ – độ ẩm ghi nhận tại Công ty Thành Thắng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</w:tcPr>
          <w:p>
            <w:r>
              <w:rPr>
                <w:b/>
              </w:rPr>
              <w:t>Nguồn</w:t>
            </w:r>
          </w:p>
        </w:tc>
        <w:tc>
          <w:tcPr>
            <w:tcW w:type="dxa" w:w="2409"/>
          </w:tcPr>
          <w:p>
            <w:r>
              <w:rPr>
                <w:b/>
              </w:rPr>
              <w:t>Nhiệt độ</w:t>
            </w:r>
          </w:p>
        </w:tc>
        <w:tc>
          <w:tcPr>
            <w:tcW w:type="dxa" w:w="2409"/>
          </w:tcPr>
          <w:p>
            <w:r>
              <w:rPr>
                <w:b/>
              </w:rPr>
              <w:t>Độ ẩm</w:t>
            </w:r>
          </w:p>
        </w:tc>
        <w:tc>
          <w:tcPr>
            <w:tcW w:type="dxa" w:w="2409"/>
          </w:tcPr>
          <w:p>
            <w:r>
              <w:rPr>
                <w:b/>
              </w:rPr>
              <w:t>Ghi chú</w:t>
            </w:r>
          </w:p>
        </w:tc>
      </w:tr>
      <w:tr>
        <w:tc>
          <w:tcPr>
            <w:tcW w:type="dxa" w:w="2409"/>
          </w:tcPr>
          <w:p>
            <w:r>
              <w:t xml:space="preserve">Ảnh màn hình máy đo </w:t>
            </w:r>
            <w:r>
              <w:rPr>
                <w:b/>
              </w:rPr>
              <w:t>NAKATA NJ-2099TH</w:t>
            </w:r>
            <w:r>
              <w:t xml:space="preserve"> tại xưởng (ngày 28/09/2026)</w:t>
            </w:r>
          </w:p>
        </w:tc>
        <w:tc>
          <w:tcPr>
            <w:tcW w:type="dxa" w:w="2409"/>
          </w:tcPr>
          <w:p>
            <w:r>
              <w:t xml:space="preserve">Trong nhà </w:t>
            </w:r>
            <w:r>
              <w:rPr>
                <w:b/>
              </w:rPr>
              <w:t>32,6 °C</w:t>
            </w:r>
          </w:p>
        </w:tc>
        <w:tc>
          <w:tcPr>
            <w:tcW w:type="dxa" w:w="2409"/>
          </w:tcPr>
          <w:p>
            <w:r>
              <w:rPr>
                <w:b/>
              </w:rPr>
              <w:t>63 % RH</w:t>
            </w:r>
          </w:p>
        </w:tc>
        <w:tc>
          <w:tcPr>
            <w:tcW w:type="dxa" w:w="2409"/>
          </w:tcPr>
          <w:p>
            <w:r>
              <w:t>Ảnh máy đo chụp tại xưởng sản xuất Công ty Thành Thắng</w:t>
            </w:r>
          </w:p>
        </w:tc>
      </w:tr>
      <w:tr>
        <w:tc>
          <w:tcPr>
            <w:tcW w:type="dxa" w:w="2409"/>
          </w:tcPr>
          <w:p>
            <w:r>
              <w:t>Báo cáo kiểm tra đợt 26–29/09/2026 (máy đo NAKATA)</w:t>
            </w:r>
          </w:p>
        </w:tc>
        <w:tc>
          <w:tcPr>
            <w:tcW w:type="dxa" w:w="2409"/>
          </w:tcPr>
          <w:p>
            <w:r>
              <w:t xml:space="preserve">Môi trường </w:t>
            </w:r>
            <w:r>
              <w:rPr>
                <w:b/>
              </w:rPr>
              <w:t>26,7 → 30 °C</w:t>
            </w:r>
          </w:p>
        </w:tc>
        <w:tc>
          <w:tcPr>
            <w:tcW w:type="dxa" w:w="2409"/>
          </w:tcPr>
          <w:p>
            <w:r>
              <w:t xml:space="preserve">Môi trường </w:t>
            </w:r>
            <w:r>
              <w:rPr>
                <w:b/>
              </w:rPr>
              <w:t>73 → 80 % RH</w:t>
            </w:r>
          </w:p>
        </w:tc>
        <w:tc>
          <w:tcPr>
            <w:tcW w:type="dxa" w:w="2409"/>
          </w:tcPr>
          <w:p>
            <w:r>
              <w:t xml:space="preserve">Nhiệt độ sản phẩm trong lò sấy: lót lần 1 </w:t>
            </w:r>
            <w:r>
              <w:rPr>
                <w:b/>
              </w:rPr>
              <w:t>37–38 °C</w:t>
            </w:r>
            <w:r>
              <w:t xml:space="preserve">, lót lần 2 </w:t>
            </w:r>
            <w:r>
              <w:rPr>
                <w:b/>
              </w:rPr>
              <w:t>37 °C</w:t>
            </w:r>
            <w:r>
              <w:t xml:space="preserve">, bóng lần 1 </w:t>
            </w:r>
            <w:r>
              <w:rPr>
                <w:b/>
              </w:rPr>
              <w:t>31 °C</w:t>
            </w:r>
            <w:r>
              <w:t xml:space="preserve">, bóng lần 2 </w:t>
            </w:r>
            <w:r>
              <w:rPr>
                <w:b/>
              </w:rPr>
              <w:t>30 °C</w:t>
            </w:r>
          </w:p>
        </w:tc>
      </w:tr>
      <w:tr>
        <w:tc>
          <w:tcPr>
            <w:tcW w:type="dxa" w:w="2409"/>
          </w:tcPr>
          <w:p>
            <w:r>
              <w:t xml:space="preserve">Cùng báo cáo — </w:t>
            </w:r>
            <w:r>
              <w:rPr>
                <w:b/>
              </w:rPr>
              <w:t>độ ẩm bề mặt phôi gỗ trước khi phun lót</w:t>
            </w:r>
          </w:p>
        </w:tc>
        <w:tc>
          <w:tcPr>
            <w:tcW w:type="dxa" w:w="2409"/>
          </w:tcPr>
          <w:p>
            <w:r>
              <w:t>—</w:t>
            </w:r>
          </w:p>
        </w:tc>
        <w:tc>
          <w:tcPr>
            <w:tcW w:type="dxa" w:w="2409"/>
          </w:tcPr>
          <w:p>
            <w:r>
              <w:rPr>
                <w:b/>
              </w:rPr>
              <w:t>12,5 → 15 %</w:t>
            </w:r>
          </w:p>
        </w:tc>
        <w:tc>
          <w:tcPr>
            <w:tcW w:type="dxa" w:w="2409"/>
          </w:tcPr>
          <w:p>
            <w:r>
              <w:t>Cận trên vượt ngưỡng khuyến nghị 10–14 %</w:t>
            </w:r>
          </w:p>
        </w:tc>
      </w:tr>
    </w:tbl>
    <w:p>
      <w:pPr>
        <w:pStyle w:val="Heading3"/>
      </w:pPr>
      <w:r>
        <w:t>5.4. Kiểm tra lại các lô bóng NC mod 1106 30 % tại phòng QC Công ty Bình Thạnh (chiều 28/09/2026)</w:t>
      </w:r>
    </w:p>
    <w:p>
      <w:pPr>
        <w:pStyle w:val="ListBullet"/>
      </w:pPr>
      <w:r>
        <w:rPr>
          <w:b/>
        </w:rPr>
        <w:t>Đối tượng:</w:t>
      </w:r>
      <w:r>
        <w:t xml:space="preserve"> 8 tấm phôi gỗ — </w:t>
      </w:r>
      <w:r>
        <w:rPr>
          <w:b/>
        </w:rPr>
        <w:t>4 tấm gỗ cao su ghép thanh</w:t>
      </w:r>
      <w:r>
        <w:t xml:space="preserve"> và </w:t>
      </w:r>
      <w:r>
        <w:rPr>
          <w:b/>
        </w:rPr>
        <w:t>4 tấm gỗ oak (sồi) vân núi</w:t>
      </w:r>
    </w:p>
    <w:p>
      <w:pPr>
        <w:pStyle w:val="ListBullet"/>
      </w:pPr>
      <w:r>
        <w:rPr>
          <w:b/>
        </w:rPr>
        <w:t>Các lô bóng kiểm tra lại:</w:t>
      </w:r>
      <w:r>
        <w:t xml:space="preserve"> lô ngày </w:t>
      </w:r>
      <w:r>
        <w:rPr>
          <w:b/>
        </w:rPr>
        <w:t>07/09 – 10/09 – 15/09 – 17/09</w:t>
      </w:r>
    </w:p>
    <w:p>
      <w:pPr>
        <w:pStyle w:val="ListBullet"/>
      </w:pPr>
      <w:r>
        <w:rPr>
          <w:b/>
        </w:rPr>
        <w:t>Ghi nhận trên mẫu, lon và hũ:</w:t>
      </w:r>
      <w:r>
        <w:t xml:space="preserve"> góc tấm phôi oak ghi tay </w:t>
      </w:r>
      <w:r>
        <w:rPr>
          <w:b/>
        </w:rPr>
        <w:t>“17/09”</w:t>
      </w:r>
      <w:r>
        <w:t xml:space="preserve">; nắp lon có cắm muỗng khuấy ghi </w:t>
      </w:r>
      <w:r>
        <w:rPr>
          <w:b/>
        </w:rPr>
        <w:t>“17/9”</w:t>
      </w:r>
      <w:r>
        <w:t xml:space="preserve">; nắp lon sơn bóng ghi </w:t>
      </w:r>
      <w:r>
        <w:rPr>
          <w:b/>
        </w:rPr>
        <w:t>“Bóng 240926”</w:t>
      </w:r>
      <w:r>
        <w:t xml:space="preserve">; thân lon có nhãn </w:t>
      </w:r>
      <w:r>
        <w:rPr>
          <w:b/>
        </w:rPr>
        <w:t>“LÓT NC”</w:t>
      </w:r>
      <w:r>
        <w:t xml:space="preserve"> và mã </w:t>
      </w:r>
      <w:r>
        <w:rPr>
          <w:b/>
        </w:rPr>
        <w:t>1240726</w:t>
      </w:r>
      <w:r>
        <w:t xml:space="preserve">; hũ nhựa có nhãn </w:t>
      </w:r>
      <w:r>
        <w:rPr>
          <w:b/>
        </w:rPr>
        <w:t>“MẪU ĐỐI CHỨNG”</w:t>
      </w:r>
      <w:r>
        <w:t xml:space="preserve">; ly nhựa đựng chất lau ghi </w:t>
      </w:r>
      <w:r>
        <w:rPr>
          <w:b/>
        </w:rPr>
        <w:t>“(Glaze)”</w:t>
      </w:r>
    </w:p>
    <w:p>
      <w:pPr>
        <w:pStyle w:val="ListBullet"/>
      </w:pPr>
      <w:r>
        <w:rPr>
          <w:b/>
        </w:rPr>
        <w:t>Hiện trạng nhìn trên ảnh:</w:t>
      </w:r>
      <w:r>
        <w:t xml:space="preserve"> cả 8 tấm phôi phủ bóng 30 % có màng sơn </w:t>
      </w:r>
      <w:r>
        <w:rPr>
          <w:b/>
        </w:rPr>
        <w:t>trong, căng phẳng, phản chiếu ánh đèn và thấy rõ thớ vân gỗ, không bị trắng đục</w:t>
      </w:r>
    </w:p>
    <w:p>
      <w:pPr>
        <w:pStyle w:val="ListBullet"/>
      </w:pPr>
      <w:r>
        <w:t xml:space="preserve">⚠️ </w:t>
      </w:r>
      <w:r>
        <w:rPr>
          <w:b/>
        </w:rPr>
        <w:t>Chưa phải kết luận cuối:</w:t>
      </w:r>
      <w:r>
        <w:t xml:space="preserve"> theo tin nhắn của nhân viên, các thẻ kiểm tra này </w:t>
      </w:r>
      <w:r>
        <w:rPr>
          <w:b/>
        </w:rPr>
        <w:t>mới phun xong trong ngày hôm nay</w:t>
      </w:r>
      <w:r>
        <w:t xml:space="preserve"> và </w:t>
      </w:r>
      <w:r>
        <w:rPr>
          <w:b/>
        </w:rPr>
        <w:t>“mai kiểm tra màng sơn”</w:t>
      </w:r>
      <w:r>
        <w:t xml:space="preserve"> (29/09/2026) — ảnh chụp là hiện trạng tại thời điểm phun; cần đọc lại màng sơn sau khi khô mới kết luận được các lô 07/09 – 10/09 – 15/09 – 17/09 đạt hay không đạt</w:t>
      </w:r>
    </w:p>
    <w:p>
      <w:pPr>
        <w:pStyle w:val="Heading3"/>
      </w:pPr>
      <w:r>
        <w:t>5.5. Ảnh bổ sung</w:t>
      </w:r>
    </w:p>
    <w:p>
      <w:r>
        <w:drawing>
          <wp:inline xmlns:a="http://schemas.openxmlformats.org/drawingml/2006/main" xmlns:pic="http://schemas.openxmlformats.org/drawingml/2006/picture">
            <wp:extent cx="4320000" cy="576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_2809b_thanhthang_bb26-29-09_bong30_trangduc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57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4320000" cy="576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_2809b_thanhthang_bb23-25-09_bong30_trangduc_20-40_dat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57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4320000" cy="3240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_2809b_thanhthang_the_mau_phoi_mang_trong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2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 xml:space="preserve">⚠️ </w:t>
      </w:r>
      <w:r>
        <w:rPr>
          <w:b/>
          <w:i/>
        </w:rPr>
        <w:t>Ghi chú đối chiếu &amp; theo dõi (bổ sung buổi chiều):</w:t>
      </w:r>
    </w:p>
    <w:p>
      <w:r>
        <w:rPr>
          <w:i/>
        </w:rPr>
        <w:t xml:space="preserve">- </w:t>
      </w:r>
      <w:r>
        <w:rPr>
          <w:b/>
          <w:i/>
        </w:rPr>
        <w:t>Khác biệt tập trung ở cấp bóng 30 %, không phải ở lớp lót:</w:t>
      </w:r>
      <w:r>
        <w:rPr>
          <w:i/>
        </w:rPr>
        <w:t xml:space="preserve"> trong cùng đợt 23–25/09, bóng </w:t>
      </w:r>
      <w:r>
        <w:rPr>
          <w:b/>
          <w:i/>
        </w:rPr>
        <w:t>20 %</w:t>
      </w:r>
      <w:r>
        <w:rPr>
          <w:i/>
        </w:rPr>
        <w:t xml:space="preserve"> và </w:t>
      </w:r>
      <w:r>
        <w:rPr>
          <w:b/>
          <w:i/>
        </w:rPr>
        <w:t>40 %</w:t>
      </w:r>
      <w:r>
        <w:rPr>
          <w:i/>
        </w:rPr>
        <w:t xml:space="preserve"> đều </w:t>
      </w:r>
      <w:r>
        <w:rPr>
          <w:b/>
          <w:i/>
        </w:rPr>
        <w:t>đạt</w:t>
      </w:r>
      <w:r>
        <w:rPr>
          <w:i/>
        </w:rPr>
        <w:t xml:space="preserve">, còn bóng </w:t>
      </w:r>
      <w:r>
        <w:rPr>
          <w:b/>
          <w:i/>
        </w:rPr>
        <w:t>30 %</w:t>
      </w:r>
      <w:r>
        <w:rPr>
          <w:i/>
        </w:rPr>
        <w:t xml:space="preserve"> bị trắng đục </w:t>
      </w:r>
      <w:r>
        <w:rPr>
          <w:b/>
          <w:i/>
        </w:rPr>
        <w:t>cả khi dùng lót PU và lót NCHB</w:t>
      </w:r>
      <w:r>
        <w:rPr>
          <w:i/>
        </w:rPr>
        <w:t xml:space="preserve"> ⇒ nghi vấn nghiêng về bản thân cấp bóng 30 % (MSSX 2150926) hoặc điều kiện thi công lớp bóng tại Thành Thắng.</w:t>
      </w:r>
    </w:p>
    <w:p>
      <w:r>
        <w:rPr>
          <w:i/>
        </w:rPr>
        <w:t xml:space="preserve">- </w:t>
      </w:r>
      <w:r>
        <w:rPr>
          <w:b/>
          <w:i/>
        </w:rPr>
        <w:t>Thử nghiệm dung môi bay chậm (Retarder mẫu RD) — CHƯA ĐẠT:</w:t>
      </w:r>
      <w:r>
        <w:rPr>
          <w:i/>
        </w:rPr>
        <w:t xml:space="preserve"> 3/10 sản phẩm tựa ghế trắng đục nặng, 7/10 trắng đục ở rãnh, thẻ kiểm tra kèm theo cũng trắng đục ⇒ </w:t>
      </w:r>
      <w:r>
        <w:rPr>
          <w:b/>
          <w:i/>
        </w:rPr>
        <w:t>chỉ tăng dung môi bay chậm không giải quyết được lỗi</w:t>
      </w:r>
      <w:r>
        <w:rPr>
          <w:i/>
        </w:rPr>
        <w:t>; cần soi lại (a) độ ẩm phôi/nền, (b) tỷ lệ pha cứng – bóng – dung môi của chính cấp bóng 30 %, (c) chế độ sấy thực tế trên chuyền.</w:t>
      </w:r>
    </w:p>
    <w:p>
      <w:r>
        <w:rPr>
          <w:i/>
        </w:rPr>
        <w:t xml:space="preserve">- </w:t>
      </w:r>
      <w:r>
        <w:rPr>
          <w:b/>
          <w:i/>
        </w:rPr>
        <w:t>Độ ẩm xưởng tại Thành Thắng nay có số liệu của chính nhà máy:</w:t>
      </w:r>
      <w:r>
        <w:rPr>
          <w:i/>
        </w:rPr>
        <w:t xml:space="preserve"> báo cáo đợt 26–29/09 ghi môi trường </w:t>
      </w:r>
      <w:r>
        <w:rPr>
          <w:b/>
          <w:i/>
        </w:rPr>
        <w:t>73 → 80 % RH</w:t>
      </w:r>
      <w:r>
        <w:rPr>
          <w:i/>
        </w:rPr>
        <w:t xml:space="preserve"> bằng máy </w:t>
      </w:r>
      <w:r>
        <w:rPr>
          <w:b/>
          <w:i/>
        </w:rPr>
        <w:t>NAKATA</w:t>
      </w:r>
      <w:r>
        <w:rPr>
          <w:i/>
        </w:rPr>
        <w:t xml:space="preserve">; mục 26/09 đã ghi máy </w:t>
      </w:r>
      <w:r>
        <w:rPr>
          <w:b/>
          <w:i/>
        </w:rPr>
        <w:t>NAKATA NJ-2099TH</w:t>
      </w:r>
      <w:r>
        <w:rPr>
          <w:i/>
        </w:rPr>
        <w:t xml:space="preserve"> cho </w:t>
      </w:r>
      <w:r>
        <w:rPr>
          <w:b/>
          <w:i/>
        </w:rPr>
        <w:t>80 %</w:t>
      </w:r>
      <w:r>
        <w:rPr>
          <w:i/>
        </w:rPr>
        <w:t xml:space="preserve"> đầu ca sáng ⇒ hai lần đo độc lập cùng dòng máy NAKATA đều cho độ ẩm rất cao. Việc đối chiếu </w:t>
      </w:r>
      <w:r>
        <w:rPr>
          <w:b/>
          <w:i/>
        </w:rPr>
        <w:t>NAKATA</w:t>
      </w:r>
      <w:r>
        <w:rPr>
          <w:i/>
        </w:rPr>
        <w:t xml:space="preserve"> với máy </w:t>
      </w:r>
      <w:r>
        <w:rPr>
          <w:b/>
          <w:i/>
        </w:rPr>
        <w:t>AB GmbH (40–57 %)</w:t>
      </w:r>
      <w:r>
        <w:rPr>
          <w:i/>
        </w:rPr>
        <w:t xml:space="preserve"> vẫn chưa chốt máy nào làm chuẩn (đã nêu từ 26/09, chưa có kết luận).</w:t>
      </w:r>
    </w:p>
    <w:p>
      <w:r>
        <w:rPr>
          <w:i/>
        </w:rPr>
        <w:t xml:space="preserve">- </w:t>
      </w:r>
      <w:r>
        <w:rPr>
          <w:b/>
          <w:i/>
        </w:rPr>
        <w:t>Số liệu ảnh máy đo hôm nay lại thấp hơn:</w:t>
      </w:r>
      <w:r>
        <w:rPr>
          <w:i/>
        </w:rPr>
        <w:t xml:space="preserve"> ảnh máy NAKATA chụp ngày 28/09 ghi </w:t>
      </w:r>
      <w:r>
        <w:rPr>
          <w:b/>
          <w:i/>
        </w:rPr>
        <w:t>32,6 °C / 63 % RH</w:t>
      </w:r>
      <w:r>
        <w:rPr>
          <w:i/>
        </w:rPr>
        <w:t xml:space="preserve">, trong khi báo cáo đợt 26–29/09 ghi </w:t>
      </w:r>
      <w:r>
        <w:rPr>
          <w:b/>
          <w:i/>
        </w:rPr>
        <w:t>73–80 % RH</w:t>
      </w:r>
      <w:r>
        <w:rPr>
          <w:i/>
        </w:rPr>
        <w:t xml:space="preserve"> ⇒ độ ẩm trong xưởng thay đổi mạnh theo thời điểm; đề nghị lấy số liệu nhiệt – ẩm </w:t>
      </w:r>
      <w:r>
        <w:rPr>
          <w:b/>
          <w:i/>
        </w:rPr>
        <w:t>tại đúng thời điểm phun và trong lò sấy</w:t>
      </w:r>
      <w:r>
        <w:rPr>
          <w:i/>
        </w:rPr>
        <w:t xml:space="preserve"> cho từng sản phẩm thay vì một giá trị chung.</w:t>
      </w:r>
    </w:p>
    <w:p>
      <w:r>
        <w:rPr>
          <w:i/>
        </w:rPr>
        <w:t xml:space="preserve">- </w:t>
      </w:r>
      <w:r>
        <w:rPr>
          <w:b/>
          <w:i/>
        </w:rPr>
        <w:t>Độ ẩm phôi gỗ trước khi phun lót 12,5 → 15 %</w:t>
      </w:r>
      <w:r>
        <w:rPr>
          <w:i/>
        </w:rPr>
        <w:t xml:space="preserve"> (báo cáo 26–29/09): cận trên vượt ngưỡng khuyến nghị 10–14 % — nối tiếp số liệu đã nêu ở mục 26/09 (14,5 % và 15,0 %).</w:t>
      </w:r>
    </w:p>
    <w:p>
      <w:r>
        <w:rPr>
          <w:i/>
        </w:rPr>
        <w:t xml:space="preserve">- </w:t>
      </w:r>
      <w:r>
        <w:rPr>
          <w:b/>
          <w:i/>
        </w:rPr>
        <w:t>Nhiệt độ lưu sấy ghi trong báo cáo (lót 37–38 °C, bóng 30–31 °C)</w:t>
      </w:r>
      <w:r>
        <w:rPr>
          <w:i/>
        </w:rPr>
        <w:t xml:space="preserve"> thấp hơn vùng 55–60 °C dùng cho phép thử phân biệt </w:t>
      </w:r>
      <w:r>
        <w:rPr>
          <w:b/>
          <w:i/>
        </w:rPr>
        <w:t>ẩm ngưng tụ</w:t>
      </w:r>
      <w:r>
        <w:rPr>
          <w:i/>
        </w:rPr>
        <w:t xml:space="preserve"> với </w:t>
      </w:r>
      <w:r>
        <w:rPr>
          <w:b/>
          <w:i/>
        </w:rPr>
        <w:t>kết tủa nhựa/bột vón</w:t>
      </w:r>
      <w:r>
        <w:rPr>
          <w:i/>
        </w:rPr>
        <w:t>; đề nghị giữ lại thẻ kiểm tra để hơ nóng theo phép thử đã nêu ở phần phân tích nguyên nhân.</w:t>
      </w:r>
    </w:p>
    <w:p>
      <w:r>
        <w:rPr>
          <w:i/>
        </w:rPr>
        <w:t xml:space="preserve">- </w:t>
      </w:r>
      <w:r>
        <w:rPr>
          <w:b/>
          <w:i/>
        </w:rPr>
        <w:t>Kết quả kiểm tra lại 4 lô bóng 30 % (07/09 – 10/09 – 15/09 – 17/09) tại phòng QC Bình Thạnh là mốc quyết định:</w:t>
      </w:r>
      <w:r>
        <w:rPr>
          <w:i/>
        </w:rPr>
        <w:t xml:space="preserve"> nếu màng sơn </w:t>
      </w:r>
      <w:r>
        <w:rPr>
          <w:b/>
          <w:i/>
        </w:rPr>
        <w:t>đạt</w:t>
      </w:r>
      <w:r>
        <w:rPr>
          <w:i/>
        </w:rPr>
        <w:t xml:space="preserve"> ⇒ củng cố nghi vấn </w:t>
      </w:r>
      <w:r>
        <w:rPr>
          <w:b/>
          <w:i/>
        </w:rPr>
        <w:t>điều kiện môi trường – thi công tại Thành Thắng</w:t>
      </w:r>
      <w:r>
        <w:rPr>
          <w:i/>
        </w:rPr>
        <w:t xml:space="preserve">; nếu </w:t>
      </w:r>
      <w:r>
        <w:rPr>
          <w:b/>
          <w:i/>
        </w:rPr>
        <w:t>trắng đục</w:t>
      </w:r>
      <w:r>
        <w:rPr>
          <w:i/>
        </w:rPr>
        <w:t xml:space="preserve"> ⇒ nghi vấn quay về </w:t>
      </w:r>
      <w:r>
        <w:rPr>
          <w:b/>
          <w:i/>
        </w:rPr>
        <w:t>chất lượng lô bóng 30 % (MSSX 2150926)</w:t>
      </w:r>
      <w:r>
        <w:rPr>
          <w:i/>
        </w:rPr>
        <w:t xml:space="preserve">. Mốc đọc kết quả: </w:t>
      </w:r>
      <w:r>
        <w:rPr>
          <w:b/>
          <w:i/>
        </w:rPr>
        <w:t>ngày 29/09/2026</w:t>
      </w:r>
      <w:r>
        <w:rPr>
          <w:i/>
        </w:rPr>
        <w:t>.</w:t>
      </w:r>
    </w:p>
    <w:p>
      <w:r>
        <w:rPr>
          <w:i/>
        </w:rPr>
        <w:t xml:space="preserve">- </w:t>
      </w:r>
      <w:r>
        <w:rPr>
          <w:b/>
          <w:i/>
        </w:rPr>
        <w:t>Nhân sự ký trên 3 báo cáo:</w:t>
      </w:r>
      <w:r>
        <w:rPr>
          <w:i/>
        </w:rPr>
        <w:t xml:space="preserve"> kỹ thuật nhà máy </w:t>
      </w:r>
      <w:r>
        <w:rPr>
          <w:b/>
          <w:i/>
        </w:rPr>
        <w:t>Bùi Đức Giang</w:t>
      </w:r>
      <w:r>
        <w:rPr>
          <w:i/>
        </w:rPr>
        <w:t xml:space="preserve">, QC HKBT </w:t>
      </w:r>
      <w:r>
        <w:rPr>
          <w:b/>
          <w:i/>
        </w:rPr>
        <w:t>Nguyễn Anh Trí</w:t>
      </w:r>
      <w:r>
        <w:rPr>
          <w:i/>
        </w:rPr>
        <w:t xml:space="preserve"> — giữ nguyên theo chứng từ.</w:t>
      </w:r>
    </w:p>
    <w:p>
      <w:r>
        <w:rPr>
          <w:i/>
        </w:rPr>
        <w:t xml:space="preserve">⚠️ </w:t>
      </w:r>
      <w:r>
        <w:rPr>
          <w:b/>
          <w:i/>
        </w:rPr>
        <w:t>Ghi chú đối chiếu &amp; theo dõi:</w:t>
      </w:r>
    </w:p>
    <w:p>
      <w:r>
        <w:rPr>
          <w:i/>
        </w:rPr>
        <w:t xml:space="preserve">- </w:t>
      </w:r>
      <w:r>
        <w:rPr>
          <w:b/>
          <w:i/>
        </w:rPr>
        <w:t>Đúng mốc chờ đã hẹn (thứ Hai 28/09/2026):</w:t>
      </w:r>
      <w:r>
        <w:rPr>
          <w:i/>
        </w:rPr>
        <w:t xml:space="preserve"> mục 26/09 đã ghi *“thứ hai sẽ kiểm tra màng sơn”* cho 5 sản phẩm vai giường và đầu giường phun bóng màu THTH 91 (bóng NC MOD 1106 30 %, sấy 30 phút rồi chất lên xe phơi hàng). Kết quả hôm nay: </w:t>
      </w:r>
      <w:r>
        <w:rPr>
          <w:b/>
          <w:i/>
        </w:rPr>
        <w:t>cả 5 sản phẩm bóng 30 % đều trắng đục màng sơn</w:t>
      </w:r>
      <w:r>
        <w:rPr>
          <w:i/>
        </w:rPr>
        <w:t xml:space="preserve"> — lỗi bề mặt thực tế, </w:t>
      </w:r>
      <w:r>
        <w:rPr>
          <w:b/>
          <w:i/>
        </w:rPr>
        <w:t>không đạt</w:t>
      </w:r>
      <w:r>
        <w:rPr>
          <w:i/>
        </w:rPr>
        <w:t xml:space="preserve">. (Ghi chú ở mục 26/09 ghi mốc *29/09/2026*; mốc đúng là </w:t>
      </w:r>
      <w:r>
        <w:rPr>
          <w:b/>
          <w:i/>
        </w:rPr>
        <w:t>28/09/2026</w:t>
      </w:r>
      <w:r>
        <w:rPr>
          <w:i/>
        </w:rPr>
        <w:t xml:space="preserve"> — thứ Hai.)</w:t>
      </w:r>
    </w:p>
    <w:p>
      <w:r>
        <w:rPr>
          <w:i/>
        </w:rPr>
        <w:t xml:space="preserve">- </w:t>
      </w:r>
      <w:r>
        <w:rPr>
          <w:b/>
          <w:i/>
        </w:rPr>
        <w:t>Nối chuỗi với số liệu môi trường 26/09:</w:t>
      </w:r>
      <w:r>
        <w:rPr>
          <w:i/>
        </w:rPr>
        <w:t xml:space="preserve"> độ ẩm môi trường ghi nhận rất cao (máy đo Nakata NJ-2099TH: 80 % đầu ca sáng, 71–73 % giữa ca) trong khi máy AB GmbH chỉ 40–57 %; đề nghị </w:t>
      </w:r>
      <w:r>
        <w:rPr>
          <w:b/>
          <w:i/>
        </w:rPr>
        <w:t>chốt máy đo nào dùng làm chuẩn</w:t>
      </w:r>
      <w:r>
        <w:rPr>
          <w:i/>
        </w:rPr>
        <w:t xml:space="preserve"> trước khi lấy số liệu môi trường để lý giải lỗi trắng đục, vì việc đối chiếu 2 máy đã nêu từ 26/09 nhưng chưa có kết luận.</w:t>
      </w:r>
    </w:p>
    <w:p>
      <w:r>
        <w:rPr>
          <w:i/>
        </w:rPr>
        <w:t xml:space="preserve">- </w:t>
      </w:r>
      <w:r>
        <w:rPr>
          <w:b/>
          <w:i/>
        </w:rPr>
        <w:t>Nối chuỗi mẻ bóng 30 %:</w:t>
      </w:r>
      <w:r>
        <w:rPr>
          <w:i/>
        </w:rPr>
        <w:t xml:space="preserve"> mục 26/09 ghi mẻ </w:t>
      </w:r>
      <w:r>
        <w:rPr>
          <w:b/>
          <w:i/>
        </w:rPr>
        <w:t>bóng NC MOD 1106 30 % sản xuất ngày 15/09/2026</w:t>
      </w:r>
      <w:r>
        <w:rPr>
          <w:i/>
        </w:rPr>
        <w:t xml:space="preserve">; mục 24/09 có thử </w:t>
      </w:r>
      <w:r>
        <w:rPr>
          <w:b/>
          <w:i/>
        </w:rPr>
        <w:t>bóng 30 % pha dung môi retarder của RD</w:t>
      </w:r>
      <w:r>
        <w:rPr>
          <w:i/>
        </w:rPr>
        <w:t xml:space="preserve">. Nhãn trên mẫu hôm nay có </w:t>
      </w:r>
      <w:r>
        <w:rPr>
          <w:b/>
          <w:i/>
        </w:rPr>
        <w:t>mã số sản xuất R 150926</w:t>
      </w:r>
      <w:r>
        <w:rPr>
          <w:i/>
        </w:rPr>
        <w:t xml:space="preserve"> (đọc là mẻ ngày 15/09/2026) bên cạnh </w:t>
      </w:r>
      <w:r>
        <w:rPr>
          <w:b/>
          <w:i/>
        </w:rPr>
        <w:t>2150926</w:t>
      </w:r>
      <w:r>
        <w:rPr>
          <w:i/>
        </w:rPr>
        <w:t xml:space="preserve"> ⇒ đề nghị xác nhận: </w:t>
      </w:r>
      <w:r>
        <w:rPr>
          <w:b/>
          <w:i/>
        </w:rPr>
        <w:t>các sản phẩm bóng 30 % bị trắng đục có pha retarder của RD hay không</w:t>
      </w:r>
      <w:r>
        <w:rPr>
          <w:i/>
        </w:rPr>
        <w:t xml:space="preserve">, và lô này có cùng mẻ bóng 15/09 không — để khoanh vùng nguyên nhân giữa </w:t>
      </w:r>
      <w:r>
        <w:rPr>
          <w:b/>
          <w:i/>
        </w:rPr>
        <w:t>mẻ sơn bóng</w:t>
      </w:r>
      <w:r>
        <w:rPr>
          <w:i/>
        </w:rPr>
        <w:t xml:space="preserve"> và </w:t>
      </w:r>
      <w:r>
        <w:rPr>
          <w:b/>
          <w:i/>
        </w:rPr>
        <w:t>điều kiện phun – sấy – môi trường</w:t>
      </w:r>
      <w:r>
        <w:rPr>
          <w:i/>
        </w:rPr>
        <w:t>.</w:t>
      </w:r>
    </w:p>
    <w:p>
      <w:r>
        <w:rPr>
          <w:i/>
        </w:rPr>
        <w:t xml:space="preserve">- </w:t>
      </w:r>
      <w:r>
        <w:rPr>
          <w:b/>
          <w:i/>
        </w:rPr>
        <w:t>Đối chứng trong cùng điều kiện:</w:t>
      </w:r>
      <w:r>
        <w:rPr>
          <w:i/>
        </w:rPr>
        <w:t xml:space="preserve"> cùng nhà máy, cùng buổi, cùng chuyền — </w:t>
      </w:r>
      <w:r>
        <w:rPr>
          <w:b/>
          <w:i/>
        </w:rPr>
        <w:t>bóng 30 % lỗi</w:t>
      </w:r>
      <w:r>
        <w:rPr>
          <w:i/>
        </w:rPr>
        <w:t xml:space="preserve"> nhưng </w:t>
      </w:r>
      <w:r>
        <w:rPr>
          <w:b/>
          <w:i/>
        </w:rPr>
        <w:t>bóng 40 % + bóng 20 % đạt</w:t>
      </w:r>
      <w:r>
        <w:rPr>
          <w:i/>
        </w:rPr>
        <w:t xml:space="preserve"> ⇒ khác biệt chính nằm ở </w:t>
      </w:r>
      <w:r>
        <w:rPr>
          <w:b/>
          <w:i/>
        </w:rPr>
        <w:t>cấp bóng/tỷ lệ pha 30 %</w:t>
      </w:r>
      <w:r>
        <w:rPr>
          <w:i/>
        </w:rPr>
        <w:t>, không phải toàn bộ hệ sơn.</w:t>
      </w:r>
    </w:p>
    <w:p>
      <w:r>
        <w:rPr>
          <w:i/>
        </w:rPr>
        <w:t xml:space="preserve">- </w:t>
      </w:r>
      <w:r>
        <w:rPr>
          <w:b/>
          <w:i/>
        </w:rPr>
        <w:t>Chưa kiểm tra / còn thiếu số liệu:</w:t>
      </w:r>
      <w:r>
        <w:rPr>
          <w:i/>
        </w:rPr>
        <w:t xml:space="preserve"> (1) nhiệt độ – độ ẩm tại </w:t>
      </w:r>
      <w:r>
        <w:rPr>
          <w:b/>
          <w:i/>
        </w:rPr>
        <w:t>thời điểm phun và sấy</w:t>
      </w:r>
      <w:r>
        <w:rPr>
          <w:i/>
        </w:rPr>
        <w:t xml:space="preserve"> của chính 5 sản phẩm này; (2) độ ẩm phôi gỗ từng thanh (mục 26/09 có giá trị </w:t>
      </w:r>
      <w:r>
        <w:rPr>
          <w:b/>
          <w:i/>
        </w:rPr>
        <w:t>14,5 %</w:t>
      </w:r>
      <w:r>
        <w:rPr>
          <w:i/>
        </w:rPr>
        <w:t xml:space="preserve"> và </w:t>
      </w:r>
      <w:r>
        <w:rPr>
          <w:b/>
          <w:i/>
        </w:rPr>
        <w:t>15,0 %</w:t>
      </w:r>
      <w:r>
        <w:rPr>
          <w:i/>
        </w:rPr>
        <w:t xml:space="preserve"> tiệm cận ngưỡng 10–14 %); (3) </w:t>
      </w:r>
      <w:r>
        <w:rPr>
          <w:b/>
          <w:i/>
        </w:rPr>
        <w:t>độ bám</w:t>
      </w:r>
      <w:r>
        <w:rPr>
          <w:i/>
        </w:rPr>
        <w:t xml:space="preserve"> (ca-rô giật băng keo) và </w:t>
      </w:r>
      <w:r>
        <w:rPr>
          <w:b/>
          <w:i/>
        </w:rPr>
        <w:t>độ bóng đo</w:t>
      </w:r>
      <w:r>
        <w:rPr>
          <w:i/>
        </w:rPr>
        <w:t xml:space="preserve"> trên mẫu bị trắng đục; (4) số lượng sản phẩm bị ảnh hưởng và </w:t>
      </w:r>
      <w:r>
        <w:rPr>
          <w:b/>
          <w:i/>
        </w:rPr>
        <w:t>hướng xử lý</w:t>
      </w:r>
      <w:r>
        <w:rPr>
          <w:i/>
        </w:rPr>
        <w:t xml:space="preserve"> (đánh lại bề mặt hay phủ lại bóng) do nhà máy quyết định.</w:t>
      </w:r>
    </w:p>
    <w:p>
      <w:r>
        <w:rPr>
          <w:i/>
        </w:rPr>
        <w:t xml:space="preserve">- </w:t>
      </w:r>
      <w:r>
        <w:rPr>
          <w:b/>
          <w:i/>
        </w:rPr>
        <w:t>Chưa xác nhận nhà máy/xưởng:</w:t>
      </w:r>
      <w:r>
        <w:rPr>
          <w:i/>
        </w:rPr>
        <w:t xml:space="preserve"> tin nhắn hôm nay không nêu, ảnh không có biển hiệu/xưởng — theo nhãn *“TEM KIỂM TRA MẪU TRƯỚC SẢN XUẤT – Xưởng 2”* đã ghi ở mục 26/09 và chuỗi kiểm tra đang thực hiện, </w:t>
      </w:r>
      <w:r>
        <w:rPr>
          <w:b/>
          <w:i/>
        </w:rPr>
        <w:t>tạm suy đoán là Công ty Thành Thắng (Xưởng 2/Xưởng 4)</w:t>
      </w:r>
      <w:r>
        <w:rPr>
          <w:i/>
        </w:rPr>
        <w:t xml:space="preserve"> — đề nghị nhân viên xác nhận lại.</w:t>
      </w:r>
    </w:p>
    <w:p>
      <w:r>
        <w:rPr>
          <w:i/>
        </w:rPr>
        <w:t xml:space="preserve">- </w:t>
      </w:r>
      <w:r>
        <w:rPr>
          <w:b/>
          <w:i/>
        </w:rPr>
        <w:t>Nguyên văn giữ nguyên theo nguồn:</w:t>
      </w:r>
      <w:r>
        <w:rPr>
          <w:i/>
        </w:rPr>
        <w:t xml:space="preserve"> tin nhắn viết *“không có gi”* — hiểu là *“không có gì”*; không tự sửa trong khối nguyên văn.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