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rPr>
          <w:b/>
          <w:i w:val="0"/>
        </w:rPr>
        <w:t xml:space="preserve">BÁO CÁO QC — CẬP NHẬT 12/10/2026: </w:t>
      </w:r>
      <w:r>
        <w:rPr>
          <w:b/>
          <w:i w:val="0"/>
        </w:rPr>
        <w:t>Họp BGĐ</w:t>
      </w:r>
      <w:r>
        <w:rPr>
          <w:b/>
          <w:i w:val="0"/>
        </w:rPr>
        <w:t xml:space="preserve"> về kiểm tra khách hàng tuần 2/10 (10h30, </w:t>
      </w:r>
      <w:r>
        <w:rPr>
          <w:b/>
          <w:i w:val="0"/>
        </w:rPr>
        <w:t>05 chỉ đạo của Giám đốc</w:t>
      </w:r>
      <w:r>
        <w:rPr>
          <w:b/>
          <w:i w:val="0"/>
        </w:rPr>
        <w:t xml:space="preserve">) · Sự cố màu </w:t>
      </w:r>
      <w:r>
        <w:rPr>
          <w:b/>
          <w:i w:val="0"/>
        </w:rPr>
        <w:t>TVT White ngả vàng</w:t>
      </w:r>
      <w:r>
        <w:rPr>
          <w:b/>
          <w:i w:val="0"/>
        </w:rPr>
        <w:t xml:space="preserve"> tại </w:t>
      </w:r>
      <w:r>
        <w:rPr>
          <w:b/>
          <w:i w:val="0"/>
        </w:rPr>
        <w:t>Công ty Tân Việt Tiến</w:t>
      </w:r>
      <w:r>
        <w:rPr>
          <w:b/>
          <w:i w:val="0"/>
        </w:rPr>
        <w:t xml:space="preserve"> · Báo cáo thống kê tuần 2: </w:t>
      </w:r>
      <w:r>
        <w:rPr>
          <w:b/>
          <w:i w:val="0"/>
        </w:rPr>
        <w:t>43 qui trình</w:t>
      </w:r>
      <w:r>
        <w:rPr>
          <w:b/>
          <w:i w:val="0"/>
        </w:rPr>
        <w:t xml:space="preserve"> · Kế hoạch kiểm tra </w:t>
      </w:r>
      <w:r>
        <w:rPr>
          <w:b/>
          <w:i w:val="0"/>
        </w:rPr>
        <w:t>tuần 3/10</w:t>
      </w:r>
      <w:r>
        <w:rPr>
          <w:b/>
          <w:i w:val="0"/>
        </w:rPr>
        <w:t xml:space="preserve"> (Đăng Long, Minh Hưng Tiến)</w:t>
      </w:r>
    </w:p>
    <w:p>
      <w:r>
        <w:rPr>
          <w:b/>
          <w:i w:val="0"/>
        </w:rPr>
        <w:t>Ngày báo cáo:</w:t>
      </w:r>
      <w:r>
        <w:rPr>
          <w:b w:val="0"/>
          <w:i w:val="0"/>
        </w:rPr>
        <w:t xml:space="preserve"> 12/10/2026</w:t>
      </w:r>
    </w:p>
    <w:p>
      <w:r>
        <w:rPr>
          <w:b/>
          <w:i w:val="0"/>
        </w:rPr>
        <w:t>Người báo cáo:</w:t>
      </w:r>
      <w:r>
        <w:rPr>
          <w:b w:val="0"/>
          <w:i w:val="0"/>
        </w:rPr>
        <w:t xml:space="preserve"> Bùi Thiên Lộc (QC BT Chem)</w:t>
      </w:r>
    </w:p>
    <w:p>
      <w:r>
        <w:rPr>
          <w:b/>
          <w:i w:val="0"/>
        </w:rPr>
        <w:t>Kính gửi:</w:t>
      </w:r>
      <w:r>
        <w:rPr>
          <w:b w:val="0"/>
          <w:i w:val="0"/>
        </w:rPr>
        <w:t xml:space="preserve"> BLĐ phòng Kỹ thuật &amp; phòng QC BT-Chem</w:t>
      </w:r>
    </w:p>
    <w:p>
      <w:r>
        <w:rPr>
          <w:b/>
          <w:i w:val="0"/>
        </w:rPr>
        <w:t>Nguồn:</w:t>
      </w:r>
      <w:r>
        <w:rPr>
          <w:b w:val="0"/>
          <w:i w:val="0"/>
        </w:rPr>
        <w:t xml:space="preserve"> tin nhắn Zalo của Bùi Thiên Lộc, hội thoại “Loc QC ( So 2)” — tin cuối lúc </w:t>
      </w:r>
      <w:r>
        <w:rPr>
          <w:b/>
          <w:i w:val="0"/>
        </w:rPr>
        <w:t>16:37 ngày 12/10/2026</w:t>
      </w:r>
      <w:r>
        <w:rPr>
          <w:b w:val="0"/>
          <w:i w:val="0"/>
        </w:rPr>
        <w:t xml:space="preserve"> (07 ảnh) + 05 ảnh ở các tin khác trong ngày; và 02 ảnh tài liệu do chủ nhân gửi (biên bản họp + ảnh thẻ mẫu). Tổng 14 ảnh đã xử lý.</w:t>
      </w:r>
    </w:p>
    <w:p>
      <w:pPr>
        <w:pStyle w:val="Heading2"/>
      </w:pPr>
      <w:r>
        <w:rPr>
          <w:b/>
          <w:i w:val="0"/>
        </w:rPr>
        <w:t>1. Nguyên văn tin nhắn Zalo trong ngày</w:t>
      </w:r>
    </w:p>
    <w:p>
      <w:pPr>
        <w:ind w:left="504"/>
      </w:pPr>
      <w:r>
        <w:rPr>
          <w:b/>
          <w:i/>
          <w:sz w:val="20"/>
        </w:rPr>
        <w:t>[File gửi kèm]</w:t>
      </w:r>
      <w:r>
        <w:rPr>
          <w:b w:val="0"/>
          <w:i/>
          <w:sz w:val="20"/>
        </w:rPr>
        <w:t xml:space="preserve"> “BÁO CÁO THỐNG KÊ VÀ ĐÁNH GIÁ QUI TRÌNH SẢN XUẤT THỰC TẾ TUẦN 2 THÁNG 10 NĂM 2026.docx” — 96.27 KB — Đã có trên zCloud.</w:t>
      </w:r>
    </w:p>
    <w:p>
      <w:pPr>
        <w:ind w:left="504"/>
      </w:pPr>
      <w:r>
        <w:rPr>
          <w:b w:val="0"/>
          <w:i/>
          <w:sz w:val="20"/>
        </w:rPr>
        <w:t>Báo cáo BGD (Anh Minh, Anh Tâm) kết quả kiểm tra tại khách hàng tuần 2 tháng 10 và lập kế hoạch kiểm tra tại khách hàng tuần 3 tháng 10</w:t>
      </w:r>
    </w:p>
    <w:p>
      <w:pPr>
        <w:ind w:left="504"/>
      </w:pPr>
      <w:r>
        <w:rPr>
          <w:b/>
          <w:i/>
          <w:sz w:val="20"/>
        </w:rPr>
        <w:t>Kiểm tra tại cty Tân Việt Tiến :</w:t>
      </w:r>
      <w:r>
        <w:rPr>
          <w:b w:val="0"/>
          <w:i/>
          <w:sz w:val="20"/>
        </w:rPr>
        <w:t xml:space="preserve"> đang sx màu TVT white sản phẩm tủ.</w:t>
      </w:r>
    </w:p>
    <w:p>
      <w:pPr>
        <w:ind w:left="504"/>
      </w:pPr>
      <w:r>
        <w:rPr>
          <w:b w:val="0"/>
          <w:i/>
          <w:sz w:val="20"/>
        </w:rPr>
        <w:t>cùng kỹ thuật (Thoại, Nông) báo cáo Anh Tâm về sự cố mau TVT White</w:t>
      </w:r>
    </w:p>
    <w:p>
      <w:pPr>
        <w:ind w:left="504"/>
      </w:pPr>
      <w:r>
        <w:rPr>
          <w:b w:val="0"/>
          <w:i/>
          <w:sz w:val="20"/>
        </w:rPr>
        <w:t>mai Anh Bảy cùng Thoại sẽ qua Tan Việt Tiến Họp với khách hàng.</w:t>
      </w:r>
    </w:p>
    <w:p>
      <w:pPr>
        <w:ind w:left="504"/>
      </w:pPr>
      <w:r>
        <w:rPr>
          <w:b w:val="0"/>
          <w:i/>
          <w:sz w:val="20"/>
        </w:rPr>
        <w:t>Anh Tâm chỉ đạo QC thử nghiệm : làm lại qui trình , Phun tái chế 1 paths và tái chế 2 path so sánh màu sắc . báo cáo kết quả kiểm tra cho anh Tâm</w:t>
      </w:r>
    </w:p>
    <w:p>
      <w:pPr>
        <w:pStyle w:val="Heading2"/>
      </w:pPr>
      <w:r>
        <w:rPr>
          <w:b/>
          <w:i w:val="0"/>
        </w:rPr>
        <w:t>2. Biên bản họp (V/v kiểm tra tại khách hàng) — 10h30 ngày 12/10/2026 (trích nguyên văn)</w:t>
      </w:r>
    </w:p>
    <w:p>
      <w:r>
        <w:rPr>
          <w:b/>
          <w:i w:val="0"/>
        </w:rPr>
        <w:t>A. Thành phần tham dự:</w:t>
      </w:r>
      <w:r>
        <w:rPr>
          <w:b w:val="0"/>
          <w:i w:val="0"/>
        </w:rPr>
        <w:t xml:space="preserve"> Ban Giám đốc — Anh Tâm, Giám đốc · Nhóm kiểm tra tại khách hàng — Phòng Kỹ thuật (Phan Đình Nam), Phòng QC (Bùi Thiên Lộc).</w:t>
      </w:r>
    </w:p>
    <w:p>
      <w:r>
        <w:rPr>
          <w:b/>
          <w:i w:val="0"/>
        </w:rPr>
        <w:t>B. Nội dung cuộc họp:</w:t>
      </w:r>
      <w:r>
        <w:rPr>
          <w:b w:val="0"/>
          <w:i w:val="0"/>
        </w:rPr>
        <w:t xml:space="preserve"> Nhóm kiểm tra báo cáo kết quả kiểm tra tại khách hàng trong tuần 2 tháng 10 năm 2026 (từ ngày 06/10 đến 09/10/2026): kiểm tra tại công ty </w:t>
      </w:r>
      <w:r>
        <w:rPr>
          <w:b/>
          <w:i w:val="0"/>
        </w:rPr>
        <w:t>Hố Nai 1, Hố Nai 2, Hố Nai M&amp;M, Phú Khang Phát</w:t>
      </w:r>
      <w:r>
        <w:rPr>
          <w:b w:val="0"/>
          <w:i w:val="0"/>
        </w:rPr>
        <w:t>.</w:t>
      </w:r>
    </w:p>
    <w:p>
      <w:r>
        <w:rPr>
          <w:b/>
          <w:i w:val="0"/>
        </w:rPr>
        <w:t>C. Chỉ đạo của Anh Tâm — Giám đốc:</w:t>
      </w:r>
    </w:p>
    <w:p>
      <w:r>
        <w:rPr>
          <w:b w:val="0"/>
          <w:i w:val="0"/>
        </w:rPr>
        <w:t xml:space="preserve">1. </w:t>
      </w:r>
      <w:r>
        <w:rPr>
          <w:b/>
          <w:i w:val="0"/>
        </w:rPr>
        <w:t>Công ty Minh Hưng Tiến:</w:t>
      </w:r>
      <w:r>
        <w:rPr>
          <w:b w:val="0"/>
          <w:i w:val="0"/>
        </w:rPr>
        <w:t xml:space="preserve"> Anh Đình Nam cùng kỹ thuật (A Thoại, A Lâm) kiểm tra về qui trình cải tiến các màu của khách hàng </w:t>
      </w:r>
      <w:r>
        <w:rPr>
          <w:b/>
          <w:i w:val="0"/>
        </w:rPr>
        <w:t>Excess</w:t>
      </w:r>
      <w:r>
        <w:rPr>
          <w:b w:val="0"/>
          <w:i w:val="0"/>
        </w:rPr>
        <w:t>: kiểm tra chất lượng thử nghiệm ra sao? Tại sao chưa cho sản xuất tại khách hàng?</w:t>
      </w:r>
    </w:p>
    <w:p>
      <w:r>
        <w:rPr>
          <w:b w:val="0"/>
          <w:i w:val="0"/>
        </w:rPr>
        <w:t xml:space="preserve">2. </w:t>
      </w:r>
      <w:r>
        <w:rPr>
          <w:b/>
          <w:i w:val="0"/>
        </w:rPr>
        <w:t>Công ty Bảo Hưng:</w:t>
      </w:r>
      <w:r>
        <w:rPr>
          <w:b w:val="0"/>
          <w:i w:val="0"/>
        </w:rPr>
        <w:t xml:space="preserve"> A Đình Nam cùng A Tài tìm hiểu cụ thể chi tiết thông tin </w:t>
      </w:r>
      <w:r>
        <w:rPr>
          <w:b/>
          <w:i w:val="0"/>
        </w:rPr>
        <w:t>4 nhà cung cấp khác đã vào Bảo Hưng làm mẫu</w:t>
      </w:r>
      <w:r>
        <w:rPr>
          <w:b w:val="0"/>
          <w:i w:val="0"/>
        </w:rPr>
        <w:t>? Lý do vì sao? Khách hàng có yêu cầu gì?</w:t>
      </w:r>
    </w:p>
    <w:p>
      <w:r>
        <w:rPr>
          <w:b w:val="0"/>
          <w:i w:val="0"/>
        </w:rPr>
        <w:t xml:space="preserve">3. </w:t>
      </w:r>
      <w:r>
        <w:rPr>
          <w:b/>
          <w:i w:val="0"/>
        </w:rPr>
        <w:t>Công ty Tân Việt Tiến:</w:t>
      </w:r>
      <w:r>
        <w:rPr>
          <w:b w:val="0"/>
          <w:i w:val="0"/>
        </w:rPr>
        <w:t xml:space="preserve"> A Thoại, Anh Nông về công ty báo cáo cho Sếp Tâm </w:t>
      </w:r>
      <w:r>
        <w:rPr>
          <w:b/>
          <w:i w:val="0"/>
        </w:rPr>
        <w:t>sự cố màu TVT White khách hàng vừa phản ánh ngã vàng sáng nay (khách hàng gửi mail)</w:t>
      </w:r>
      <w:r>
        <w:rPr>
          <w:b w:val="0"/>
          <w:i w:val="0"/>
        </w:rPr>
        <w:t xml:space="preserve">. Phòng kỹ thuật cử ai đi họp tại khách hàng vào ngày </w:t>
      </w:r>
      <w:r>
        <w:rPr>
          <w:b/>
          <w:i w:val="0"/>
        </w:rPr>
        <w:t>13/10/2026</w:t>
      </w:r>
      <w:r>
        <w:rPr>
          <w:b w:val="0"/>
          <w:i w:val="0"/>
        </w:rPr>
        <w:t xml:space="preserve"> như khách hàng yêu cầu.</w:t>
      </w:r>
    </w:p>
    <w:p>
      <w:r>
        <w:rPr>
          <w:b w:val="0"/>
          <w:i w:val="0"/>
        </w:rPr>
        <w:t xml:space="preserve">4. </w:t>
      </w:r>
      <w:r>
        <w:rPr>
          <w:b/>
          <w:i w:val="0"/>
        </w:rPr>
        <w:t>Phòng Kỹ thuật xem lại phân công công việc của Đặc Phái Viên:</w:t>
      </w:r>
      <w:r>
        <w:rPr>
          <w:b w:val="0"/>
          <w:i w:val="0"/>
        </w:rPr>
        <w:t xml:space="preserve"> phải đảm bảo nhiệm vụ chính của Đặc Phái Viên khi được phân công ở nhà máy — nắm tình hình và giải quyết công việc đúng nhiệm vụ.</w:t>
      </w:r>
    </w:p>
    <w:p>
      <w:r>
        <w:rPr>
          <w:b w:val="0"/>
          <w:i w:val="0"/>
        </w:rPr>
        <w:t xml:space="preserve">5. </w:t>
      </w:r>
      <w:r>
        <w:rPr>
          <w:b/>
          <w:i w:val="0"/>
        </w:rPr>
        <w:t>Công ty Phú Khang Phát</w:t>
      </w:r>
      <w:r>
        <w:rPr>
          <w:b w:val="0"/>
          <w:i w:val="0"/>
        </w:rPr>
        <w:t xml:space="preserve"> màu </w:t>
      </w:r>
      <w:r>
        <w:rPr>
          <w:b/>
          <w:i w:val="0"/>
        </w:rPr>
        <w:t>PKP 186</w:t>
      </w:r>
      <w:r>
        <w:rPr>
          <w:b w:val="0"/>
          <w:i w:val="0"/>
        </w:rPr>
        <w:t xml:space="preserve"> khách hàng chuẩn bị sản xuất sử dụng </w:t>
      </w:r>
      <w:r>
        <w:rPr>
          <w:b/>
          <w:i w:val="0"/>
        </w:rPr>
        <w:t>hệ sơn nước</w:t>
      </w:r>
      <w:r>
        <w:rPr>
          <w:b w:val="0"/>
          <w:i w:val="0"/>
        </w:rPr>
        <w:t>: phải kiểm tra chất lượng kỹ trước khi đưa vào sản xuất (</w:t>
      </w:r>
      <w:r>
        <w:rPr>
          <w:b/>
          <w:i w:val="0"/>
        </w:rPr>
        <w:t>có qui trình và thẻ mẫu đối chứng</w:t>
      </w:r>
      <w:r>
        <w:rPr>
          <w:b w:val="0"/>
          <w:i w:val="0"/>
        </w:rPr>
        <w:t>). Anh Hát thông tin cho Anh Hoà (kỹ thuật Sơn Nước) để hỗ trợ khi sản xuất.</w:t>
      </w:r>
    </w:p>
    <w:p>
      <w:r>
        <w:rPr>
          <w:b/>
          <w:i w:val="0"/>
        </w:rPr>
        <w:t>Chữ ký:</w:t>
      </w:r>
      <w:r>
        <w:rPr>
          <w:b w:val="0"/>
          <w:i w:val="0"/>
        </w:rPr>
        <w:t xml:space="preserve"> CHỦ TRÌ CUỘC HỌP — </w:t>
      </w:r>
      <w:r>
        <w:rPr>
          <w:b/>
          <w:i w:val="0"/>
        </w:rPr>
        <w:t>Trần Quyết Tâm</w:t>
      </w:r>
      <w:r>
        <w:rPr>
          <w:b w:val="0"/>
          <w:i w:val="0"/>
        </w:rPr>
        <w:t xml:space="preserve"> · Người soạn — </w:t>
      </w:r>
      <w:r>
        <w:rPr>
          <w:b/>
          <w:i w:val="0"/>
        </w:rPr>
        <w:t>Bùi Thiên Lộc</w:t>
      </w:r>
      <w:r>
        <w:rPr>
          <w:b w:val="0"/>
          <w:i w:val="0"/>
        </w:rPr>
        <w:t>.</w:t>
      </w:r>
    </w:p>
    <w:p>
      <w:pPr>
        <w:pStyle w:val="Heading2"/>
      </w:pPr>
      <w:r>
        <w:rPr>
          <w:b/>
          <w:i w:val="0"/>
        </w:rPr>
        <w:t>3. Báo cáo thống kê và đánh giá qui trình sản xuất thực tế tại khách hàng — tuần 2 tháng 10/2026</w:t>
      </w:r>
    </w:p>
    <w:p>
      <w:pPr>
        <w:pStyle w:val="ListBullet"/>
      </w:pPr>
      <w:r>
        <w:rPr>
          <w:b/>
          <w:i w:val="0"/>
        </w:rPr>
        <w:t>Thời gian nhận qui trình:</w:t>
      </w:r>
      <w:r>
        <w:rPr>
          <w:b w:val="0"/>
          <w:i w:val="0"/>
        </w:rPr>
        <w:t xml:space="preserve"> từ ngày 06/10/2026 đến 9 giờ 30 ngày 12/10/2026</w:t>
      </w:r>
    </w:p>
    <w:p>
      <w:pPr>
        <w:pStyle w:val="ListBullet"/>
      </w:pPr>
      <w:r>
        <w:rPr>
          <w:b/>
          <w:i w:val="0"/>
        </w:rPr>
        <w:t>Tổng kết:</w:t>
      </w:r>
      <w:r>
        <w:rPr>
          <w:b w:val="0"/>
          <w:i w:val="0"/>
        </w:rPr>
        <w:t xml:space="preserve"> tổng số lượng qui trình là </w:t>
      </w:r>
      <w:r>
        <w:rPr>
          <w:b/>
          <w:i w:val="0"/>
        </w:rPr>
        <w:t>43</w:t>
      </w:r>
      <w:r>
        <w:rPr>
          <w:b w:val="0"/>
          <w:i w:val="0"/>
        </w:rPr>
        <w:t xml:space="preserve">, trong đó </w:t>
      </w:r>
      <w:r>
        <w:rPr>
          <w:b/>
          <w:i w:val="0"/>
        </w:rPr>
        <w:t>19/19 nhà máy trọng điểm</w:t>
      </w:r>
      <w:r>
        <w:rPr>
          <w:b w:val="0"/>
          <w:i w:val="0"/>
        </w:rPr>
        <w:t xml:space="preserve"> gửi qui trình về văn phòng kỹ thuật (</w:t>
      </w:r>
      <w:r>
        <w:rPr>
          <w:b/>
          <w:i w:val="0"/>
        </w:rPr>
        <w:t>24 qui trình</w:t>
      </w:r>
      <w:r>
        <w:rPr>
          <w:b w:val="0"/>
          <w:i w:val="0"/>
        </w:rPr>
        <w:t xml:space="preserve">) và </w:t>
      </w:r>
      <w:r>
        <w:rPr>
          <w:b/>
          <w:i w:val="0"/>
        </w:rPr>
        <w:t>17/19 công ty khác</w:t>
      </w:r>
      <w:r>
        <w:rPr>
          <w:b w:val="0"/>
          <w:i w:val="0"/>
        </w:rPr>
        <w:t xml:space="preserve"> gửi về (</w:t>
      </w:r>
      <w:r>
        <w:rPr>
          <w:b/>
          <w:i w:val="0"/>
        </w:rPr>
        <w:t>19 qui trình</w:t>
      </w:r>
      <w:r>
        <w:rPr>
          <w:b w:val="0"/>
          <w:i w:val="0"/>
        </w:rPr>
        <w:t xml:space="preserve">) — 2 công ty không gửi do không sản xuất là </w:t>
      </w:r>
      <w:r>
        <w:rPr>
          <w:b/>
          <w:i w:val="0"/>
        </w:rPr>
        <w:t>Kim Phong</w:t>
      </w:r>
      <w:r>
        <w:rPr>
          <w:b w:val="0"/>
          <w:i w:val="0"/>
        </w:rPr>
        <w:t xml:space="preserve"> và </w:t>
      </w:r>
      <w:r>
        <w:rPr>
          <w:b/>
          <w:i w:val="0"/>
        </w:rPr>
        <w:t>Vũ Hoàng Phát</w:t>
      </w:r>
    </w:p>
    <w:p>
      <w:pPr>
        <w:pStyle w:val="ListBullet"/>
      </w:pPr>
      <w:r>
        <w:rPr>
          <w:b/>
          <w:i w:val="0"/>
        </w:rPr>
        <w:t>Kết quả đánh giá:</w:t>
      </w:r>
      <w:r>
        <w:rPr>
          <w:b w:val="0"/>
          <w:i w:val="0"/>
        </w:rPr>
        <w:t xml:space="preserve"> Kỹ thuật xác nhận qui trình và chất lượng sản phẩm sản xuất trên chuyền </w:t>
      </w:r>
      <w:r>
        <w:rPr>
          <w:b/>
          <w:i w:val="0"/>
        </w:rPr>
        <w:t>đạt</w:t>
      </w:r>
      <w:r>
        <w:rPr>
          <w:b w:val="0"/>
          <w:i w:val="0"/>
        </w:rPr>
        <w:t>; chưa thấy điều bất thường trong qui trình gửi về</w:t>
      </w:r>
    </w:p>
    <w:p>
      <w:pPr>
        <w:pStyle w:val="ListBullet"/>
      </w:pPr>
      <w:r>
        <w:rPr>
          <w:b/>
          <w:i w:val="0"/>
        </w:rPr>
        <w:t>Đề xuất:</w:t>
      </w:r>
      <w:r>
        <w:rPr>
          <w:b w:val="0"/>
          <w:i w:val="0"/>
        </w:rPr>
        <w:t xml:space="preserve"> nhóm kiểm tra sẽ kiểm tra thực tế tại khách hàng để đánh giá thêm về qui trình thực tế, chất lượng sản phẩm sản xuất tại khách hàng (qui trình thực tế có giống với qui trình kỹ thuật gửi về không và chất lượng sản phẩm các công đoạn và hoàn thiện?)</w:t>
      </w:r>
    </w:p>
    <w:p>
      <w:pPr>
        <w:pStyle w:val="ListBullet"/>
      </w:pPr>
      <w:r>
        <w:rPr>
          <w:b/>
          <w:i w:val="0"/>
        </w:rPr>
        <w:t>Ký duyệt:</w:t>
      </w:r>
      <w:r>
        <w:rPr>
          <w:b w:val="0"/>
          <w:i w:val="0"/>
        </w:rPr>
        <w:t xml:space="preserve"> Ban Giám đốc (để trống) · Trưởng Phòng Kỹ thuật </w:t>
      </w:r>
      <w:r>
        <w:rPr>
          <w:b/>
          <w:i w:val="0"/>
        </w:rPr>
        <w:t>Lê Xuân Bảy</w:t>
      </w:r>
      <w:r>
        <w:rPr>
          <w:b w:val="0"/>
          <w:i w:val="0"/>
        </w:rPr>
        <w:t xml:space="preserve"> (chưa ký) · Ngày lập 12/10/2026 · Nhân viên kiểm tra </w:t>
      </w:r>
      <w:r>
        <w:rPr>
          <w:b/>
          <w:i w:val="0"/>
        </w:rPr>
        <w:t>Bùi Thiên Lộc</w:t>
      </w:r>
      <w:r>
        <w:rPr>
          <w:b w:val="0"/>
          <w:i w:val="0"/>
        </w:rPr>
        <w:t xml:space="preserve"> (đã ký)</w:t>
      </w:r>
    </w:p>
    <w:p>
      <w:pPr>
        <w:pStyle w:val="Heading3"/>
      </w:pPr>
      <w:r>
        <w:rPr>
          <w:b/>
          <w:i w:val="0"/>
        </w:rPr>
        <w:t>Danh sách qui trình màu các nhà máy gửi về (38 dòng)</w:t>
      </w:r>
    </w:p>
    <w:tbl>
      <w:tblPr>
        <w:tblStyle w:val="TableGrid"/>
        <w:tblW w:type="auto" w:w="0"/>
        <w:tblLook w:firstColumn="1" w:firstRow="1" w:lastColumn="0" w:lastRow="0" w:noHBand="0" w:noVBand="1" w:val="04A0"/>
      </w:tblPr>
      <w:tblGrid>
        <w:gridCol w:w="2880"/>
        <w:gridCol w:w="2880"/>
        <w:gridCol w:w="2880"/>
      </w:tblGrid>
      <w:tr>
        <w:tc>
          <w:tcPr>
            <w:tcW w:type="dxa" w:w="2880"/>
            <w:shd w:fill="2F5496"/>
          </w:tcPr>
          <w:p>
            <w:r>
              <w:rPr>
                <w:b/>
                <w:i w:val="0"/>
                <w:color w:val="FFFFFF"/>
                <w:sz w:val="19"/>
              </w:rPr>
              <w:t>STT</w:t>
            </w:r>
          </w:p>
        </w:tc>
        <w:tc>
          <w:tcPr>
            <w:tcW w:type="dxa" w:w="2880"/>
            <w:shd w:fill="2F5496"/>
          </w:tcPr>
          <w:p>
            <w:r>
              <w:rPr>
                <w:b/>
                <w:i w:val="0"/>
                <w:color w:val="FFFFFF"/>
                <w:sz w:val="19"/>
              </w:rPr>
              <w:t>Nhà máy</w:t>
            </w:r>
          </w:p>
        </w:tc>
        <w:tc>
          <w:tcPr>
            <w:tcW w:type="dxa" w:w="2880"/>
            <w:shd w:fill="2F5496"/>
          </w:tcPr>
          <w:p>
            <w:r>
              <w:rPr>
                <w:b/>
                <w:i w:val="0"/>
                <w:color w:val="FFFFFF"/>
                <w:sz w:val="19"/>
              </w:rPr>
              <w:t>Màu qui trình gửi về</w:t>
            </w:r>
          </w:p>
        </w:tc>
      </w:tr>
      <w:tr>
        <w:tc>
          <w:tcPr>
            <w:tcW w:type="dxa" w:w="2880"/>
          </w:tcPr>
          <w:p>
            <w:r>
              <w:rPr>
                <w:b w:val="0"/>
                <w:i w:val="0"/>
                <w:sz w:val="19"/>
              </w:rPr>
              <w:t>1</w:t>
            </w:r>
          </w:p>
        </w:tc>
        <w:tc>
          <w:tcPr>
            <w:tcW w:type="dxa" w:w="2880"/>
          </w:tcPr>
          <w:p>
            <w:r>
              <w:rPr>
                <w:b w:val="0"/>
                <w:i w:val="0"/>
                <w:sz w:val="19"/>
              </w:rPr>
              <w:t>Tiến Hưng</w:t>
            </w:r>
          </w:p>
        </w:tc>
        <w:tc>
          <w:tcPr>
            <w:tcW w:type="dxa" w:w="2880"/>
          </w:tcPr>
          <w:p>
            <w:r>
              <w:rPr>
                <w:b w:val="0"/>
                <w:i w:val="0"/>
                <w:sz w:val="19"/>
              </w:rPr>
              <w:t>OAK 159 · OAK 74</w:t>
            </w:r>
          </w:p>
        </w:tc>
      </w:tr>
      <w:tr>
        <w:tc>
          <w:tcPr>
            <w:tcW w:type="dxa" w:w="2880"/>
          </w:tcPr>
          <w:p>
            <w:r>
              <w:rPr>
                <w:b w:val="0"/>
                <w:i w:val="0"/>
                <w:sz w:val="19"/>
              </w:rPr>
              <w:t>2</w:t>
            </w:r>
          </w:p>
        </w:tc>
        <w:tc>
          <w:tcPr>
            <w:tcW w:type="dxa" w:w="2880"/>
          </w:tcPr>
          <w:p>
            <w:r>
              <w:rPr>
                <w:b w:val="0"/>
                <w:i w:val="0"/>
                <w:sz w:val="19"/>
              </w:rPr>
              <w:t>Sơn Cao</w:t>
            </w:r>
          </w:p>
        </w:tc>
        <w:tc>
          <w:tcPr>
            <w:tcW w:type="dxa" w:w="2880"/>
          </w:tcPr>
          <w:p>
            <w:r>
              <w:rPr>
                <w:b w:val="0"/>
                <w:i w:val="0"/>
                <w:sz w:val="19"/>
              </w:rPr>
              <w:t>SC 228 WH</w:t>
            </w:r>
          </w:p>
        </w:tc>
      </w:tr>
      <w:tr>
        <w:tc>
          <w:tcPr>
            <w:tcW w:type="dxa" w:w="2880"/>
          </w:tcPr>
          <w:p>
            <w:r>
              <w:rPr>
                <w:b w:val="0"/>
                <w:i w:val="0"/>
                <w:sz w:val="19"/>
              </w:rPr>
              <w:t>3</w:t>
            </w:r>
          </w:p>
        </w:tc>
        <w:tc>
          <w:tcPr>
            <w:tcW w:type="dxa" w:w="2880"/>
          </w:tcPr>
          <w:p>
            <w:r>
              <w:rPr>
                <w:b w:val="0"/>
                <w:i w:val="0"/>
                <w:sz w:val="19"/>
              </w:rPr>
              <w:t>Hố Nai</w:t>
            </w:r>
          </w:p>
        </w:tc>
        <w:tc>
          <w:tcPr>
            <w:tcW w:type="dxa" w:w="2880"/>
          </w:tcPr>
          <w:p>
            <w:r>
              <w:rPr>
                <w:b w:val="0"/>
                <w:i w:val="0"/>
                <w:sz w:val="19"/>
              </w:rPr>
              <w:t>AQ 1055 · AQ 1155</w:t>
            </w:r>
          </w:p>
        </w:tc>
      </w:tr>
      <w:tr>
        <w:tc>
          <w:tcPr>
            <w:tcW w:type="dxa" w:w="2880"/>
          </w:tcPr>
          <w:p>
            <w:r>
              <w:rPr>
                <w:b w:val="0"/>
                <w:i w:val="0"/>
                <w:sz w:val="19"/>
              </w:rPr>
              <w:t>4</w:t>
            </w:r>
          </w:p>
        </w:tc>
        <w:tc>
          <w:tcPr>
            <w:tcW w:type="dxa" w:w="2880"/>
          </w:tcPr>
          <w:p>
            <w:r>
              <w:rPr>
                <w:b w:val="0"/>
                <w:i w:val="0"/>
                <w:sz w:val="19"/>
              </w:rPr>
              <w:t>Hố Nai M&amp;M</w:t>
            </w:r>
          </w:p>
        </w:tc>
        <w:tc>
          <w:tcPr>
            <w:tcW w:type="dxa" w:w="2880"/>
          </w:tcPr>
          <w:p>
            <w:r>
              <w:rPr>
                <w:b w:val="0"/>
                <w:i w:val="0"/>
                <w:sz w:val="19"/>
              </w:rPr>
              <w:t>AQ 1027</w:t>
            </w:r>
          </w:p>
        </w:tc>
      </w:tr>
      <w:tr>
        <w:tc>
          <w:tcPr>
            <w:tcW w:type="dxa" w:w="2880"/>
          </w:tcPr>
          <w:p>
            <w:r>
              <w:rPr>
                <w:b w:val="0"/>
                <w:i w:val="0"/>
                <w:sz w:val="19"/>
              </w:rPr>
              <w:t>5</w:t>
            </w:r>
          </w:p>
        </w:tc>
        <w:tc>
          <w:tcPr>
            <w:tcW w:type="dxa" w:w="2880"/>
          </w:tcPr>
          <w:p>
            <w:r>
              <w:rPr>
                <w:b w:val="0"/>
                <w:i w:val="0"/>
                <w:sz w:val="19"/>
              </w:rPr>
              <w:t>Minh Dương</w:t>
            </w:r>
          </w:p>
        </w:tc>
        <w:tc>
          <w:tcPr>
            <w:tcW w:type="dxa" w:w="2880"/>
          </w:tcPr>
          <w:p>
            <w:r>
              <w:rPr>
                <w:b w:val="0"/>
                <w:i w:val="0"/>
                <w:sz w:val="19"/>
              </w:rPr>
              <w:t>MD 1437B · MD 2211</w:t>
            </w:r>
          </w:p>
        </w:tc>
      </w:tr>
      <w:tr>
        <w:tc>
          <w:tcPr>
            <w:tcW w:type="dxa" w:w="2880"/>
          </w:tcPr>
          <w:p>
            <w:r>
              <w:rPr>
                <w:b w:val="0"/>
                <w:i w:val="0"/>
                <w:sz w:val="19"/>
              </w:rPr>
              <w:t>6</w:t>
            </w:r>
          </w:p>
        </w:tc>
        <w:tc>
          <w:tcPr>
            <w:tcW w:type="dxa" w:w="2880"/>
          </w:tcPr>
          <w:p>
            <w:r>
              <w:rPr>
                <w:b w:val="0"/>
                <w:i w:val="0"/>
                <w:sz w:val="19"/>
              </w:rPr>
              <w:t>Hạnh Phúc</w:t>
            </w:r>
          </w:p>
        </w:tc>
        <w:tc>
          <w:tcPr>
            <w:tcW w:type="dxa" w:w="2880"/>
          </w:tcPr>
          <w:p>
            <w:r>
              <w:rPr>
                <w:b w:val="0"/>
                <w:i w:val="0"/>
                <w:sz w:val="19"/>
              </w:rPr>
              <w:t>HP 598</w:t>
            </w:r>
          </w:p>
        </w:tc>
      </w:tr>
      <w:tr>
        <w:tc>
          <w:tcPr>
            <w:tcW w:type="dxa" w:w="2880"/>
          </w:tcPr>
          <w:p>
            <w:r>
              <w:rPr>
                <w:b w:val="0"/>
                <w:i w:val="0"/>
                <w:sz w:val="19"/>
              </w:rPr>
              <w:t>7</w:t>
            </w:r>
          </w:p>
        </w:tc>
        <w:tc>
          <w:tcPr>
            <w:tcW w:type="dxa" w:w="2880"/>
          </w:tcPr>
          <w:p>
            <w:r>
              <w:rPr>
                <w:b w:val="0"/>
                <w:i w:val="0"/>
                <w:sz w:val="19"/>
              </w:rPr>
              <w:t>Trưởng Thành</w:t>
            </w:r>
          </w:p>
        </w:tc>
        <w:tc>
          <w:tcPr>
            <w:tcW w:type="dxa" w:w="2880"/>
          </w:tcPr>
          <w:p>
            <w:r>
              <w:rPr>
                <w:b w:val="0"/>
                <w:i w:val="0"/>
                <w:sz w:val="19"/>
              </w:rPr>
              <w:t>ART 19</w:t>
            </w:r>
          </w:p>
        </w:tc>
      </w:tr>
      <w:tr>
        <w:tc>
          <w:tcPr>
            <w:tcW w:type="dxa" w:w="2880"/>
          </w:tcPr>
          <w:p>
            <w:r>
              <w:rPr>
                <w:b w:val="0"/>
                <w:i w:val="0"/>
                <w:sz w:val="19"/>
              </w:rPr>
              <w:t>8</w:t>
            </w:r>
          </w:p>
        </w:tc>
        <w:tc>
          <w:tcPr>
            <w:tcW w:type="dxa" w:w="2880"/>
          </w:tcPr>
          <w:p>
            <w:r>
              <w:rPr>
                <w:b w:val="0"/>
                <w:i w:val="0"/>
                <w:sz w:val="19"/>
              </w:rPr>
              <w:t>Minh Hưng Tiến</w:t>
            </w:r>
          </w:p>
        </w:tc>
        <w:tc>
          <w:tcPr>
            <w:tcW w:type="dxa" w:w="2880"/>
          </w:tcPr>
          <w:p>
            <w:r>
              <w:rPr>
                <w:b w:val="0"/>
                <w:i w:val="0"/>
                <w:sz w:val="19"/>
              </w:rPr>
              <w:t>MHT 126</w:t>
            </w:r>
          </w:p>
        </w:tc>
      </w:tr>
      <w:tr>
        <w:tc>
          <w:tcPr>
            <w:tcW w:type="dxa" w:w="2880"/>
          </w:tcPr>
          <w:p>
            <w:r>
              <w:rPr>
                <w:b w:val="0"/>
                <w:i w:val="0"/>
                <w:sz w:val="19"/>
              </w:rPr>
              <w:t>9</w:t>
            </w:r>
          </w:p>
        </w:tc>
        <w:tc>
          <w:tcPr>
            <w:tcW w:type="dxa" w:w="2880"/>
          </w:tcPr>
          <w:p>
            <w:r>
              <w:rPr>
                <w:b w:val="0"/>
                <w:i w:val="0"/>
                <w:sz w:val="19"/>
              </w:rPr>
              <w:t>Mê Kong 1, 3</w:t>
            </w:r>
          </w:p>
        </w:tc>
        <w:tc>
          <w:tcPr>
            <w:tcW w:type="dxa" w:w="2880"/>
          </w:tcPr>
          <w:p>
            <w:r>
              <w:rPr>
                <w:b w:val="0"/>
                <w:i w:val="0"/>
                <w:sz w:val="19"/>
              </w:rPr>
              <w:t>MK 151 H · MK 157 H</w:t>
            </w:r>
          </w:p>
        </w:tc>
      </w:tr>
      <w:tr>
        <w:tc>
          <w:tcPr>
            <w:tcW w:type="dxa" w:w="2880"/>
          </w:tcPr>
          <w:p>
            <w:r>
              <w:rPr>
                <w:b w:val="0"/>
                <w:i w:val="0"/>
                <w:sz w:val="19"/>
              </w:rPr>
              <w:t>10</w:t>
            </w:r>
          </w:p>
        </w:tc>
        <w:tc>
          <w:tcPr>
            <w:tcW w:type="dxa" w:w="2880"/>
          </w:tcPr>
          <w:p>
            <w:r>
              <w:rPr>
                <w:b w:val="0"/>
                <w:i w:val="0"/>
                <w:sz w:val="19"/>
              </w:rPr>
              <w:t>Đất Mới (ALC)</w:t>
            </w:r>
          </w:p>
        </w:tc>
        <w:tc>
          <w:tcPr>
            <w:tcW w:type="dxa" w:w="2880"/>
          </w:tcPr>
          <w:p>
            <w:r>
              <w:rPr>
                <w:b w:val="0"/>
                <w:i w:val="0"/>
                <w:sz w:val="19"/>
              </w:rPr>
              <w:t>ALC 09/26</w:t>
            </w:r>
          </w:p>
        </w:tc>
      </w:tr>
      <w:tr>
        <w:tc>
          <w:tcPr>
            <w:tcW w:type="dxa" w:w="2880"/>
          </w:tcPr>
          <w:p>
            <w:r>
              <w:rPr>
                <w:b w:val="0"/>
                <w:i w:val="0"/>
                <w:sz w:val="19"/>
              </w:rPr>
              <w:t>11</w:t>
            </w:r>
          </w:p>
        </w:tc>
        <w:tc>
          <w:tcPr>
            <w:tcW w:type="dxa" w:w="2880"/>
          </w:tcPr>
          <w:p>
            <w:r>
              <w:rPr>
                <w:b w:val="0"/>
                <w:i w:val="0"/>
                <w:sz w:val="19"/>
              </w:rPr>
              <w:t>Thành Thắng</w:t>
            </w:r>
          </w:p>
        </w:tc>
        <w:tc>
          <w:tcPr>
            <w:tcW w:type="dxa" w:w="2880"/>
          </w:tcPr>
          <w:p>
            <w:r>
              <w:rPr>
                <w:b w:val="0"/>
                <w:i w:val="0"/>
                <w:sz w:val="19"/>
              </w:rPr>
              <w:t>THTH 463</w:t>
            </w:r>
          </w:p>
        </w:tc>
      </w:tr>
      <w:tr>
        <w:tc>
          <w:tcPr>
            <w:tcW w:type="dxa" w:w="2880"/>
          </w:tcPr>
          <w:p>
            <w:r>
              <w:rPr>
                <w:b w:val="0"/>
                <w:i w:val="0"/>
                <w:sz w:val="19"/>
              </w:rPr>
              <w:t>12</w:t>
            </w:r>
          </w:p>
        </w:tc>
        <w:tc>
          <w:tcPr>
            <w:tcW w:type="dxa" w:w="2880"/>
          </w:tcPr>
          <w:p>
            <w:r>
              <w:rPr>
                <w:b w:val="0"/>
                <w:i w:val="0"/>
                <w:sz w:val="19"/>
              </w:rPr>
              <w:t>Tân Thành</w:t>
            </w:r>
          </w:p>
        </w:tc>
        <w:tc>
          <w:tcPr>
            <w:tcW w:type="dxa" w:w="2880"/>
          </w:tcPr>
          <w:p>
            <w:r>
              <w:rPr>
                <w:b w:val="0"/>
                <w:i w:val="0"/>
                <w:sz w:val="19"/>
              </w:rPr>
              <w:t>TT 1784</w:t>
            </w:r>
          </w:p>
        </w:tc>
      </w:tr>
      <w:tr>
        <w:tc>
          <w:tcPr>
            <w:tcW w:type="dxa" w:w="2880"/>
          </w:tcPr>
          <w:p>
            <w:r>
              <w:rPr>
                <w:b w:val="0"/>
                <w:i w:val="0"/>
                <w:sz w:val="19"/>
              </w:rPr>
              <w:t>13</w:t>
            </w:r>
          </w:p>
        </w:tc>
        <w:tc>
          <w:tcPr>
            <w:tcW w:type="dxa" w:w="2880"/>
          </w:tcPr>
          <w:p>
            <w:r>
              <w:rPr>
                <w:b w:val="0"/>
                <w:i w:val="0"/>
                <w:sz w:val="19"/>
              </w:rPr>
              <w:t>Đăng Long</w:t>
            </w:r>
          </w:p>
        </w:tc>
        <w:tc>
          <w:tcPr>
            <w:tcW w:type="dxa" w:w="2880"/>
          </w:tcPr>
          <w:p>
            <w:r>
              <w:rPr>
                <w:b w:val="0"/>
                <w:i w:val="0"/>
                <w:sz w:val="19"/>
              </w:rPr>
              <w:t>DLO 16/19</w:t>
            </w:r>
          </w:p>
        </w:tc>
      </w:tr>
      <w:tr>
        <w:tc>
          <w:tcPr>
            <w:tcW w:type="dxa" w:w="2880"/>
          </w:tcPr>
          <w:p>
            <w:r>
              <w:rPr>
                <w:b w:val="0"/>
                <w:i w:val="0"/>
                <w:sz w:val="19"/>
              </w:rPr>
              <w:t>14</w:t>
            </w:r>
          </w:p>
        </w:tc>
        <w:tc>
          <w:tcPr>
            <w:tcW w:type="dxa" w:w="2880"/>
          </w:tcPr>
          <w:p>
            <w:r>
              <w:rPr>
                <w:b w:val="0"/>
                <w:i w:val="0"/>
                <w:sz w:val="19"/>
              </w:rPr>
              <w:t>Anh Khoa</w:t>
            </w:r>
          </w:p>
        </w:tc>
        <w:tc>
          <w:tcPr>
            <w:tcW w:type="dxa" w:w="2880"/>
          </w:tcPr>
          <w:p>
            <w:r>
              <w:rPr>
                <w:b w:val="0"/>
                <w:i w:val="0"/>
                <w:sz w:val="19"/>
              </w:rPr>
              <w:t>A 4000741</w:t>
            </w:r>
          </w:p>
        </w:tc>
      </w:tr>
      <w:tr>
        <w:tc>
          <w:tcPr>
            <w:tcW w:type="dxa" w:w="2880"/>
          </w:tcPr>
          <w:p>
            <w:r>
              <w:rPr>
                <w:b w:val="0"/>
                <w:i w:val="0"/>
                <w:sz w:val="19"/>
              </w:rPr>
              <w:t>15</w:t>
            </w:r>
          </w:p>
        </w:tc>
        <w:tc>
          <w:tcPr>
            <w:tcW w:type="dxa" w:w="2880"/>
          </w:tcPr>
          <w:p>
            <w:r>
              <w:rPr>
                <w:b w:val="0"/>
                <w:i w:val="0"/>
                <w:sz w:val="19"/>
              </w:rPr>
              <w:t>Minh Phát</w:t>
            </w:r>
          </w:p>
        </w:tc>
        <w:tc>
          <w:tcPr>
            <w:tcW w:type="dxa" w:w="2880"/>
          </w:tcPr>
          <w:p>
            <w:r>
              <w:rPr>
                <w:b w:val="0"/>
                <w:i w:val="0"/>
                <w:sz w:val="19"/>
              </w:rPr>
              <w:t>MP 687 · MP 495</w:t>
            </w:r>
          </w:p>
        </w:tc>
      </w:tr>
      <w:tr>
        <w:tc>
          <w:tcPr>
            <w:tcW w:type="dxa" w:w="2880"/>
          </w:tcPr>
          <w:p>
            <w:r>
              <w:rPr>
                <w:b w:val="0"/>
                <w:i w:val="0"/>
                <w:sz w:val="19"/>
              </w:rPr>
              <w:t>16</w:t>
            </w:r>
          </w:p>
        </w:tc>
        <w:tc>
          <w:tcPr>
            <w:tcW w:type="dxa" w:w="2880"/>
          </w:tcPr>
          <w:p>
            <w:r>
              <w:rPr>
                <w:b w:val="0"/>
                <w:i w:val="0"/>
                <w:sz w:val="19"/>
              </w:rPr>
              <w:t>Phú Khang Phát</w:t>
            </w:r>
          </w:p>
        </w:tc>
        <w:tc>
          <w:tcPr>
            <w:tcW w:type="dxa" w:w="2880"/>
          </w:tcPr>
          <w:p>
            <w:r>
              <w:rPr>
                <w:b w:val="0"/>
                <w:i w:val="0"/>
                <w:sz w:val="19"/>
              </w:rPr>
              <w:t>PKP 65 (TN)</w:t>
            </w:r>
          </w:p>
        </w:tc>
      </w:tr>
      <w:tr>
        <w:tc>
          <w:tcPr>
            <w:tcW w:type="dxa" w:w="2880"/>
          </w:tcPr>
          <w:p>
            <w:r>
              <w:rPr>
                <w:b w:val="0"/>
                <w:i w:val="0"/>
                <w:sz w:val="19"/>
              </w:rPr>
              <w:t>17</w:t>
            </w:r>
          </w:p>
        </w:tc>
        <w:tc>
          <w:tcPr>
            <w:tcW w:type="dxa" w:w="2880"/>
          </w:tcPr>
          <w:p>
            <w:r>
              <w:rPr>
                <w:b w:val="0"/>
                <w:i w:val="0"/>
                <w:sz w:val="19"/>
              </w:rPr>
              <w:t>Thiết Đan</w:t>
            </w:r>
          </w:p>
        </w:tc>
        <w:tc>
          <w:tcPr>
            <w:tcW w:type="dxa" w:w="2880"/>
          </w:tcPr>
          <w:p>
            <w:r>
              <w:rPr>
                <w:b w:val="0"/>
                <w:i w:val="0"/>
                <w:sz w:val="19"/>
              </w:rPr>
              <w:t># 41 Hickory</w:t>
            </w:r>
          </w:p>
        </w:tc>
      </w:tr>
      <w:tr>
        <w:tc>
          <w:tcPr>
            <w:tcW w:type="dxa" w:w="2880"/>
          </w:tcPr>
          <w:p>
            <w:r>
              <w:rPr>
                <w:b w:val="0"/>
                <w:i w:val="0"/>
                <w:sz w:val="19"/>
              </w:rPr>
              <w:t>18</w:t>
            </w:r>
          </w:p>
        </w:tc>
        <w:tc>
          <w:tcPr>
            <w:tcW w:type="dxa" w:w="2880"/>
          </w:tcPr>
          <w:p>
            <w:r>
              <w:rPr>
                <w:b w:val="0"/>
                <w:i w:val="0"/>
                <w:sz w:val="19"/>
              </w:rPr>
              <w:t>Tiến Triển</w:t>
            </w:r>
          </w:p>
        </w:tc>
        <w:tc>
          <w:tcPr>
            <w:tcW w:type="dxa" w:w="2880"/>
          </w:tcPr>
          <w:p>
            <w:r>
              <w:rPr>
                <w:b w:val="0"/>
                <w:i w:val="0"/>
                <w:sz w:val="19"/>
              </w:rPr>
              <w:t>TD 183</w:t>
            </w:r>
          </w:p>
        </w:tc>
      </w:tr>
      <w:tr>
        <w:tc>
          <w:tcPr>
            <w:tcW w:type="dxa" w:w="2880"/>
          </w:tcPr>
          <w:p>
            <w:r>
              <w:rPr>
                <w:b w:val="0"/>
                <w:i w:val="0"/>
                <w:sz w:val="19"/>
              </w:rPr>
              <w:t>19</w:t>
            </w:r>
          </w:p>
        </w:tc>
        <w:tc>
          <w:tcPr>
            <w:tcW w:type="dxa" w:w="2880"/>
          </w:tcPr>
          <w:p>
            <w:r>
              <w:rPr>
                <w:b w:val="0"/>
                <w:i w:val="0"/>
                <w:sz w:val="19"/>
              </w:rPr>
              <w:t>Minh Hạnh</w:t>
            </w:r>
          </w:p>
        </w:tc>
        <w:tc>
          <w:tcPr>
            <w:tcW w:type="dxa" w:w="2880"/>
          </w:tcPr>
          <w:p>
            <w:r>
              <w:rPr>
                <w:b w:val="0"/>
                <w:i w:val="0"/>
                <w:sz w:val="19"/>
              </w:rPr>
              <w:t>MH 02 · MH 358</w:t>
            </w:r>
          </w:p>
        </w:tc>
      </w:tr>
      <w:tr>
        <w:tc>
          <w:tcPr>
            <w:tcW w:type="dxa" w:w="2880"/>
          </w:tcPr>
          <w:p>
            <w:r>
              <w:rPr>
                <w:b w:val="0"/>
                <w:i w:val="0"/>
                <w:sz w:val="19"/>
              </w:rPr>
              <w:t>20</w:t>
            </w:r>
          </w:p>
        </w:tc>
        <w:tc>
          <w:tcPr>
            <w:tcW w:type="dxa" w:w="2880"/>
          </w:tcPr>
          <w:p>
            <w:r>
              <w:rPr>
                <w:b w:val="0"/>
                <w:i w:val="0"/>
                <w:sz w:val="19"/>
              </w:rPr>
              <w:t>Hãnh Mỹ</w:t>
            </w:r>
          </w:p>
        </w:tc>
        <w:tc>
          <w:tcPr>
            <w:tcW w:type="dxa" w:w="2880"/>
          </w:tcPr>
          <w:p>
            <w:r>
              <w:rPr>
                <w:b w:val="0"/>
                <w:i w:val="0"/>
                <w:sz w:val="19"/>
              </w:rPr>
              <w:t>HM tự nhiên</w:t>
            </w:r>
          </w:p>
        </w:tc>
      </w:tr>
      <w:tr>
        <w:tc>
          <w:tcPr>
            <w:tcW w:type="dxa" w:w="2880"/>
          </w:tcPr>
          <w:p>
            <w:r>
              <w:rPr>
                <w:b w:val="0"/>
                <w:i w:val="0"/>
                <w:sz w:val="19"/>
              </w:rPr>
              <w:t>21</w:t>
            </w:r>
          </w:p>
        </w:tc>
        <w:tc>
          <w:tcPr>
            <w:tcW w:type="dxa" w:w="2880"/>
          </w:tcPr>
          <w:p>
            <w:r>
              <w:rPr>
                <w:b w:val="0"/>
                <w:i w:val="0"/>
                <w:sz w:val="19"/>
              </w:rPr>
              <w:t>Thịnh Việt</w:t>
            </w:r>
          </w:p>
        </w:tc>
        <w:tc>
          <w:tcPr>
            <w:tcW w:type="dxa" w:w="2880"/>
          </w:tcPr>
          <w:p>
            <w:r>
              <w:rPr>
                <w:b w:val="0"/>
                <w:i w:val="0"/>
                <w:sz w:val="19"/>
              </w:rPr>
              <w:t>TVIET 432 H</w:t>
            </w:r>
          </w:p>
        </w:tc>
      </w:tr>
      <w:tr>
        <w:tc>
          <w:tcPr>
            <w:tcW w:type="dxa" w:w="2880"/>
          </w:tcPr>
          <w:p>
            <w:r>
              <w:rPr>
                <w:b w:val="0"/>
                <w:i w:val="0"/>
                <w:sz w:val="19"/>
              </w:rPr>
              <w:t>22</w:t>
            </w:r>
          </w:p>
        </w:tc>
        <w:tc>
          <w:tcPr>
            <w:tcW w:type="dxa" w:w="2880"/>
          </w:tcPr>
          <w:p>
            <w:r>
              <w:rPr>
                <w:b w:val="0"/>
                <w:i w:val="0"/>
                <w:sz w:val="19"/>
              </w:rPr>
              <w:t>Anh Em</w:t>
            </w:r>
          </w:p>
        </w:tc>
        <w:tc>
          <w:tcPr>
            <w:tcW w:type="dxa" w:w="2880"/>
          </w:tcPr>
          <w:p>
            <w:r>
              <w:rPr>
                <w:b w:val="0"/>
                <w:i w:val="0"/>
                <w:sz w:val="19"/>
              </w:rPr>
              <w:t>LBC 07 S</w:t>
            </w:r>
          </w:p>
        </w:tc>
      </w:tr>
      <w:tr>
        <w:tc>
          <w:tcPr>
            <w:tcW w:type="dxa" w:w="2880"/>
          </w:tcPr>
          <w:p>
            <w:r>
              <w:rPr>
                <w:b w:val="0"/>
                <w:i w:val="0"/>
                <w:sz w:val="19"/>
              </w:rPr>
              <w:t>23</w:t>
            </w:r>
          </w:p>
        </w:tc>
        <w:tc>
          <w:tcPr>
            <w:tcW w:type="dxa" w:w="2880"/>
          </w:tcPr>
          <w:p>
            <w:r>
              <w:rPr>
                <w:b w:val="0"/>
                <w:i w:val="0"/>
                <w:sz w:val="19"/>
              </w:rPr>
              <w:t>Z 751</w:t>
            </w:r>
          </w:p>
        </w:tc>
        <w:tc>
          <w:tcPr>
            <w:tcW w:type="dxa" w:w="2880"/>
          </w:tcPr>
          <w:p>
            <w:r>
              <w:rPr>
                <w:b w:val="0"/>
                <w:i w:val="0"/>
                <w:sz w:val="19"/>
              </w:rPr>
              <w:t>Z 751-91 · Z 751-225</w:t>
            </w:r>
          </w:p>
        </w:tc>
      </w:tr>
      <w:tr>
        <w:tc>
          <w:tcPr>
            <w:tcW w:type="dxa" w:w="2880"/>
          </w:tcPr>
          <w:p>
            <w:r>
              <w:rPr>
                <w:b w:val="0"/>
                <w:i w:val="0"/>
                <w:sz w:val="19"/>
              </w:rPr>
              <w:t>24</w:t>
            </w:r>
          </w:p>
        </w:tc>
        <w:tc>
          <w:tcPr>
            <w:tcW w:type="dxa" w:w="2880"/>
          </w:tcPr>
          <w:p>
            <w:r>
              <w:rPr>
                <w:b w:val="0"/>
                <w:i w:val="0"/>
                <w:sz w:val="19"/>
              </w:rPr>
              <w:t>Demeyere</w:t>
            </w:r>
          </w:p>
        </w:tc>
        <w:tc>
          <w:tcPr>
            <w:tcW w:type="dxa" w:w="2880"/>
          </w:tcPr>
          <w:p>
            <w:r>
              <w:rPr>
                <w:b w:val="0"/>
                <w:i w:val="0"/>
                <w:sz w:val="19"/>
              </w:rPr>
              <w:t>White H</w:t>
            </w:r>
          </w:p>
        </w:tc>
      </w:tr>
      <w:tr>
        <w:tc>
          <w:tcPr>
            <w:tcW w:type="dxa" w:w="2880"/>
          </w:tcPr>
          <w:p>
            <w:r>
              <w:rPr>
                <w:b w:val="0"/>
                <w:i w:val="0"/>
                <w:sz w:val="19"/>
              </w:rPr>
              <w:t>25</w:t>
            </w:r>
          </w:p>
        </w:tc>
        <w:tc>
          <w:tcPr>
            <w:tcW w:type="dxa" w:w="2880"/>
          </w:tcPr>
          <w:p>
            <w:r>
              <w:rPr>
                <w:b w:val="0"/>
                <w:i w:val="0"/>
                <w:sz w:val="19"/>
              </w:rPr>
              <w:t>Kim Phong</w:t>
            </w:r>
          </w:p>
        </w:tc>
        <w:tc>
          <w:tcPr>
            <w:tcW w:type="dxa" w:w="2880"/>
          </w:tcPr>
          <w:p>
            <w:r>
              <w:rPr>
                <w:b w:val="0"/>
                <w:i w:val="0"/>
                <w:sz w:val="19"/>
              </w:rPr>
              <w:t>Không sản xuất (2 tuần liên tiếp đã báo thông tin không sản xuất)</w:t>
            </w:r>
          </w:p>
        </w:tc>
      </w:tr>
      <w:tr>
        <w:tc>
          <w:tcPr>
            <w:tcW w:type="dxa" w:w="2880"/>
          </w:tcPr>
          <w:p>
            <w:r>
              <w:rPr>
                <w:b w:val="0"/>
                <w:i w:val="0"/>
                <w:sz w:val="19"/>
              </w:rPr>
              <w:t>26</w:t>
            </w:r>
          </w:p>
        </w:tc>
        <w:tc>
          <w:tcPr>
            <w:tcW w:type="dxa" w:w="2880"/>
          </w:tcPr>
          <w:p>
            <w:r>
              <w:rPr>
                <w:b w:val="0"/>
                <w:i w:val="0"/>
                <w:sz w:val="19"/>
              </w:rPr>
              <w:t>Bảo Hưng</w:t>
            </w:r>
          </w:p>
        </w:tc>
        <w:tc>
          <w:tcPr>
            <w:tcW w:type="dxa" w:w="2880"/>
          </w:tcPr>
          <w:p>
            <w:r>
              <w:rPr>
                <w:b w:val="0"/>
                <w:i w:val="0"/>
                <w:sz w:val="19"/>
              </w:rPr>
              <w:t>AQ 417</w:t>
            </w:r>
          </w:p>
        </w:tc>
      </w:tr>
      <w:tr>
        <w:tc>
          <w:tcPr>
            <w:tcW w:type="dxa" w:w="2880"/>
          </w:tcPr>
          <w:p>
            <w:r>
              <w:rPr>
                <w:b w:val="0"/>
                <w:i w:val="0"/>
                <w:sz w:val="19"/>
              </w:rPr>
              <w:t>27</w:t>
            </w:r>
          </w:p>
        </w:tc>
        <w:tc>
          <w:tcPr>
            <w:tcW w:type="dxa" w:w="2880"/>
          </w:tcPr>
          <w:p>
            <w:r>
              <w:rPr>
                <w:b w:val="0"/>
                <w:i w:val="0"/>
                <w:sz w:val="19"/>
              </w:rPr>
              <w:t>VNHW</w:t>
            </w:r>
          </w:p>
        </w:tc>
        <w:tc>
          <w:tcPr>
            <w:tcW w:type="dxa" w:w="2880"/>
          </w:tcPr>
          <w:p>
            <w:r>
              <w:rPr>
                <w:b w:val="0"/>
                <w:i w:val="0"/>
                <w:sz w:val="19"/>
              </w:rPr>
              <w:t>VNHW 290 AH</w:t>
            </w:r>
          </w:p>
        </w:tc>
      </w:tr>
      <w:tr>
        <w:tc>
          <w:tcPr>
            <w:tcW w:type="dxa" w:w="2880"/>
          </w:tcPr>
          <w:p>
            <w:r>
              <w:rPr>
                <w:b w:val="0"/>
                <w:i w:val="0"/>
                <w:sz w:val="19"/>
              </w:rPr>
              <w:t>28</w:t>
            </w:r>
          </w:p>
        </w:tc>
        <w:tc>
          <w:tcPr>
            <w:tcW w:type="dxa" w:w="2880"/>
          </w:tcPr>
          <w:p>
            <w:r>
              <w:rPr>
                <w:b w:val="0"/>
                <w:i w:val="0"/>
                <w:sz w:val="19"/>
              </w:rPr>
              <w:t>Geuther</w:t>
            </w:r>
          </w:p>
        </w:tc>
        <w:tc>
          <w:tcPr>
            <w:tcW w:type="dxa" w:w="2880"/>
          </w:tcPr>
          <w:p>
            <w:r>
              <w:rPr>
                <w:b w:val="0"/>
                <w:i w:val="0"/>
                <w:sz w:val="19"/>
              </w:rPr>
              <w:t>GT Black 00H</w:t>
            </w:r>
          </w:p>
        </w:tc>
      </w:tr>
      <w:tr>
        <w:tc>
          <w:tcPr>
            <w:tcW w:type="dxa" w:w="2880"/>
          </w:tcPr>
          <w:p>
            <w:r>
              <w:rPr>
                <w:b w:val="0"/>
                <w:i w:val="0"/>
                <w:sz w:val="19"/>
              </w:rPr>
              <w:t>29</w:t>
            </w:r>
          </w:p>
        </w:tc>
        <w:tc>
          <w:tcPr>
            <w:tcW w:type="dxa" w:w="2880"/>
          </w:tcPr>
          <w:p>
            <w:r>
              <w:rPr>
                <w:b w:val="0"/>
                <w:i w:val="0"/>
                <w:sz w:val="19"/>
              </w:rPr>
              <w:t>Kim Huy</w:t>
            </w:r>
          </w:p>
        </w:tc>
        <w:tc>
          <w:tcPr>
            <w:tcW w:type="dxa" w:w="2880"/>
          </w:tcPr>
          <w:p>
            <w:r>
              <w:rPr>
                <w:b w:val="0"/>
                <w:i w:val="0"/>
                <w:sz w:val="19"/>
              </w:rPr>
              <w:t>KH 3900</w:t>
            </w:r>
          </w:p>
        </w:tc>
      </w:tr>
      <w:tr>
        <w:tc>
          <w:tcPr>
            <w:tcW w:type="dxa" w:w="2880"/>
          </w:tcPr>
          <w:p>
            <w:r>
              <w:rPr>
                <w:b w:val="0"/>
                <w:i w:val="0"/>
                <w:sz w:val="19"/>
              </w:rPr>
              <w:t>30</w:t>
            </w:r>
          </w:p>
        </w:tc>
        <w:tc>
          <w:tcPr>
            <w:tcW w:type="dxa" w:w="2880"/>
          </w:tcPr>
          <w:p>
            <w:r>
              <w:rPr>
                <w:b w:val="0"/>
                <w:i w:val="0"/>
                <w:sz w:val="19"/>
              </w:rPr>
              <w:t>Tân Việt Tiến</w:t>
            </w:r>
          </w:p>
        </w:tc>
        <w:tc>
          <w:tcPr>
            <w:tcW w:type="dxa" w:w="2880"/>
          </w:tcPr>
          <w:p>
            <w:r>
              <w:rPr>
                <w:b w:val="0"/>
                <w:i w:val="0"/>
                <w:sz w:val="19"/>
              </w:rPr>
              <w:t>TVT Sam 034</w:t>
            </w:r>
          </w:p>
        </w:tc>
      </w:tr>
      <w:tr>
        <w:tc>
          <w:tcPr>
            <w:tcW w:type="dxa" w:w="2880"/>
          </w:tcPr>
          <w:p>
            <w:r>
              <w:rPr>
                <w:b w:val="0"/>
                <w:i w:val="0"/>
                <w:sz w:val="19"/>
              </w:rPr>
              <w:t>31</w:t>
            </w:r>
          </w:p>
        </w:tc>
        <w:tc>
          <w:tcPr>
            <w:tcW w:type="dxa" w:w="2880"/>
          </w:tcPr>
          <w:p>
            <w:r>
              <w:rPr>
                <w:b w:val="0"/>
                <w:i w:val="0"/>
                <w:sz w:val="19"/>
              </w:rPr>
              <w:t>Việt Mỹ</w:t>
            </w:r>
          </w:p>
        </w:tc>
        <w:tc>
          <w:tcPr>
            <w:tcW w:type="dxa" w:w="2880"/>
          </w:tcPr>
          <w:p>
            <w:r>
              <w:rPr>
                <w:b w:val="0"/>
                <w:i w:val="0"/>
                <w:sz w:val="19"/>
              </w:rPr>
              <w:t>VM 05/16</w:t>
            </w:r>
          </w:p>
        </w:tc>
      </w:tr>
      <w:tr>
        <w:tc>
          <w:tcPr>
            <w:tcW w:type="dxa" w:w="2880"/>
          </w:tcPr>
          <w:p>
            <w:r>
              <w:rPr>
                <w:b w:val="0"/>
                <w:i w:val="0"/>
                <w:sz w:val="19"/>
              </w:rPr>
              <w:t>32</w:t>
            </w:r>
          </w:p>
        </w:tc>
        <w:tc>
          <w:tcPr>
            <w:tcW w:type="dxa" w:w="2880"/>
          </w:tcPr>
          <w:p>
            <w:r>
              <w:rPr>
                <w:b w:val="0"/>
                <w:i w:val="0"/>
                <w:sz w:val="19"/>
              </w:rPr>
              <w:t>An Cường</w:t>
            </w:r>
          </w:p>
        </w:tc>
        <w:tc>
          <w:tcPr>
            <w:tcW w:type="dxa" w:w="2880"/>
          </w:tcPr>
          <w:p>
            <w:r>
              <w:rPr>
                <w:b w:val="0"/>
                <w:i w:val="0"/>
                <w:sz w:val="19"/>
              </w:rPr>
              <w:t>ANC 1852</w:t>
            </w:r>
          </w:p>
        </w:tc>
      </w:tr>
      <w:tr>
        <w:tc>
          <w:tcPr>
            <w:tcW w:type="dxa" w:w="2880"/>
          </w:tcPr>
          <w:p>
            <w:r>
              <w:rPr>
                <w:b w:val="0"/>
                <w:i w:val="0"/>
                <w:sz w:val="19"/>
              </w:rPr>
              <w:t>33</w:t>
            </w:r>
          </w:p>
        </w:tc>
        <w:tc>
          <w:tcPr>
            <w:tcW w:type="dxa" w:w="2880"/>
          </w:tcPr>
          <w:p>
            <w:r>
              <w:rPr>
                <w:b w:val="0"/>
                <w:i w:val="0"/>
                <w:sz w:val="19"/>
              </w:rPr>
              <w:t>PQ</w:t>
            </w:r>
          </w:p>
        </w:tc>
        <w:tc>
          <w:tcPr>
            <w:tcW w:type="dxa" w:w="2880"/>
          </w:tcPr>
          <w:p>
            <w:r>
              <w:rPr>
                <w:b w:val="0"/>
                <w:i w:val="0"/>
                <w:sz w:val="19"/>
              </w:rPr>
              <w:t>PQ 889</w:t>
            </w:r>
          </w:p>
        </w:tc>
      </w:tr>
      <w:tr>
        <w:tc>
          <w:tcPr>
            <w:tcW w:type="dxa" w:w="2880"/>
          </w:tcPr>
          <w:p>
            <w:r>
              <w:rPr>
                <w:b w:val="0"/>
                <w:i w:val="0"/>
                <w:sz w:val="19"/>
              </w:rPr>
              <w:t>34</w:t>
            </w:r>
          </w:p>
        </w:tc>
        <w:tc>
          <w:tcPr>
            <w:tcW w:type="dxa" w:w="2880"/>
          </w:tcPr>
          <w:p>
            <w:r>
              <w:rPr>
                <w:b w:val="0"/>
                <w:i w:val="0"/>
                <w:sz w:val="19"/>
              </w:rPr>
              <w:t>Tân Tiến Đồng Nai</w:t>
            </w:r>
          </w:p>
        </w:tc>
        <w:tc>
          <w:tcPr>
            <w:tcW w:type="dxa" w:w="2880"/>
          </w:tcPr>
          <w:p>
            <w:r>
              <w:rPr>
                <w:b w:val="0"/>
                <w:i w:val="0"/>
                <w:sz w:val="19"/>
              </w:rPr>
              <w:t>TTĐN 04 · 15</w:t>
            </w:r>
          </w:p>
        </w:tc>
      </w:tr>
      <w:tr>
        <w:tc>
          <w:tcPr>
            <w:tcW w:type="dxa" w:w="2880"/>
          </w:tcPr>
          <w:p>
            <w:r>
              <w:rPr>
                <w:b w:val="0"/>
                <w:i w:val="0"/>
                <w:sz w:val="19"/>
              </w:rPr>
              <w:t>35</w:t>
            </w:r>
          </w:p>
        </w:tc>
        <w:tc>
          <w:tcPr>
            <w:tcW w:type="dxa" w:w="2880"/>
          </w:tcPr>
          <w:p>
            <w:r>
              <w:rPr>
                <w:b w:val="0"/>
                <w:i w:val="0"/>
                <w:sz w:val="19"/>
              </w:rPr>
              <w:t>Hố Nai 2</w:t>
            </w:r>
          </w:p>
        </w:tc>
        <w:tc>
          <w:tcPr>
            <w:tcW w:type="dxa" w:w="2880"/>
          </w:tcPr>
          <w:p>
            <w:r>
              <w:rPr>
                <w:b w:val="0"/>
                <w:i w:val="0"/>
                <w:sz w:val="19"/>
              </w:rPr>
              <w:t>AQ 230</w:t>
            </w:r>
          </w:p>
        </w:tc>
      </w:tr>
      <w:tr>
        <w:tc>
          <w:tcPr>
            <w:tcW w:type="dxa" w:w="2880"/>
          </w:tcPr>
          <w:p>
            <w:r>
              <w:rPr>
                <w:b w:val="0"/>
                <w:i w:val="0"/>
                <w:sz w:val="19"/>
              </w:rPr>
              <w:t>36</w:t>
            </w:r>
          </w:p>
        </w:tc>
        <w:tc>
          <w:tcPr>
            <w:tcW w:type="dxa" w:w="2880"/>
          </w:tcPr>
          <w:p>
            <w:r>
              <w:rPr>
                <w:b w:val="0"/>
                <w:i w:val="0"/>
                <w:sz w:val="19"/>
              </w:rPr>
              <w:t>Đại Hải</w:t>
            </w:r>
          </w:p>
        </w:tc>
        <w:tc>
          <w:tcPr>
            <w:tcW w:type="dxa" w:w="2880"/>
          </w:tcPr>
          <w:p>
            <w:r>
              <w:rPr>
                <w:b w:val="0"/>
                <w:i w:val="0"/>
                <w:sz w:val="19"/>
              </w:rPr>
              <w:t>DHAI New Natural</w:t>
            </w:r>
          </w:p>
        </w:tc>
      </w:tr>
      <w:tr>
        <w:tc>
          <w:tcPr>
            <w:tcW w:type="dxa" w:w="2880"/>
          </w:tcPr>
          <w:p>
            <w:r>
              <w:rPr>
                <w:b w:val="0"/>
                <w:i w:val="0"/>
                <w:sz w:val="19"/>
              </w:rPr>
              <w:t>37</w:t>
            </w:r>
          </w:p>
        </w:tc>
        <w:tc>
          <w:tcPr>
            <w:tcW w:type="dxa" w:w="2880"/>
          </w:tcPr>
          <w:p>
            <w:r>
              <w:rPr>
                <w:b w:val="0"/>
                <w:i w:val="0"/>
                <w:sz w:val="19"/>
              </w:rPr>
              <w:t>Vũ Hoàng Phát</w:t>
            </w:r>
          </w:p>
        </w:tc>
        <w:tc>
          <w:tcPr>
            <w:tcW w:type="dxa" w:w="2880"/>
          </w:tcPr>
          <w:p>
            <w:r>
              <w:rPr>
                <w:b w:val="0"/>
                <w:i w:val="0"/>
                <w:sz w:val="19"/>
              </w:rPr>
              <w:t>Không sản xuất</w:t>
            </w:r>
          </w:p>
        </w:tc>
      </w:tr>
      <w:tr>
        <w:tc>
          <w:tcPr>
            <w:tcW w:type="dxa" w:w="2880"/>
          </w:tcPr>
          <w:p>
            <w:r>
              <w:rPr>
                <w:b w:val="0"/>
                <w:i w:val="0"/>
                <w:sz w:val="19"/>
              </w:rPr>
              <w:t>38</w:t>
            </w:r>
          </w:p>
        </w:tc>
        <w:tc>
          <w:tcPr>
            <w:tcW w:type="dxa" w:w="2880"/>
          </w:tcPr>
          <w:p>
            <w:r>
              <w:rPr>
                <w:b w:val="0"/>
                <w:i w:val="0"/>
                <w:sz w:val="19"/>
              </w:rPr>
              <w:t>Hố Nai DD</w:t>
            </w:r>
          </w:p>
        </w:tc>
        <w:tc>
          <w:tcPr>
            <w:tcW w:type="dxa" w:w="2880"/>
          </w:tcPr>
          <w:p>
            <w:r>
              <w:rPr>
                <w:b w:val="0"/>
                <w:i w:val="0"/>
                <w:sz w:val="19"/>
              </w:rPr>
              <w:t>AQ 1173</w:t>
            </w:r>
          </w:p>
        </w:tc>
      </w:tr>
    </w:tbl>
    <w:p/>
    <w:p>
      <w:pPr>
        <w:pStyle w:val="Heading2"/>
      </w:pPr>
      <w:r>
        <w:rPr>
          <w:b/>
          <w:i w:val="0"/>
        </w:rPr>
        <w:t>4. Kế hoạch thực hiện kiểm tra tại khách hàng — tuần 3 tháng 10/2026 (lập ngày 12/10/2026)</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shd w:fill="2F5496"/>
          </w:tcPr>
          <w:p>
            <w:r>
              <w:rPr>
                <w:b/>
                <w:i w:val="0"/>
                <w:color w:val="FFFFFF"/>
                <w:sz w:val="19"/>
              </w:rPr>
              <w:t>STT</w:t>
            </w:r>
          </w:p>
        </w:tc>
        <w:tc>
          <w:tcPr>
            <w:tcW w:type="dxa" w:w="1728"/>
            <w:shd w:fill="2F5496"/>
          </w:tcPr>
          <w:p>
            <w:r>
              <w:rPr>
                <w:b/>
                <w:i w:val="0"/>
                <w:color w:val="FFFFFF"/>
                <w:sz w:val="19"/>
              </w:rPr>
              <w:t>Ngày dự kiến kiểm tra</w:t>
            </w:r>
          </w:p>
        </w:tc>
        <w:tc>
          <w:tcPr>
            <w:tcW w:type="dxa" w:w="1728"/>
            <w:shd w:fill="2F5496"/>
          </w:tcPr>
          <w:p>
            <w:r>
              <w:rPr>
                <w:b/>
                <w:i w:val="0"/>
                <w:color w:val="FFFFFF"/>
                <w:sz w:val="19"/>
              </w:rPr>
              <w:t>Công ty</w:t>
            </w:r>
          </w:p>
        </w:tc>
        <w:tc>
          <w:tcPr>
            <w:tcW w:type="dxa" w:w="1728"/>
            <w:shd w:fill="2F5496"/>
          </w:tcPr>
          <w:p>
            <w:r>
              <w:rPr>
                <w:b/>
                <w:i w:val="0"/>
                <w:color w:val="FFFFFF"/>
                <w:sz w:val="19"/>
              </w:rPr>
              <w:t>Nhân viên kiểm tra</w:t>
            </w:r>
          </w:p>
        </w:tc>
        <w:tc>
          <w:tcPr>
            <w:tcW w:type="dxa" w:w="1728"/>
            <w:shd w:fill="2F5496"/>
          </w:tcPr>
          <w:p>
            <w:r>
              <w:rPr>
                <w:b/>
                <w:i w:val="0"/>
                <w:color w:val="FFFFFF"/>
                <w:sz w:val="19"/>
              </w:rPr>
              <w:t>Ghi chú</w:t>
            </w:r>
          </w:p>
        </w:tc>
      </w:tr>
      <w:tr>
        <w:tc>
          <w:tcPr>
            <w:tcW w:type="dxa" w:w="1728"/>
          </w:tcPr>
          <w:p>
            <w:r>
              <w:rPr>
                <w:b w:val="0"/>
                <w:i w:val="0"/>
                <w:sz w:val="19"/>
              </w:rPr>
              <w:t>01</w:t>
            </w:r>
          </w:p>
        </w:tc>
        <w:tc>
          <w:tcPr>
            <w:tcW w:type="dxa" w:w="1728"/>
          </w:tcPr>
          <w:p>
            <w:r>
              <w:rPr>
                <w:b w:val="0"/>
                <w:i w:val="0"/>
                <w:sz w:val="19"/>
              </w:rPr>
              <w:t>13/10/2026 → 16/10/2026</w:t>
            </w:r>
          </w:p>
        </w:tc>
        <w:tc>
          <w:tcPr>
            <w:tcW w:type="dxa" w:w="1728"/>
          </w:tcPr>
          <w:p>
            <w:r>
              <w:rPr>
                <w:b w:val="0"/>
                <w:i w:val="0"/>
                <w:sz w:val="19"/>
              </w:rPr>
              <w:t>Đăng Long</w:t>
            </w:r>
          </w:p>
        </w:tc>
        <w:tc>
          <w:tcPr>
            <w:tcW w:type="dxa" w:w="1728"/>
          </w:tcPr>
          <w:p>
            <w:r>
              <w:rPr>
                <w:b w:val="0"/>
                <w:i w:val="0"/>
                <w:sz w:val="19"/>
              </w:rPr>
              <w:t>Thiên Lộc</w:t>
            </w:r>
          </w:p>
        </w:tc>
        <w:tc>
          <w:tcPr>
            <w:tcW w:type="dxa" w:w="1728"/>
          </w:tcPr>
          <w:p>
            <w:r>
              <w:rPr>
                <w:b w:val="0"/>
                <w:i w:val="0"/>
                <w:sz w:val="19"/>
              </w:rPr>
              <w:t xml:space="preserve">Chú ý kiểm tra chất lượng sản phẩm màu </w:t>
            </w:r>
            <w:r>
              <w:rPr>
                <w:b/>
                <w:i w:val="0"/>
                <w:sz w:val="19"/>
              </w:rPr>
              <w:t>ĐLO 16/19 mặt học kéo (nền MDF)</w:t>
            </w:r>
            <w:r>
              <w:rPr>
                <w:b w:val="0"/>
                <w:i w:val="0"/>
                <w:sz w:val="19"/>
              </w:rPr>
              <w:t>; phân công nhân sự của Tổ trưởng thế nào để đáp ứng công tác kiểm tra tại khách hàng; kiểm tra thực tế qui trình sx trên chuyền có giống qui trình kỹ thuật gửi về hàng tuần không và chất lượng sản phẩm đang sản xuất trên chuyền</w:t>
            </w:r>
          </w:p>
        </w:tc>
      </w:tr>
      <w:tr>
        <w:tc>
          <w:tcPr>
            <w:tcW w:type="dxa" w:w="1728"/>
          </w:tcPr>
          <w:p>
            <w:r>
              <w:rPr>
                <w:b w:val="0"/>
                <w:i w:val="0"/>
                <w:sz w:val="19"/>
              </w:rPr>
              <w:t>02</w:t>
            </w:r>
          </w:p>
        </w:tc>
        <w:tc>
          <w:tcPr>
            <w:tcW w:type="dxa" w:w="1728"/>
          </w:tcPr>
          <w:p>
            <w:r>
              <w:rPr>
                <w:b w:val="0"/>
                <w:i w:val="0"/>
                <w:sz w:val="19"/>
              </w:rPr>
              <w:t>13/10/2026 → 16/10/2026</w:t>
            </w:r>
          </w:p>
        </w:tc>
        <w:tc>
          <w:tcPr>
            <w:tcW w:type="dxa" w:w="1728"/>
          </w:tcPr>
          <w:p>
            <w:r>
              <w:rPr>
                <w:b w:val="0"/>
                <w:i w:val="0"/>
                <w:sz w:val="19"/>
              </w:rPr>
              <w:t>Minh Hưng Tiến</w:t>
            </w:r>
          </w:p>
        </w:tc>
        <w:tc>
          <w:tcPr>
            <w:tcW w:type="dxa" w:w="1728"/>
          </w:tcPr>
          <w:p>
            <w:r>
              <w:rPr>
                <w:b w:val="0"/>
                <w:i w:val="0"/>
                <w:sz w:val="19"/>
              </w:rPr>
              <w:t>(để trống)</w:t>
            </w:r>
          </w:p>
        </w:tc>
        <w:tc>
          <w:tcPr>
            <w:tcW w:type="dxa" w:w="1728"/>
          </w:tcPr>
          <w:p>
            <w:r>
              <w:rPr>
                <w:b w:val="0"/>
                <w:i w:val="0"/>
                <w:sz w:val="19"/>
              </w:rPr>
              <w:t>Kiểm tra chất lượng sản phẩm sản xuất trên chuyền các công đoạn và hoàn thiện đạt yêu cầu không, có điểm gì cần lưu ý</w:t>
            </w:r>
          </w:p>
        </w:tc>
      </w:tr>
    </w:tbl>
    <w:p/>
    <w:p>
      <w:pPr>
        <w:pStyle w:val="ListBullet"/>
      </w:pPr>
      <w:r>
        <w:rPr>
          <w:b w:val="0"/>
          <w:i w:val="0"/>
        </w:rPr>
        <w:t>Ghi chú: kế hoạch trên có thể thay đổi khi có công việc khác phát sinh trong tuần; Ban lãnh đạo phòng kỹ thuật đã xem và thông báo cho tổ trưởng kỹ thuật phối hợp với nhân viên kiểm tra để hoàn thành nhiệm vụ.</w:t>
      </w:r>
    </w:p>
    <w:p>
      <w:pPr>
        <w:pStyle w:val="ListBullet"/>
      </w:pPr>
      <w:r>
        <w:rPr>
          <w:b/>
          <w:i w:val="0"/>
        </w:rPr>
        <w:t>Ký duyệt:</w:t>
      </w:r>
      <w:r>
        <w:rPr>
          <w:b w:val="0"/>
          <w:i w:val="0"/>
        </w:rPr>
        <w:t xml:space="preserve"> PHÊ DUYỆT BGD — </w:t>
      </w:r>
      <w:r>
        <w:rPr>
          <w:b/>
          <w:i w:val="0"/>
        </w:rPr>
        <w:t>Ngô Đức Minh</w:t>
      </w:r>
      <w:r>
        <w:rPr>
          <w:b w:val="0"/>
          <w:i w:val="0"/>
        </w:rPr>
        <w:t xml:space="preserve"> · Trưởng Phòng Kỹ thuật — </w:t>
      </w:r>
      <w:r>
        <w:rPr>
          <w:b/>
          <w:i w:val="0"/>
        </w:rPr>
        <w:t>Lê Xuân Bảy</w:t>
      </w:r>
      <w:r>
        <w:rPr>
          <w:b w:val="0"/>
          <w:i w:val="0"/>
        </w:rPr>
        <w:t xml:space="preserve"> · Trưởng Phòng QC 1 — </w:t>
      </w:r>
      <w:r>
        <w:rPr>
          <w:b/>
          <w:i w:val="0"/>
        </w:rPr>
        <w:t>Nguyễn Thị Yến</w:t>
      </w:r>
      <w:r>
        <w:rPr>
          <w:b w:val="0"/>
          <w:i w:val="0"/>
        </w:rPr>
        <w:t xml:space="preserve"> · Người lập — </w:t>
      </w:r>
      <w:r>
        <w:rPr>
          <w:b/>
          <w:i w:val="0"/>
        </w:rPr>
        <w:t>Bùi Thiên Lộc</w:t>
      </w:r>
      <w:r>
        <w:rPr>
          <w:b w:val="0"/>
          <w:i w:val="0"/>
        </w:rPr>
        <w:t>.</w:t>
      </w:r>
    </w:p>
    <w:p>
      <w:pPr>
        <w:pStyle w:val="Heading2"/>
      </w:pPr>
      <w:r>
        <w:rPr>
          <w:b/>
          <w:i w:val="0"/>
        </w:rPr>
        <w:t>5. Thẻ mẫu đối chứng màu TVT White (trích từ ảnh: 07 thẻ)</w:t>
      </w:r>
    </w:p>
    <w:tbl>
      <w:tblPr>
        <w:tblStyle w:val="TableGrid"/>
        <w:tblW w:type="auto" w:w="0"/>
        <w:tblLook w:firstColumn="1" w:firstRow="1" w:lastColumn="0" w:lastRow="0" w:noHBand="0" w:noVBand="1" w:val="04A0"/>
      </w:tblPr>
      <w:tblGrid>
        <w:gridCol w:w="2160"/>
        <w:gridCol w:w="2160"/>
        <w:gridCol w:w="2160"/>
        <w:gridCol w:w="2160"/>
      </w:tblGrid>
      <w:tr>
        <w:tc>
          <w:tcPr>
            <w:tcW w:type="dxa" w:w="2160"/>
            <w:shd w:fill="2F5496"/>
          </w:tcPr>
          <w:p>
            <w:r>
              <w:rPr>
                <w:b/>
                <w:i w:val="0"/>
                <w:color w:val="FFFFFF"/>
                <w:sz w:val="19"/>
              </w:rPr>
              <w:t>#</w:t>
            </w:r>
          </w:p>
        </w:tc>
        <w:tc>
          <w:tcPr>
            <w:tcW w:type="dxa" w:w="2160"/>
            <w:shd w:fill="2F5496"/>
          </w:tcPr>
          <w:p>
            <w:r>
              <w:rPr>
                <w:b/>
                <w:i w:val="0"/>
                <w:color w:val="FFFFFF"/>
                <w:sz w:val="19"/>
              </w:rPr>
              <w:t>Thẻ mẫu (ghi trên thẻ)</w:t>
            </w:r>
          </w:p>
        </w:tc>
        <w:tc>
          <w:tcPr>
            <w:tcW w:type="dxa" w:w="2160"/>
            <w:shd w:fill="2F5496"/>
          </w:tcPr>
          <w:p>
            <w:r>
              <w:rPr>
                <w:b/>
                <w:i w:val="0"/>
                <w:color w:val="FFFFFF"/>
                <w:sz w:val="19"/>
              </w:rPr>
              <w:t>Ngày sản xuất</w:t>
            </w:r>
          </w:p>
        </w:tc>
        <w:tc>
          <w:tcPr>
            <w:tcW w:type="dxa" w:w="2160"/>
            <w:shd w:fill="2F5496"/>
          </w:tcPr>
          <w:p>
            <w:r>
              <w:rPr>
                <w:b/>
                <w:i w:val="0"/>
                <w:color w:val="FFFFFF"/>
                <w:sz w:val="19"/>
              </w:rPr>
              <w:t>Ký</w:t>
            </w:r>
          </w:p>
        </w:tc>
      </w:tr>
      <w:tr>
        <w:tc>
          <w:tcPr>
            <w:tcW w:type="dxa" w:w="2160"/>
          </w:tcPr>
          <w:p>
            <w:r>
              <w:rPr>
                <w:b w:val="0"/>
                <w:i w:val="0"/>
                <w:sz w:val="19"/>
              </w:rPr>
              <w:t>1</w:t>
            </w:r>
          </w:p>
        </w:tc>
        <w:tc>
          <w:tcPr>
            <w:tcW w:type="dxa" w:w="2160"/>
          </w:tcPr>
          <w:p>
            <w:r>
              <w:rPr>
                <w:b w:val="0"/>
                <w:i w:val="0"/>
                <w:sz w:val="19"/>
              </w:rPr>
              <w:t xml:space="preserve">Sơn màu NC TVT WHITE 20%: 140726 · Lót NC 2407 trắng: </w:t>
            </w:r>
            <w:r>
              <w:rPr>
                <w:b/>
                <w:i w:val="0"/>
                <w:sz w:val="19"/>
              </w:rPr>
              <w:t>210726</w:t>
            </w:r>
            <w:r>
              <w:rPr>
                <w:b w:val="0"/>
                <w:i w:val="0"/>
                <w:sz w:val="19"/>
              </w:rPr>
              <w:t xml:space="preserve"> [soát lần 2] / 2100726 [đọc lần 1]</w:t>
            </w:r>
          </w:p>
        </w:tc>
        <w:tc>
          <w:tcPr>
            <w:tcW w:type="dxa" w:w="2160"/>
          </w:tcPr>
          <w:p>
            <w:r>
              <w:rPr>
                <w:b w:val="0"/>
                <w:i w:val="0"/>
                <w:sz w:val="19"/>
              </w:rPr>
              <w:t>28/07/2026</w:t>
            </w:r>
          </w:p>
        </w:tc>
        <w:tc>
          <w:tcPr>
            <w:tcW w:type="dxa" w:w="2160"/>
          </w:tcPr>
          <w:p>
            <w:r>
              <w:rPr>
                <w:b w:val="0"/>
                <w:i w:val="0"/>
                <w:sz w:val="19"/>
              </w:rPr>
              <w:t xml:space="preserve">Chữ ký: </w:t>
            </w:r>
            <w:r>
              <w:rPr>
                <w:b/>
                <w:i w:val="0"/>
                <w:sz w:val="19"/>
              </w:rPr>
              <w:t>KT Uông</w:t>
            </w:r>
            <w:r>
              <w:rPr>
                <w:b w:val="0"/>
                <w:i w:val="0"/>
                <w:sz w:val="19"/>
              </w:rPr>
              <w:t xml:space="preserve"> [soát lần 2] (lần 1 đọc “Nông/Uong”) · Quản đốc</w:t>
            </w:r>
          </w:p>
        </w:tc>
      </w:tr>
      <w:tr>
        <w:tc>
          <w:tcPr>
            <w:tcW w:type="dxa" w:w="2160"/>
          </w:tcPr>
          <w:p>
            <w:r>
              <w:rPr>
                <w:b w:val="0"/>
                <w:i w:val="0"/>
                <w:sz w:val="19"/>
              </w:rPr>
              <w:t>2</w:t>
            </w:r>
          </w:p>
        </w:tc>
        <w:tc>
          <w:tcPr>
            <w:tcW w:type="dxa" w:w="2160"/>
          </w:tcPr>
          <w:p>
            <w:r>
              <w:rPr>
                <w:b w:val="0"/>
                <w:i w:val="0"/>
                <w:sz w:val="19"/>
              </w:rPr>
              <w:t>Sơn màu NC TVT WHITE 20%: 250726 · Dung môi NC có Super: 280726130</w:t>
            </w:r>
          </w:p>
        </w:tc>
        <w:tc>
          <w:tcPr>
            <w:tcW w:type="dxa" w:w="2160"/>
          </w:tcPr>
          <w:p>
            <w:r>
              <w:rPr>
                <w:b w:val="0"/>
                <w:i w:val="0"/>
                <w:sz w:val="19"/>
              </w:rPr>
              <w:t>12/08/2026</w:t>
            </w:r>
          </w:p>
        </w:tc>
        <w:tc>
          <w:tcPr>
            <w:tcW w:type="dxa" w:w="2160"/>
          </w:tcPr>
          <w:p>
            <w:r>
              <w:rPr>
                <w:b w:val="0"/>
                <w:i w:val="0"/>
                <w:sz w:val="19"/>
              </w:rPr>
              <w:t xml:space="preserve">Chữ ký Kỹ thuật: Thoại [lần 1] / </w:t>
            </w:r>
            <w:r>
              <w:rPr>
                <w:b/>
                <w:i w:val="0"/>
                <w:sz w:val="19"/>
              </w:rPr>
              <w:t>Thái</w:t>
            </w:r>
            <w:r>
              <w:rPr>
                <w:b w:val="0"/>
                <w:i w:val="0"/>
                <w:sz w:val="19"/>
              </w:rPr>
              <w:t xml:space="preserve"> [soát lần 2] · Quản đốc</w:t>
            </w:r>
          </w:p>
        </w:tc>
      </w:tr>
      <w:tr>
        <w:tc>
          <w:tcPr>
            <w:tcW w:type="dxa" w:w="2160"/>
          </w:tcPr>
          <w:p>
            <w:r>
              <w:rPr>
                <w:b w:val="0"/>
                <w:i w:val="0"/>
                <w:sz w:val="19"/>
              </w:rPr>
              <w:t>3</w:t>
            </w:r>
          </w:p>
        </w:tc>
        <w:tc>
          <w:tcPr>
            <w:tcW w:type="dxa" w:w="2160"/>
          </w:tcPr>
          <w:p>
            <w:r>
              <w:rPr>
                <w:b w:val="0"/>
                <w:i w:val="0"/>
                <w:sz w:val="19"/>
              </w:rPr>
              <w:t xml:space="preserve">NC TVT WHITE 20% 200726 · lót trắng: 2180726 [lần 1] / </w:t>
            </w:r>
            <w:r>
              <w:rPr>
                <w:b/>
                <w:i w:val="0"/>
                <w:sz w:val="19"/>
              </w:rPr>
              <w:t>210726</w:t>
            </w:r>
            <w:r>
              <w:rPr>
                <w:b w:val="0"/>
                <w:i w:val="0"/>
                <w:sz w:val="19"/>
              </w:rPr>
              <w:t xml:space="preserve"> [soát lần 2]</w:t>
            </w:r>
          </w:p>
        </w:tc>
        <w:tc>
          <w:tcPr>
            <w:tcW w:type="dxa" w:w="2160"/>
          </w:tcPr>
          <w:p>
            <w:r>
              <w:rPr>
                <w:b w:val="0"/>
                <w:i w:val="0"/>
                <w:sz w:val="19"/>
              </w:rPr>
              <w:t>31/07/2026</w:t>
            </w:r>
          </w:p>
        </w:tc>
        <w:tc>
          <w:tcPr>
            <w:tcW w:type="dxa" w:w="2160"/>
          </w:tcPr>
          <w:p>
            <w:r>
              <w:rPr>
                <w:b w:val="0"/>
                <w:i w:val="0"/>
                <w:sz w:val="19"/>
              </w:rPr>
              <w:t xml:space="preserve">Chữ ký: </w:t>
            </w:r>
            <w:r>
              <w:rPr>
                <w:b/>
                <w:i w:val="0"/>
                <w:sz w:val="19"/>
              </w:rPr>
              <w:t>KT Uông</w:t>
            </w:r>
            <w:r>
              <w:rPr>
                <w:b w:val="0"/>
                <w:i w:val="0"/>
                <w:sz w:val="19"/>
              </w:rPr>
              <w:t xml:space="preserve"> [soát lần 2] (lần 1 đọc “Nông”) · Quản đốc</w:t>
            </w:r>
          </w:p>
        </w:tc>
      </w:tr>
      <w:tr>
        <w:tc>
          <w:tcPr>
            <w:tcW w:type="dxa" w:w="2160"/>
          </w:tcPr>
          <w:p>
            <w:r>
              <w:rPr>
                <w:b w:val="0"/>
                <w:i w:val="0"/>
                <w:sz w:val="19"/>
              </w:rPr>
              <w:t>4</w:t>
            </w:r>
          </w:p>
        </w:tc>
        <w:tc>
          <w:tcPr>
            <w:tcW w:type="dxa" w:w="2160"/>
          </w:tcPr>
          <w:p>
            <w:r>
              <w:rPr>
                <w:b w:val="0"/>
                <w:i w:val="0"/>
                <w:sz w:val="19"/>
              </w:rPr>
              <w:t>Sơn màu NC TVT-WHITE: 180826 (lô này toàn bộ chạy chuyền nằm)</w:t>
            </w:r>
          </w:p>
        </w:tc>
        <w:tc>
          <w:tcPr>
            <w:tcW w:type="dxa" w:w="2160"/>
          </w:tcPr>
          <w:p>
            <w:r>
              <w:rPr>
                <w:b w:val="0"/>
                <w:i w:val="0"/>
                <w:sz w:val="19"/>
              </w:rPr>
              <w:t>24/08/2026</w:t>
            </w:r>
          </w:p>
        </w:tc>
        <w:tc>
          <w:tcPr>
            <w:tcW w:type="dxa" w:w="2160"/>
          </w:tcPr>
          <w:p>
            <w:r>
              <w:rPr>
                <w:b w:val="0"/>
                <w:i w:val="0"/>
                <w:sz w:val="19"/>
              </w:rPr>
              <w:t xml:space="preserve">Quản đốc · Chữ ký Kỹ thuật: Nông [lần 1] / </w:t>
            </w:r>
            <w:r>
              <w:rPr>
                <w:b/>
                <w:i w:val="0"/>
                <w:sz w:val="19"/>
              </w:rPr>
              <w:t>Ngô</w:t>
            </w:r>
            <w:r>
              <w:rPr>
                <w:b w:val="0"/>
                <w:i w:val="0"/>
                <w:sz w:val="19"/>
              </w:rPr>
              <w:t xml:space="preserve"> [soát lần 2]</w:t>
            </w:r>
          </w:p>
        </w:tc>
      </w:tr>
      <w:tr>
        <w:tc>
          <w:tcPr>
            <w:tcW w:type="dxa" w:w="2160"/>
          </w:tcPr>
          <w:p>
            <w:r>
              <w:rPr>
                <w:b w:val="0"/>
                <w:i w:val="0"/>
                <w:sz w:val="19"/>
              </w:rPr>
              <w:t>5</w:t>
            </w:r>
          </w:p>
        </w:tc>
        <w:tc>
          <w:tcPr>
            <w:tcW w:type="dxa" w:w="2160"/>
          </w:tcPr>
          <w:p>
            <w:r>
              <w:rPr>
                <w:b w:val="0"/>
                <w:i w:val="0"/>
                <w:sz w:val="19"/>
              </w:rPr>
              <w:t>Lót NC 2407 trắng: 2200626 · Dung môi NC QT 0125: 300626118 · Sơn màu NC TVT-WHITE 20%: 230626 · Dung môi NC có Super: 060726130</w:t>
            </w:r>
          </w:p>
        </w:tc>
        <w:tc>
          <w:tcPr>
            <w:tcW w:type="dxa" w:w="2160"/>
          </w:tcPr>
          <w:p>
            <w:r>
              <w:rPr>
                <w:b w:val="0"/>
                <w:i w:val="0"/>
                <w:sz w:val="19"/>
              </w:rPr>
              <w:t>11/07/2026</w:t>
            </w:r>
          </w:p>
        </w:tc>
        <w:tc>
          <w:tcPr>
            <w:tcW w:type="dxa" w:w="2160"/>
          </w:tcPr>
          <w:p>
            <w:r>
              <w:rPr>
                <w:b w:val="0"/>
                <w:i w:val="0"/>
                <w:sz w:val="19"/>
              </w:rPr>
              <w:t>Kỹ thuật · Quản đốc</w:t>
            </w:r>
          </w:p>
        </w:tc>
      </w:tr>
      <w:tr>
        <w:tc>
          <w:tcPr>
            <w:tcW w:type="dxa" w:w="2160"/>
          </w:tcPr>
          <w:p>
            <w:r>
              <w:rPr>
                <w:b w:val="0"/>
                <w:i w:val="0"/>
                <w:sz w:val="19"/>
              </w:rPr>
              <w:t>6</w:t>
            </w:r>
          </w:p>
        </w:tc>
        <w:tc>
          <w:tcPr>
            <w:tcW w:type="dxa" w:w="2160"/>
          </w:tcPr>
          <w:p>
            <w:r>
              <w:rPr>
                <w:b w:val="0"/>
                <w:i w:val="0"/>
                <w:sz w:val="19"/>
              </w:rPr>
              <w:t>Sơn màu NC TVT WHITE 20%: 050626 · Dung môi NC có Super: 190626130 · Lót NC 2407 trắng: 240626 · Dung môi NC QT 0125: 150626112</w:t>
            </w:r>
          </w:p>
        </w:tc>
        <w:tc>
          <w:tcPr>
            <w:tcW w:type="dxa" w:w="2160"/>
          </w:tcPr>
          <w:p>
            <w:r>
              <w:rPr>
                <w:b w:val="0"/>
                <w:i w:val="0"/>
                <w:sz w:val="19"/>
              </w:rPr>
              <w:t>02/07/2026</w:t>
            </w:r>
          </w:p>
        </w:tc>
        <w:tc>
          <w:tcPr>
            <w:tcW w:type="dxa" w:w="2160"/>
          </w:tcPr>
          <w:p>
            <w:r>
              <w:rPr>
                <w:b w:val="0"/>
                <w:i w:val="0"/>
                <w:sz w:val="19"/>
              </w:rPr>
              <w:t>Quản lý · Kỹ thuật Chiến</w:t>
            </w:r>
          </w:p>
        </w:tc>
      </w:tr>
      <w:tr>
        <w:tc>
          <w:tcPr>
            <w:tcW w:type="dxa" w:w="2160"/>
          </w:tcPr>
          <w:p>
            <w:r>
              <w:rPr>
                <w:b w:val="0"/>
                <w:i w:val="0"/>
                <w:sz w:val="19"/>
              </w:rPr>
              <w:t>7</w:t>
            </w:r>
          </w:p>
        </w:tc>
        <w:tc>
          <w:tcPr>
            <w:tcW w:type="dxa" w:w="2160"/>
          </w:tcPr>
          <w:p>
            <w:r>
              <w:rPr>
                <w:b w:val="0"/>
                <w:i w:val="0"/>
                <w:sz w:val="19"/>
              </w:rPr>
              <w:t>Sơn màu TVT-WHITE: 180826 · NSX: 190926</w:t>
            </w:r>
          </w:p>
        </w:tc>
        <w:tc>
          <w:tcPr>
            <w:tcW w:type="dxa" w:w="2160"/>
          </w:tcPr>
          <w:p>
            <w:r>
              <w:rPr>
                <w:b w:val="0"/>
                <w:i w:val="0"/>
                <w:sz w:val="19"/>
              </w:rPr>
              <w:t>Ngày SX 01-10-26 (KT Nông · Quản đốc)</w:t>
            </w:r>
          </w:p>
        </w:tc>
        <w:tc>
          <w:tcPr>
            <w:tcW w:type="dxa" w:w="2160"/>
          </w:tcPr>
          <w:p/>
        </w:tc>
      </w:tr>
    </w:tbl>
    <w:p/>
    <w:p>
      <w:r>
        <w:rPr>
          <w:b/>
          <w:i w:val="0"/>
        </w:rPr>
        <w:t>Thông số máy đo màu dán trên thẻ chuẩn:</w:t>
      </w:r>
      <w:r>
        <w:rPr>
          <w:b w:val="0"/>
          <w:i w:val="0"/>
        </w:rPr>
        <w:t xml:space="preserve"> </w:t>
      </w:r>
      <w:r>
        <w:rPr>
          <w:b/>
          <w:i w:val="0"/>
        </w:rPr>
        <w:t>L: 79.1</w:t>
      </w:r>
      <w:r>
        <w:rPr>
          <w:b w:val="0"/>
          <w:i w:val="0"/>
        </w:rPr>
        <w:t xml:space="preserve"> · </w:t>
      </w:r>
      <w:r>
        <w:rPr>
          <w:b/>
          <w:i w:val="0"/>
        </w:rPr>
        <w:t>a: 0.8</w:t>
      </w:r>
      <w:r>
        <w:rPr>
          <w:b w:val="0"/>
          <w:i w:val="0"/>
        </w:rPr>
        <w:t xml:space="preserve"> · </w:t>
      </w:r>
      <w:r>
        <w:rPr>
          <w:b/>
          <w:i w:val="0"/>
        </w:rPr>
        <w:t>b: 3.1</w:t>
      </w:r>
      <w:r>
        <w:rPr>
          <w:b w:val="0"/>
          <w:i w:val="0"/>
        </w:rPr>
        <w:t xml:space="preserve"> (b dương — ánh vàng) · </w:t>
      </w:r>
      <w:r>
        <w:rPr>
          <w:b/>
          <w:i w:val="0"/>
        </w:rPr>
        <w:t>Δ: 0.3</w:t>
      </w:r>
      <w:r>
        <w:rPr>
          <w:b w:val="0"/>
          <w:i w:val="0"/>
        </w:rPr>
        <w:t xml:space="preserve"> (ảnh cận cảnh bề mặt cánh tủ) và </w:t>
      </w:r>
      <w:r>
        <w:rPr>
          <w:b/>
          <w:i w:val="0"/>
        </w:rPr>
        <w:t>Δ: 0.4</w:t>
      </w:r>
      <w:r>
        <w:rPr>
          <w:b w:val="0"/>
          <w:i w:val="0"/>
        </w:rPr>
        <w:t xml:space="preserve"> (ảnh thẻ trên bàn QC).</w:t>
      </w:r>
    </w:p>
    <w:p>
      <w:pPr>
        <w:pStyle w:val="Heading2"/>
      </w:pPr>
      <w:r>
        <w:rPr>
          <w:b/>
          <w:i w:val="0"/>
        </w:rPr>
        <w:t>6. Hình ảnh mẫu thử &amp; hiện trường</w:t>
      </w:r>
    </w:p>
    <w:p>
      <w:pPr>
        <w:jc w:val="center"/>
      </w:pPr>
      <w:r>
        <w:drawing>
          <wp:inline xmlns:a="http://schemas.openxmlformats.org/drawingml/2006/main" xmlns:pic="http://schemas.openxmlformats.org/drawingml/2006/picture">
            <wp:extent cx="5760720" cy="7680960"/>
            <wp:docPr id="1" name="Picture 1"/>
            <wp:cNvGraphicFramePr>
              <a:graphicFrameLocks noChangeAspect="1"/>
            </wp:cNvGraphicFramePr>
            <a:graphic>
              <a:graphicData uri="http://schemas.openxmlformats.org/drawingml/2006/picture">
                <pic:pic>
                  <pic:nvPicPr>
                    <pic:cNvPr id="0" name="loc_tanviettien_tvt-white_canh-tu-the-mau_1210.jpg"/>
                    <pic:cNvPicPr/>
                  </pic:nvPicPr>
                  <pic:blipFill>
                    <a:blip r:embed="rId9"/>
                    <a:stretch>
                      <a:fillRect/>
                    </a:stretch>
                  </pic:blipFill>
                  <pic:spPr>
                    <a:xfrm>
                      <a:off x="0" y="0"/>
                      <a:ext cx="5760720" cy="7680960"/>
                    </a:xfrm>
                    <a:prstGeom prst="rect"/>
                  </pic:spPr>
                </pic:pic>
              </a:graphicData>
            </a:graphic>
          </wp:inline>
        </w:drawing>
      </w:r>
    </w:p>
    <w:p>
      <w:pPr>
        <w:jc w:val="center"/>
      </w:pPr>
      <w:r>
        <w:drawing>
          <wp:inline xmlns:a="http://schemas.openxmlformats.org/drawingml/2006/main" xmlns:pic="http://schemas.openxmlformats.org/drawingml/2006/picture">
            <wp:extent cx="5760720" cy="7680960"/>
            <wp:docPr id="2" name="Picture 2"/>
            <wp:cNvGraphicFramePr>
              <a:graphicFrameLocks noChangeAspect="1"/>
            </wp:cNvGraphicFramePr>
            <a:graphic>
              <a:graphicData uri="http://schemas.openxmlformats.org/drawingml/2006/picture">
                <pic:pic>
                  <pic:nvPicPr>
                    <pic:cNvPr id="0" name="loc_tanviettien_tvt-white_ho-mi-ghep-goc_1210.jpg"/>
                    <pic:cNvPicPr/>
                  </pic:nvPicPr>
                  <pic:blipFill>
                    <a:blip r:embed="rId10"/>
                    <a:stretch>
                      <a:fillRect/>
                    </a:stretch>
                  </pic:blipFill>
                  <pic:spPr>
                    <a:xfrm>
                      <a:off x="0" y="0"/>
                      <a:ext cx="5760720" cy="7680960"/>
                    </a:xfrm>
                    <a:prstGeom prst="rect"/>
                  </pic:spPr>
                </pic:pic>
              </a:graphicData>
            </a:graphic>
          </wp:inline>
        </w:drawing>
      </w:r>
    </w:p>
    <w:p>
      <w:pPr>
        <w:jc w:val="center"/>
      </w:pPr>
      <w:r>
        <w:drawing>
          <wp:inline xmlns:a="http://schemas.openxmlformats.org/drawingml/2006/main" xmlns:pic="http://schemas.openxmlformats.org/drawingml/2006/picture">
            <wp:extent cx="5760720" cy="7680960"/>
            <wp:docPr id="3" name="Picture 3"/>
            <wp:cNvGraphicFramePr>
              <a:graphicFrameLocks noChangeAspect="1"/>
            </wp:cNvGraphicFramePr>
            <a:graphic>
              <a:graphicData uri="http://schemas.openxmlformats.org/drawingml/2006/picture">
                <pic:pic>
                  <pic:nvPicPr>
                    <pic:cNvPr id="0" name="loc_tanviettien_day-chuyen-xuong-tu-trang_1210.jpg"/>
                    <pic:cNvPicPr/>
                  </pic:nvPicPr>
                  <pic:blipFill>
                    <a:blip r:embed="rId11"/>
                    <a:stretch>
                      <a:fillRect/>
                    </a:stretch>
                  </pic:blipFill>
                  <pic:spPr>
                    <a:xfrm>
                      <a:off x="0" y="0"/>
                      <a:ext cx="5760720" cy="7680960"/>
                    </a:xfrm>
                    <a:prstGeom prst="rect"/>
                  </pic:spPr>
                </pic:pic>
              </a:graphicData>
            </a:graphic>
          </wp:inline>
        </w:drawing>
      </w:r>
    </w:p>
    <w:p>
      <w:pPr>
        <w:pStyle w:val="Heading2"/>
      </w:pPr>
      <w:r>
        <w:rPr>
          <w:b/>
          <w:i w:val="0"/>
        </w:rPr>
        <w:t>7. Ghi chú đối chiếu &amp; theo dõi</w:t>
      </w:r>
    </w:p>
    <w:p>
      <w:pPr>
        <w:ind w:left="504"/>
      </w:pPr>
      <w:r>
        <w:rPr>
          <w:b w:val="0"/>
          <w:i/>
          <w:sz w:val="20"/>
        </w:rPr>
        <w:t xml:space="preserve">⚠️ </w:t>
      </w:r>
      <w:r>
        <w:rPr>
          <w:b/>
          <w:i/>
          <w:sz w:val="20"/>
        </w:rPr>
        <w:t>Ghi chú đối chiếu:</w:t>
      </w:r>
    </w:p>
    <w:p>
      <w:pPr>
        <w:ind w:left="504"/>
      </w:pPr>
      <w:r>
        <w:rPr>
          <w:b w:val="0"/>
          <w:i/>
          <w:sz w:val="20"/>
        </w:rPr>
        <w:t xml:space="preserve">- </w:t>
      </w:r>
      <w:r>
        <w:rPr>
          <w:b/>
          <w:i/>
          <w:sz w:val="20"/>
        </w:rPr>
        <w:t>Sự cố màu TVT White bị ngả vàng</w:t>
      </w:r>
      <w:r>
        <w:rPr>
          <w:b w:val="0"/>
          <w:i/>
          <w:sz w:val="20"/>
        </w:rPr>
        <w:t xml:space="preserve"> (Tân Việt Tiến) là việc </w:t>
      </w:r>
      <w:r>
        <w:rPr>
          <w:b/>
          <w:i/>
          <w:sz w:val="20"/>
        </w:rPr>
        <w:t>mới phát sinh trong ngày 12/10</w:t>
      </w:r>
      <w:r>
        <w:rPr>
          <w:b w:val="0"/>
          <w:i/>
          <w:sz w:val="20"/>
        </w:rPr>
        <w:t xml:space="preserve"> (khách hàng gửi mail sáng 12/10). Chỉ đạo của Giám đốc: kỹ thuật (A Thoại, Anh Nông) về công ty báo cáo; </w:t>
      </w:r>
      <w:r>
        <w:rPr>
          <w:b/>
          <w:i/>
          <w:sz w:val="20"/>
        </w:rPr>
        <w:t>cử người đi họp tại khách hàng ngày 13/10/2026</w:t>
      </w:r>
      <w:r>
        <w:rPr>
          <w:b w:val="0"/>
          <w:i/>
          <w:sz w:val="20"/>
        </w:rPr>
        <w:t xml:space="preserve">; QC </w:t>
      </w:r>
      <w:r>
        <w:rPr>
          <w:b/>
          <w:i/>
          <w:sz w:val="20"/>
        </w:rPr>
        <w:t>làm lại qui trình, phun tái chế 1 path và tái chế 2 path để so sánh màu sắc</w:t>
      </w:r>
      <w:r>
        <w:rPr>
          <w:b w:val="0"/>
          <w:i/>
          <w:sz w:val="20"/>
        </w:rPr>
        <w:t xml:space="preserve"> rồi báo cáo kết quả cho Giám đốc.</w:t>
      </w:r>
    </w:p>
    <w:p>
      <w:pPr>
        <w:ind w:left="504"/>
      </w:pPr>
      <w:r>
        <w:rPr>
          <w:b w:val="0"/>
          <w:i/>
          <w:sz w:val="20"/>
        </w:rPr>
        <w:t xml:space="preserve">- </w:t>
      </w:r>
      <w:r>
        <w:rPr>
          <w:b/>
          <w:i/>
          <w:sz w:val="20"/>
        </w:rPr>
        <w:t>Bằng chứng đối chiếu màu tại hiện trường:</w:t>
      </w:r>
      <w:r>
        <w:rPr>
          <w:b w:val="0"/>
          <w:i/>
          <w:sz w:val="20"/>
        </w:rPr>
        <w:t xml:space="preserve"> thẻ chuẩn ghi </w:t>
      </w:r>
      <w:r>
        <w:rPr>
          <w:b/>
          <w:i/>
          <w:sz w:val="20"/>
        </w:rPr>
        <w:t>L 79.1 · a 0.8 · b 3.1 · Δ 0.3–0.4</w:t>
      </w:r>
      <w:r>
        <w:rPr>
          <w:b w:val="0"/>
          <w:i/>
          <w:sz w:val="20"/>
        </w:rPr>
        <w:t xml:space="preserve">; khi áp thẻ lên bề mặt cánh tủ và phào nẹp tủ đang sản xuất, màng sơn thực tế </w:t>
      </w:r>
      <w:r>
        <w:rPr>
          <w:b/>
          <w:i/>
          <w:sz w:val="20"/>
        </w:rPr>
        <w:t>ngả ánh vàng nhạt hơn</w:t>
      </w:r>
      <w:r>
        <w:rPr>
          <w:b w:val="0"/>
          <w:i/>
          <w:sz w:val="20"/>
        </w:rPr>
        <w:t xml:space="preserve"> so với thẻ chuẩn — khớp với phản ánh của khách hàng.</w:t>
      </w:r>
    </w:p>
    <w:p>
      <w:pPr>
        <w:ind w:left="504"/>
      </w:pPr>
      <w:r>
        <w:rPr>
          <w:b w:val="0"/>
          <w:i/>
          <w:sz w:val="20"/>
        </w:rPr>
        <w:t xml:space="preserve">- </w:t>
      </w:r>
      <w:r>
        <w:rPr>
          <w:b/>
          <w:i/>
          <w:sz w:val="20"/>
        </w:rPr>
        <w:t>Lỗi bề mặt ghi nhận thêm tại mối ghép:</w:t>
      </w:r>
      <w:r>
        <w:rPr>
          <w:b w:val="0"/>
          <w:i/>
          <w:sz w:val="20"/>
        </w:rPr>
        <w:t xml:space="preserve"> cận cảnh góc ghép 45° khung cánh tủ có </w:t>
      </w:r>
      <w:r>
        <w:rPr>
          <w:b/>
          <w:i/>
          <w:sz w:val="20"/>
        </w:rPr>
        <w:t>hở mí ghép / nứt màng sơn dọc khe liên kết</w:t>
      </w:r>
      <w:r>
        <w:rPr>
          <w:b w:val="0"/>
          <w:i/>
          <w:sz w:val="20"/>
        </w:rPr>
        <w:t xml:space="preserve">, đã </w:t>
      </w:r>
      <w:r>
        <w:rPr>
          <w:b/>
          <w:i/>
          <w:sz w:val="20"/>
        </w:rPr>
        <w:t>dán băng keo giấy đánh dấu vị trí</w:t>
      </w:r>
      <w:r>
        <w:rPr>
          <w:b w:val="0"/>
          <w:i/>
          <w:sz w:val="20"/>
        </w:rPr>
        <w:t xml:space="preserve"> để kiểm tra/xử lý.</w:t>
      </w:r>
    </w:p>
    <w:p>
      <w:pPr>
        <w:ind w:left="504"/>
      </w:pPr>
      <w:r>
        <w:rPr>
          <w:b w:val="0"/>
          <w:i/>
          <w:sz w:val="20"/>
        </w:rPr>
        <w:t xml:space="preserve">- </w:t>
      </w:r>
      <w:r>
        <w:rPr>
          <w:b/>
          <w:i/>
          <w:sz w:val="20"/>
        </w:rPr>
        <w:t>Chuỗi 7 thẻ mẫu TVT White</w:t>
      </w:r>
      <w:r>
        <w:rPr>
          <w:b w:val="0"/>
          <w:i/>
          <w:sz w:val="20"/>
        </w:rPr>
        <w:t xml:space="preserve"> cho thấy các lô sản xuất trải từ </w:t>
      </w:r>
      <w:r>
        <w:rPr>
          <w:b/>
          <w:i/>
          <w:sz w:val="20"/>
        </w:rPr>
        <w:t>02/07/2026 → 01/10/2026</w:t>
      </w:r>
      <w:r>
        <w:rPr>
          <w:b w:val="0"/>
          <w:i/>
          <w:sz w:val="20"/>
        </w:rPr>
        <w:t xml:space="preserve"> (MSSX theo thẻ: 140726, 250726, 200726, 180826, 230626, 050626, 180826/NSX 190926) — dùng để so sánh độ ngả vàng giữa các lô.</w:t>
      </w:r>
    </w:p>
    <w:p>
      <w:pPr>
        <w:ind w:left="504"/>
      </w:pPr>
      <w:r>
        <w:rPr>
          <w:b w:val="0"/>
          <w:i/>
          <w:sz w:val="20"/>
        </w:rPr>
        <w:t xml:space="preserve">- </w:t>
      </w:r>
      <w:r>
        <w:rPr>
          <w:b/>
          <w:i/>
          <w:sz w:val="20"/>
        </w:rPr>
        <w:t>Nối chuỗi mục 10/10/2026:</w:t>
      </w:r>
      <w:r>
        <w:rPr>
          <w:b w:val="0"/>
          <w:i/>
          <w:sz w:val="20"/>
        </w:rPr>
        <w:t xml:space="preserve"> hôm 10/10 Lộc kiểm tại </w:t>
      </w:r>
      <w:r>
        <w:rPr>
          <w:b/>
          <w:i/>
          <w:sz w:val="20"/>
        </w:rPr>
        <w:t>Thiết Đan</w:t>
      </w:r>
      <w:r>
        <w:rPr>
          <w:b w:val="0"/>
          <w:i/>
          <w:sz w:val="20"/>
        </w:rPr>
        <w:t xml:space="preserve"> (WW #08 White, WW 11/16 hệ PU, #81 Demin, mẫu #287 White Wood ký 10/10) — hôm nay chuyển sang </w:t>
      </w:r>
      <w:r>
        <w:rPr>
          <w:b/>
          <w:i/>
          <w:sz w:val="20"/>
        </w:rPr>
        <w:t>Tân Việt Tiến</w:t>
      </w:r>
      <w:r>
        <w:rPr>
          <w:b w:val="0"/>
          <w:i/>
          <w:sz w:val="20"/>
        </w:rPr>
        <w:t xml:space="preserve"> và họp BGĐ về kết quả kiểm tra tuần 2.</w:t>
      </w:r>
    </w:p>
    <w:p>
      <w:pPr>
        <w:ind w:left="504"/>
      </w:pPr>
      <w:r>
        <w:rPr>
          <w:b w:val="0"/>
          <w:i/>
          <w:sz w:val="20"/>
        </w:rPr>
        <w:t xml:space="preserve">- </w:t>
      </w:r>
      <w:r>
        <w:rPr>
          <w:b/>
          <w:i/>
          <w:sz w:val="20"/>
        </w:rPr>
        <w:t>Điểm chờ còn treo từ trước:</w:t>
      </w:r>
      <w:r>
        <w:rPr>
          <w:b w:val="0"/>
          <w:i/>
          <w:sz w:val="20"/>
        </w:rPr>
        <w:t xml:space="preserve"> Trí QC tổng kết chỉ số L\</w:t>
      </w:r>
      <w:r>
        <w:rPr>
          <w:b w:val="0"/>
          <w:i/>
          <w:sz w:val="20"/>
        </w:rPr>
        <w:t>a\</w:t>
      </w:r>
      <w:r>
        <w:rPr>
          <w:b w:val="0"/>
          <w:i/>
          <w:sz w:val="20"/>
        </w:rPr>
        <w:t>b\</w:t>
      </w:r>
      <w:r>
        <w:rPr>
          <w:b w:val="0"/>
          <w:i/>
          <w:sz w:val="20"/>
        </w:rPr>
        <w:t xml:space="preserve"> màu </w:t>
      </w:r>
      <w:r>
        <w:rPr>
          <w:b w:val="0"/>
          <w:i/>
          <w:sz w:val="20"/>
        </w:rPr>
        <w:t>MK 12/17 H</w:t>
      </w:r>
      <w:r>
        <w:rPr>
          <w:b w:val="0"/>
          <w:i/>
          <w:sz w:val="20"/>
        </w:rPr>
        <w:t xml:space="preserve">; kết luận cuộc họp sản phẩm không phù hợp; </w:t>
      </w:r>
      <w:r>
        <w:rPr>
          <w:b w:val="0"/>
          <w:i/>
          <w:sz w:val="20"/>
        </w:rPr>
        <w:t>4 thẻ màu AQ 455</w:t>
      </w:r>
      <w:r>
        <w:rPr>
          <w:b w:val="0"/>
          <w:i/>
          <w:sz w:val="20"/>
        </w:rPr>
        <w:t xml:space="preserve"> xem chưa rõ; </w:t>
      </w:r>
      <w:r>
        <w:rPr>
          <w:b w:val="0"/>
          <w:i/>
          <w:sz w:val="20"/>
        </w:rPr>
        <w:t>PKP 186 hệ sơn nước chưa có quy trình/thẻ mẫu</w:t>
      </w:r>
      <w:r>
        <w:rPr>
          <w:b w:val="0"/>
          <w:i/>
          <w:sz w:val="20"/>
        </w:rPr>
        <w:t>* (hôm nay Giám đốc nhấn lại lần nữa trong chỉ đạo số 5) ⇒ cần bổ sung trước khi sản xuất.</w:t>
      </w:r>
    </w:p>
    <w:p>
      <w:pPr>
        <w:ind w:left="504"/>
      </w:pPr>
      <w:r>
        <w:rPr>
          <w:b w:val="0"/>
          <w:i/>
          <w:sz w:val="20"/>
        </w:rPr>
        <w:t xml:space="preserve">- </w:t>
      </w:r>
      <w:r>
        <w:rPr>
          <w:b/>
          <w:i/>
          <w:sz w:val="20"/>
        </w:rPr>
        <w:t>Việc cần làm ngay theo biên bản:</w:t>
      </w:r>
      <w:r>
        <w:rPr>
          <w:b w:val="0"/>
          <w:i/>
          <w:sz w:val="20"/>
        </w:rPr>
        <w:t xml:space="preserve"> (1) cử người họp tại Tân Việt Tiến 13/10; (2) kết quả phun tái chế 1 path / 2 path so màu; (3) xem lại phân công Đặc Phái Viên ở nhà máy; (4) làm rõ 4 nhà cung cấp khác vào Bảo Hưng làm mẫu; (5) qui trình cải tiến màu Excess tại Minh Hưng Tiến chưa cho sản xuất.</w:t>
      </w:r>
    </w:p>
    <w:p>
      <w:pPr>
        <w:ind w:left="504"/>
      </w:pPr>
      <w:r>
        <w:rPr>
          <w:b w:val="0"/>
          <w:i/>
          <w:sz w:val="20"/>
        </w:rPr>
        <w:t xml:space="preserve">- </w:t>
      </w:r>
      <w:r>
        <w:rPr>
          <w:b/>
          <w:i/>
          <w:sz w:val="20"/>
        </w:rPr>
        <w:t>Chưa kiểm:</w:t>
      </w:r>
      <w:r>
        <w:rPr>
          <w:b w:val="0"/>
          <w:i/>
          <w:sz w:val="20"/>
        </w:rPr>
        <w:t xml:space="preserve"> chưa có kết quả đo máy quang phổ trên lô TVT White đang bị phản ánh (mới có thông số trên thẻ chuẩn) và chưa có nhiệt độ/độ ẩm xưởng Tân Việt Tiến khi phun.</w:t>
      </w:r>
    </w:p>
    <w:p>
      <w:pPr>
        <w:ind w:left="504"/>
      </w:pPr>
      <w:r>
        <w:rPr>
          <w:b w:val="0"/>
          <w:i/>
          <w:sz w:val="20"/>
        </w:rPr>
        <w:t xml:space="preserve">- </w:t>
      </w:r>
      <w:r>
        <w:rPr>
          <w:b/>
          <w:i/>
          <w:sz w:val="20"/>
        </w:rPr>
        <w:t>Soát lại ảnh (chủ nhân gửi lại đúng tấm ảnh thẻ mẫu, trùng byte md5 086d38482380 — không có nội dung mới):</w:t>
      </w:r>
      <w:r>
        <w:rPr>
          <w:b w:val="0"/>
          <w:i/>
          <w:sz w:val="20"/>
        </w:rPr>
        <w:t xml:space="preserve"> lần đọc lại độc lập cho kết quả </w:t>
      </w:r>
      <w:r>
        <w:rPr>
          <w:b/>
          <w:i/>
          <w:sz w:val="20"/>
        </w:rPr>
        <w:t>khớp</w:t>
      </w:r>
      <w:r>
        <w:rPr>
          <w:b w:val="0"/>
          <w:i/>
          <w:sz w:val="20"/>
        </w:rPr>
        <w:t xml:space="preserve"> về dòng sơn màu + ngày sản xuất 4 thẻ, nhưng </w:t>
      </w:r>
      <w:r>
        <w:rPr>
          <w:b/>
          <w:i/>
          <w:sz w:val="20"/>
        </w:rPr>
        <w:t>lệch 4 điểm</w:t>
      </w:r>
      <w:r>
        <w:rPr>
          <w:b w:val="0"/>
          <w:i/>
          <w:sz w:val="20"/>
        </w:rPr>
        <w:t xml:space="preserve"> so với lần đọc đầu (đã ghi rõ cả hai cách đọc trong bảng mục 5): ① lót NC 2407 trắng thẻ 1: </w:t>
      </w:r>
      <w:r>
        <w:rPr>
          <w:b/>
          <w:i/>
          <w:sz w:val="20"/>
        </w:rPr>
        <w:t>210726</w:t>
      </w:r>
      <w:r>
        <w:rPr>
          <w:b w:val="0"/>
          <w:i/>
          <w:sz w:val="20"/>
        </w:rPr>
        <w:t xml:space="preserve"> / 2100726; ② lót trắng thẻ 3: 2180726 / </w:t>
      </w:r>
      <w:r>
        <w:rPr>
          <w:b/>
          <w:i/>
          <w:sz w:val="20"/>
        </w:rPr>
        <w:t>210726</w:t>
      </w:r>
      <w:r>
        <w:rPr>
          <w:b w:val="0"/>
          <w:i/>
          <w:sz w:val="20"/>
        </w:rPr>
        <w:t xml:space="preserve">; ③ chữ ký kỹ thuật thẻ 2: Thoại / </w:t>
      </w:r>
      <w:r>
        <w:rPr>
          <w:b/>
          <w:i/>
          <w:sz w:val="20"/>
        </w:rPr>
        <w:t>Thái</w:t>
      </w:r>
      <w:r>
        <w:rPr>
          <w:b w:val="0"/>
          <w:i/>
          <w:sz w:val="20"/>
        </w:rPr>
        <w:t xml:space="preserve">; ④ chữ ký kỹ thuật thẻ 4: Nông / </w:t>
      </w:r>
      <w:r>
        <w:rPr>
          <w:b/>
          <w:i/>
          <w:sz w:val="20"/>
        </w:rPr>
        <w:t>Ngô</w:t>
      </w:r>
      <w:r>
        <w:rPr>
          <w:b w:val="0"/>
          <w:i/>
          <w:sz w:val="20"/>
        </w:rPr>
        <w:t xml:space="preserve">. Kết quả đọc tên ký cũng đổi từ “Nông/Uong” sang </w:t>
      </w:r>
      <w:r>
        <w:rPr>
          <w:b/>
          <w:i/>
          <w:sz w:val="20"/>
        </w:rPr>
        <w:t>“KT Uông”</w:t>
      </w:r>
      <w:r>
        <w:rPr>
          <w:b w:val="0"/>
          <w:i/>
          <w:sz w:val="20"/>
        </w:rPr>
        <w:t xml:space="preserve"> ở 2 thẻ ⇒ </w:t>
      </w:r>
      <w:r>
        <w:rPr>
          <w:b/>
          <w:i/>
          <w:sz w:val="20"/>
        </w:rPr>
        <w:t>đề nghị QC xác nhận lại tên ký và 2 mã số lót</w:t>
      </w:r>
      <w:r>
        <w:rPr>
          <w:b w:val="0"/>
          <w:i/>
          <w:sz w:val="20"/>
        </w:rPr>
        <w:t xml:space="preserve"> (không tự sửa số liệu).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