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BÁO CÁO QC — CẬP NHẬT 07/10/2026: Kiểm tra quy trình **MK 12/17 H** trên MDF (Mê Kông) · màu **AQ 455** (2 loại lót NC × 3 mức bóng) · bộ sơn **BLACK (WALMART)** · phun tái chế **MP 764 H**</w:t>
      </w:r>
    </w:p>
    <w:p>
      <w:r>
        <w:rPr>
          <w:b/>
          <w:i w:val="0"/>
        </w:rPr>
        <w:t>Ngày báo cáo:</w:t>
      </w:r>
      <w:r>
        <w:rPr>
          <w:b w:val="0"/>
          <w:i w:val="0"/>
        </w:rPr>
        <w:t xml:space="preserve"> 07/10/2026</w:t>
      </w:r>
    </w:p>
    <w:p>
      <w:r>
        <w:rPr>
          <w:b/>
          <w:i w:val="0"/>
        </w:rPr>
        <w:t>Người báo cáo:</w:t>
      </w:r>
      <w:r>
        <w:rPr>
          <w:b w:val="0"/>
          <w:i w:val="0"/>
        </w:rPr>
        <w:t xml:space="preserve"> NGUYỄN ANH TRÍ (QC1 — Công ty Bình Thạnh)</w:t>
      </w:r>
    </w:p>
    <w:p>
      <w:r>
        <w:rPr>
          <w:b/>
          <w:i w:val="0"/>
        </w:rPr>
        <w:t>Kính gửi:</w:t>
      </w:r>
      <w:r>
        <w:rPr>
          <w:b w:val="0"/>
          <w:i w:val="0"/>
        </w:rPr>
        <w:t xml:space="preserve"> BLĐ phòng Kỹ thuật &amp; phòng QC BT-Chem</w:t>
      </w:r>
    </w:p>
    <w:p>
      <w:r>
        <w:rPr>
          <w:b/>
          <w:i w:val="0"/>
        </w:rPr>
        <w:t>Nguồn:</w:t>
      </w:r>
      <w:r>
        <w:rPr>
          <w:b w:val="0"/>
          <w:i w:val="0"/>
        </w:rPr>
        <w:t xml:space="preserve"> Zalo hội thoại </w:t>
      </w:r>
      <w:r>
        <w:rPr>
          <w:b/>
          <w:i w:val="0"/>
        </w:rPr>
        <w:t>“Trí QC”</w:t>
      </w:r>
      <w:r>
        <w:rPr>
          <w:b w:val="0"/>
          <w:i w:val="0"/>
        </w:rPr>
        <w:t xml:space="preserve"> — nhóm tin gửi lúc </w:t>
      </w:r>
      <w:r>
        <w:rPr>
          <w:b/>
          <w:i w:val="0"/>
        </w:rPr>
        <w:t>18:53</w:t>
      </w:r>
      <w:r>
        <w:rPr>
          <w:b w:val="0"/>
          <w:i w:val="0"/>
        </w:rPr>
        <w:t xml:space="preserve"> (nguyên văn 4 mục) + </w:t>
      </w:r>
      <w:r>
        <w:rPr>
          <w:b/>
          <w:i w:val="0"/>
        </w:rPr>
        <w:t>6 ảnh chủ nhân gửi qua Telegram</w:t>
      </w:r>
      <w:r>
        <w:rPr>
          <w:b w:val="0"/>
          <w:i w:val="0"/>
        </w:rPr>
        <w:t xml:space="preserve"> (3 ảnh tài liệu đọc riêng bằng agy `gemini-3.8-flash-high` trong 600,8 giây · 3 ảnh hiện trường).</w:t>
      </w:r>
    </w:p>
    <w:p>
      <w:pPr>
        <w:pStyle w:val="Heading2"/>
      </w:pPr>
      <w:r>
        <w:t>1. Nguyên văn tin nhắn báo cáo trong ngày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Mục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 (nguyên văn)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b w:val="0"/>
                <w:i/>
                <w:sz w:val="19"/>
              </w:rPr>
              <w:t>“Tiếp tục thực hiên phun tái chế màu MP 764 H ( hôm qua ) , bên cạnh đó thực hiện lại quy trình ( pha theo công thức góc ) -&gt; hôm nay đã thực hiện xong”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4320"/>
          </w:tcPr>
          <w:p>
            <w:r>
              <w:rPr>
                <w:b w:val="0"/>
                <w:i/>
                <w:sz w:val="19"/>
              </w:rPr>
              <w:t>“kiểm tra quy trình MK 12/17 H kiểm tra trên MDF đem từ cty mê kong về — Bộ sơn cũng đem từ mê kong về -&gt; hôm nay đã thực hiện xong quy trình”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4320"/>
          </w:tcPr>
          <w:p>
            <w:r>
              <w:rPr>
                <w:b w:val="0"/>
                <w:i/>
                <w:sz w:val="19"/>
              </w:rPr>
              <w:t>“Thực hiện kiểm tra Màu AQ 455 — Thực hiện trên 2 loại lót màu nc ( lót NC PC 23 ; lót NC KH ) -&gt; trên cùng 1 tấm - &gt; phun 3 loại bóng song song ( bóng nc t2012 5% ; 20% và 40% ) -&gt; hôm nay đã thực hiện xong quy trình”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4320"/>
          </w:tcPr>
          <w:p>
            <w:r>
              <w:rPr>
                <w:b w:val="0"/>
                <w:i/>
                <w:sz w:val="19"/>
              </w:rPr>
              <w:t>“kiểm tra chất lượng bộ sơn đang sản xuất tại xưởng màu -màu BLACK ( WALMART) — Chiều tối mới kiểm tra lót nhúng pu ( đã nhúng các thẻ kiểm tra ) -&gt; mai se thực hiện tiếp tục công đoạn sau”</w:t>
            </w:r>
          </w:p>
        </w:tc>
      </w:tr>
    </w:tbl>
    <w:p/>
    <w:p>
      <w:r>
        <w:rPr>
          <w:b w:val="0"/>
          <w:i/>
        </w:rPr>
        <w:t>(Giữ nguyên lỗi chính tả nguồn: “thực hiên”, “công thức góc”, “mai se”. Các tin đính kèm trong hội thoại chỉ là sticker Zalo, không thêm nội dung.)</w:t>
      </w:r>
    </w:p>
    <w:p>
      <w:pPr>
        <w:pStyle w:val="Heading2"/>
      </w:pPr>
      <w:r>
        <w:t>2. Phiếu hướng dẫn quy trình (BẢN IN) — **MEKONG 12/17 H** trên MDF</w:t>
      </w:r>
    </w:p>
    <w:p>
      <w:r>
        <w:rPr>
          <w:b/>
          <w:i w:val="0"/>
        </w:rPr>
        <w:t>Thông tin phiếu (nguyên văn):</w:t>
      </w:r>
      <w:r>
        <w:rPr>
          <w:b w:val="0"/>
          <w:i w:val="0"/>
        </w:rPr>
        <w:t xml:space="preserve"> BT-CHEM — </w:t>
      </w:r>
      <w:r>
        <w:rPr>
          <w:b w:val="0"/>
          <w:i/>
        </w:rPr>
        <w:t>“HƯỚNG DẪN QUY TRÌNH THỰC HIỆN MẪU MÀU: MEKONG 12/17 H”</w:t>
      </w:r>
      <w:r>
        <w:rPr>
          <w:b w:val="0"/>
          <w:i w:val="0"/>
        </w:rPr>
        <w:t xml:space="preserve">, dòng phụ </w:t>
      </w:r>
      <w:r>
        <w:rPr>
          <w:b w:val="0"/>
          <w:i/>
        </w:rPr>
        <w:t>“(QUY TRÌNH TEST NƯỚC 15 PHÚT)”</w:t>
      </w:r>
      <w:r>
        <w:rPr>
          <w:b w:val="0"/>
          <w:i w:val="0"/>
        </w:rPr>
        <w:t xml:space="preserve"> · </w:t>
      </w:r>
      <w:r>
        <w:rPr>
          <w:b/>
          <w:i w:val="0"/>
        </w:rPr>
        <w:t>Color name:</w:t>
      </w:r>
      <w:r>
        <w:rPr>
          <w:b w:val="0"/>
          <w:i w:val="0"/>
        </w:rPr>
        <w:t xml:space="preserve"> WHITE COLOR · </w:t>
      </w:r>
      <w:r>
        <w:rPr>
          <w:b/>
          <w:i w:val="0"/>
        </w:rPr>
        <w:t>Loại gỗ:</w:t>
      </w:r>
      <w:r>
        <w:rPr>
          <w:b w:val="0"/>
          <w:i w:val="0"/>
        </w:rPr>
        <w:t xml:space="preserve"> MDF </w:t>
      </w:r>
      <w:r>
        <w:rPr>
          <w:b w:val="0"/>
          <w:i/>
        </w:rPr>
        <w:t>(có chữ viết tay bổ sung: “Newport”)</w:t>
      </w:r>
      <w:r>
        <w:rPr>
          <w:b w:val="0"/>
          <w:i w:val="0"/>
        </w:rPr>
        <w:t xml:space="preserve"> · </w:t>
      </w:r>
      <w:r>
        <w:rPr>
          <w:b/>
          <w:i w:val="0"/>
        </w:rPr>
        <w:t>Sản phẩm:</w:t>
      </w:r>
      <w:r>
        <w:rPr>
          <w:b w:val="0"/>
          <w:i w:val="0"/>
        </w:rPr>
        <w:t xml:space="preserve"> INDOOR · </w:t>
      </w:r>
      <w:r>
        <w:rPr>
          <w:b/>
          <w:i w:val="0"/>
        </w:rPr>
        <w:t>Hệ sơn:</w:t>
      </w:r>
      <w:r>
        <w:rPr>
          <w:b w:val="0"/>
          <w:i w:val="0"/>
        </w:rPr>
        <w:t xml:space="preserve"> NƯỚC · </w:t>
      </w:r>
      <w:r>
        <w:rPr>
          <w:b/>
          <w:i w:val="0"/>
        </w:rPr>
        <w:t>Độ bóng:</w:t>
      </w:r>
      <w:r>
        <w:rPr>
          <w:b w:val="0"/>
          <w:i w:val="0"/>
        </w:rPr>
        <w:t xml:space="preserve"> 20% ± 5% · </w:t>
      </w:r>
      <w:r>
        <w:rPr>
          <w:b/>
          <w:i w:val="0"/>
        </w:rPr>
        <w:t>Ngày lập phiếu:</w:t>
      </w:r>
      <w:r>
        <w:rPr>
          <w:b w:val="0"/>
          <w:i w:val="0"/>
        </w:rPr>
        <w:t xml:space="preserve"> 16/06/2026 · chân phiếu ghi </w:t>
      </w:r>
      <w:r>
        <w:rPr>
          <w:b w:val="0"/>
          <w:i/>
        </w:rPr>
        <w:t>“Hủy QT trước ngày 16/06/2026”</w:t>
      </w:r>
      <w:r>
        <w:rPr>
          <w:b w:val="0"/>
          <w:i w:val="0"/>
        </w:rPr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Bước</w:t>
            </w:r>
          </w:p>
        </w:tc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Tên sản phẩm (nguyên văn)</w:t>
            </w:r>
          </w:p>
        </w:tc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Cách thi công</w:t>
            </w:r>
          </w:p>
        </w:tc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Tỉ lệ pha (GR)</w:t>
            </w:r>
          </w:p>
        </w:tc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Định lượng (kg/m²)</w:t>
            </w:r>
          </w:p>
        </w:tc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Thời gian khô</w:t>
            </w:r>
          </w:p>
        </w:tc>
      </w:tr>
      <w:tr>
        <w:tc>
          <w:tcPr>
            <w:tcW w:type="dxa" w:w="1440"/>
          </w:tcPr>
          <w:p>
            <w:r>
              <w:rPr>
                <w:b/>
                <w:i w:val="0"/>
                <w:sz w:val="19"/>
              </w:rPr>
              <w:t>*Xử lý bề mặt</w:t>
            </w:r>
          </w:p>
        </w:tc>
        <w:tc>
          <w:tcPr>
            <w:tcW w:type="dxa" w:w="1440"/>
          </w:tcPr>
          <w:p>
            <w:r>
              <w:rPr>
                <w:b w:val="0"/>
                <w:i/>
                <w:sz w:val="19"/>
              </w:rPr>
              <w:t>“Bề mặt sản phẩm trước khi đưa vào công đoạn sơn phải được xử lý và trám trét khuyết tật đạt”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</w:tr>
      <w:tr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Sơn lót BT - 02 - 2203 H (white primer)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Phun bằng súng sơn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100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0,12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Sau 40–45 phút (sấy nhiệt 40 → 50 °C)</w:t>
            </w:r>
          </w:p>
        </w:tc>
      </w:tr>
      <w:tr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chà nhám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#240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</w:tr>
      <w:tr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Sơn lót trắng SW6 0909 H (New) + Dung môi BT 07 H (DILUENT)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Phun bằng súng sơn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 xml:space="preserve">100 : 5 </w:t>
            </w:r>
            <w:r>
              <w:rPr>
                <w:b w:val="0"/>
                <w:i/>
                <w:sz w:val="19"/>
              </w:rPr>
              <w:t>(95,24 / 4,76)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0,1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Sau 40–45 phút (sấy 40 → 50 °C)</w:t>
            </w:r>
          </w:p>
        </w:tc>
      </w:tr>
      <w:tr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chà nhám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#320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</w:tr>
      <w:tr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Sơn lót trắng SW6 0909 H (New) + Dung môi BT 07 H (DILUENT)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Phun bằng súng sơn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 xml:space="preserve">100 : 5 </w:t>
            </w:r>
            <w:r>
              <w:rPr>
                <w:b w:val="0"/>
                <w:i/>
                <w:sz w:val="19"/>
              </w:rPr>
              <w:t>(95,24 / 4,76)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0,1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Sau 40–45 phút (sấy 40 → 50 °C)</w:t>
            </w:r>
          </w:p>
        </w:tc>
      </w:tr>
      <w:tr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chà nhám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# 400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</w:tr>
      <w:tr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Sơn bóng màu 20% MEKONG 12/17 H + Dung môi BT 07 H (DILUENT) + Chất pha loãng 04 H (REDUCER)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Phun bằng súng sơn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 xml:space="preserve">100 : 2 : 1 </w:t>
            </w:r>
            <w:r>
              <w:rPr>
                <w:b w:val="0"/>
                <w:i/>
                <w:sz w:val="19"/>
              </w:rPr>
              <w:t>(97,09 / 1,94 / 0,97)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0,124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Sau 6 giờ (sấy 40 → 50 °C)</w:t>
            </w:r>
          </w:p>
        </w:tc>
      </w:tr>
    </w:tbl>
    <w:p/>
    <w:p>
      <w:pPr>
        <w:pStyle w:val="ListBullet"/>
      </w:pPr>
      <w:r>
        <w:rPr>
          <w:b/>
          <w:i w:val="0"/>
        </w:rPr>
        <w:t>Ghi chú dưới bảng (nguyên văn):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“Sau 6 giờ có thể chồng lên nhau, nhưng phải có màng foam lót giữa các bề mặt sơn và chồng cao không quá 1m -&gt; Sau 12 giờ đóng gói”</w:t>
      </w:r>
      <w:r>
        <w:rPr>
          <w:b w:val="0"/>
          <w:i w:val="0"/>
        </w:rPr>
        <w:t>.</w:t>
      </w:r>
    </w:p>
    <w:p>
      <w:pPr>
        <w:pStyle w:val="ListBullet"/>
      </w:pPr>
      <w:r>
        <w:rPr>
          <w:b/>
          <w:i w:val="0"/>
        </w:rPr>
        <w:t>LƯU Ý (NOTE):</w:t>
      </w:r>
      <w:r>
        <w:rPr>
          <w:b w:val="0"/>
          <w:i w:val="0"/>
        </w:rPr>
        <w:t xml:space="preserve"> thùng/can chứa sơn, màu, dung môi phải đậy kín nắp, bảo quản kho khô ráo thoáng mát, không mất nhãn mác · </w:t>
      </w:r>
      <w:r>
        <w:rPr>
          <w:b w:val="0"/>
          <w:i/>
        </w:rPr>
        <w:t>“Quậy kỹ hỗn hợp sơn, màu… trước khi pha và trước khi sơn”</w:t>
      </w:r>
      <w:r>
        <w:rPr>
          <w:b w:val="0"/>
          <w:i w:val="0"/>
        </w:rPr>
        <w:t xml:space="preserve"> · lượng hoá chất sử dụng trên thẻ mẫu, muốn số chính xác đề nghị thực hiện sơn trên sản phẩm thực tế tại hiện trường.</w:t>
      </w:r>
    </w:p>
    <w:p>
      <w:pPr>
        <w:pStyle w:val="ListBullet"/>
      </w:pPr>
      <w:r>
        <w:rPr>
          <w:b/>
          <w:i w:val="0"/>
        </w:rPr>
        <w:t>Ký duyệt:</w:t>
      </w:r>
      <w:r>
        <w:rPr>
          <w:b w:val="0"/>
          <w:i w:val="0"/>
        </w:rPr>
        <w:t xml:space="preserve"> cột </w:t>
      </w:r>
      <w:r>
        <w:rPr>
          <w:b w:val="0"/>
          <w:i/>
        </w:rPr>
        <w:t>KỸ THUẬT HKBT</w:t>
      </w:r>
      <w:r>
        <w:rPr>
          <w:b w:val="0"/>
          <w:i w:val="0"/>
        </w:rPr>
        <w:t xml:space="preserve"> và cột </w:t>
      </w:r>
      <w:r>
        <w:rPr>
          <w:b w:val="0"/>
          <w:i/>
        </w:rPr>
        <w:t>CÁN BỘ NHÀ MÁY</w:t>
      </w:r>
      <w:r>
        <w:rPr>
          <w:b w:val="0"/>
          <w:i w:val="0"/>
        </w:rPr>
        <w:t xml:space="preserve"> — họ tên viết tay trên phiếu: </w:t>
      </w:r>
      <w:r>
        <w:rPr>
          <w:b/>
          <w:i w:val="0"/>
        </w:rPr>
        <w:t>Nguyễn Văn Linh</w:t>
      </w:r>
      <w:r>
        <w:rPr>
          <w:b w:val="0"/>
          <w:i w:val="0"/>
        </w:rPr>
        <w:t xml:space="preserve"> (có thể là </w:t>
      </w:r>
      <w:r>
        <w:rPr>
          <w:b w:val="0"/>
          <w:i/>
        </w:rPr>
        <w:t>Lĩnh</w:t>
      </w:r>
      <w:r>
        <w:rPr>
          <w:b w:val="0"/>
          <w:i w:val="0"/>
        </w:rPr>
        <w:t xml:space="preserve">). </w:t>
      </w:r>
      <w:r>
        <w:rPr>
          <w:b/>
          <w:i w:val="0"/>
        </w:rPr>
        <w:t>Dòng “TỔNG CHI PHÍ / M2 SẢN PHẨM” viết tay: `28,792`</w:t>
      </w:r>
      <w:r>
        <w:rPr>
          <w:b w:val="0"/>
          <w:i w:val="0"/>
        </w:rPr>
        <w:t xml:space="preserve"> (chữ số cuối có thể là 2 hoặc 9).</w:t>
      </w:r>
    </w:p>
    <w:p>
      <w:pPr>
        <w:pStyle w:val="ListBullet"/>
      </w:pPr>
      <w:r>
        <w:rPr>
          <w:b/>
          <w:i w:val="0"/>
        </w:rPr>
        <w:t>Cột mã vật tư / đơn giá / thành tiền trên phiếu bị che (dải mosaic)</w:t>
      </w:r>
      <w:r>
        <w:rPr>
          <w:b w:val="0"/>
          <w:i w:val="0"/>
        </w:rPr>
        <w:t xml:space="preserve"> ⇒ không đọc được, ghi đúng </w:t>
      </w:r>
      <w:r>
        <w:rPr>
          <w:b w:val="0"/>
          <w:i/>
        </w:rPr>
        <w:t>“không đọc rõ”</w:t>
      </w:r>
      <w:r>
        <w:rPr>
          <w:b w:val="0"/>
          <w:i w:val="0"/>
        </w:rPr>
        <w:t>.</w:t>
      </w:r>
    </w:p>
    <w:p>
      <w:pPr>
        <w:pStyle w:val="Heading2"/>
      </w:pPr>
      <w:r>
        <w:t>3. Phiếu VIẾT TAY các bước hệ NC trên MDF — kiểm tra màu **AQ 455** (B1–B4)</w:t>
      </w:r>
    </w:p>
    <w:p>
      <w:r>
        <w:rPr>
          <w:b/>
          <w:i w:val="0"/>
        </w:rPr>
        <w:t>Tiêu đề (nguyên văn chép tay):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“Quy trình thực hiện thực hiện trên MDF cán UV”</w:t>
      </w:r>
      <w:r>
        <w:rPr>
          <w:b w:val="0"/>
          <w:i w:val="0"/>
        </w:rPr>
        <w:t xml:space="preserve"> — nền </w:t>
      </w:r>
      <w:r>
        <w:rPr>
          <w:b/>
          <w:i w:val="0"/>
        </w:rPr>
        <w:t>MDF cán UV # 320</w:t>
      </w:r>
      <w:r>
        <w:rPr>
          <w:b w:val="0"/>
          <w:i w:val="0"/>
        </w:rPr>
        <w:t>. Phiếu không ghi ngày, không có chữ ký.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Bước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 công đoạn (nguyên văn)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Hoá chất &amp; tỉ lệ pha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Phương pháp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Thời gian khô / nhám</w:t>
            </w:r>
          </w:p>
        </w:tc>
      </w:tr>
      <w:tr>
        <w:tc>
          <w:tcPr>
            <w:tcW w:type="dxa" w:w="1728"/>
          </w:tcPr>
          <w:p>
            <w:r>
              <w:rPr>
                <w:b/>
                <w:i w:val="0"/>
                <w:sz w:val="19"/>
              </w:rPr>
              <w:t>Chuẩn bị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Xả nhám bề mặt ván MDF cán UV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Nhám # 320</w:t>
            </w:r>
          </w:p>
        </w:tc>
      </w:tr>
      <w:tr>
        <w:tc>
          <w:tcPr>
            <w:tcW w:type="dxa" w:w="1728"/>
          </w:tcPr>
          <w:p>
            <w:r>
              <w:rPr>
                <w:b/>
                <w:i w:val="0"/>
                <w:sz w:val="19"/>
              </w:rPr>
              <w:t>B1</w:t>
            </w:r>
          </w:p>
        </w:tc>
        <w:tc>
          <w:tcPr>
            <w:tcW w:type="dxa" w:w="1728"/>
          </w:tcPr>
          <w:p>
            <w:r>
              <w:rPr>
                <w:b w:val="0"/>
                <w:i/>
                <w:sz w:val="19"/>
              </w:rPr>
              <w:t>“Phun lót màu NC”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 xml:space="preserve">• </w:t>
            </w:r>
            <w:r>
              <w:rPr>
                <w:b/>
                <w:i w:val="0"/>
                <w:sz w:val="19"/>
              </w:rPr>
              <w:t>Lót NC KH</w:t>
            </w:r>
            <w:r>
              <w:rPr>
                <w:b w:val="0"/>
                <w:i w:val="0"/>
                <w:sz w:val="19"/>
              </w:rPr>
              <w:t xml:space="preserve"> pha `(1 - 1)` + `10%` đen `TC13 (1 - 2) DM`&lt;br&gt;• </w:t>
            </w:r>
            <w:r>
              <w:rPr>
                <w:b/>
                <w:i w:val="0"/>
                <w:sz w:val="19"/>
              </w:rPr>
              <w:t>Lót NC PC 23</w:t>
            </w:r>
            <w:r>
              <w:rPr>
                <w:b w:val="0"/>
                <w:i w:val="0"/>
                <w:sz w:val="19"/>
              </w:rPr>
              <w:t xml:space="preserve"> pha `(1 - 1,4)` + `15%` đen `TC13 (1 - 2) DM`&lt;br&gt;</w:t>
            </w:r>
            <w:r>
              <w:rPr>
                <w:b w:val="0"/>
                <w:i/>
                <w:sz w:val="19"/>
              </w:rPr>
              <w:t>(cả 2 loại lót phun trên 2 tấm riêng biệt)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Phun (ghi `1 path`)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 xml:space="preserve">Sau </w:t>
            </w:r>
            <w:r>
              <w:rPr>
                <w:b/>
                <w:i w:val="0"/>
                <w:sz w:val="19"/>
              </w:rPr>
              <w:t>1H</w:t>
            </w:r>
            <w:r>
              <w:rPr>
                <w:b w:val="0"/>
                <w:i w:val="0"/>
                <w:sz w:val="19"/>
              </w:rPr>
              <w:t xml:space="preserve">, chà nhám </w:t>
            </w:r>
            <w:r>
              <w:rPr>
                <w:b/>
                <w:i w:val="0"/>
                <w:sz w:val="19"/>
              </w:rPr>
              <w:t># 320</w:t>
            </w:r>
          </w:p>
        </w:tc>
      </w:tr>
      <w:tr>
        <w:tc>
          <w:tcPr>
            <w:tcW w:type="dxa" w:w="1728"/>
          </w:tcPr>
          <w:p>
            <w:r>
              <w:rPr>
                <w:b/>
                <w:i w:val="0"/>
                <w:sz w:val="19"/>
              </w:rPr>
              <w:t>B2</w:t>
            </w:r>
          </w:p>
        </w:tc>
        <w:tc>
          <w:tcPr>
            <w:tcW w:type="dxa" w:w="1728"/>
          </w:tcPr>
          <w:p>
            <w:r>
              <w:rPr>
                <w:b w:val="0"/>
                <w:i/>
                <w:sz w:val="19"/>
              </w:rPr>
              <w:t>“Phun lót màu NC”</w:t>
            </w:r>
            <w:r>
              <w:rPr>
                <w:b w:val="0"/>
                <w:i w:val="0"/>
                <w:sz w:val="19"/>
              </w:rPr>
              <w:t xml:space="preserve"> (phun lại cả 2 lót ở B1, 2 tấm riêng biệt)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như B1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Phun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 xml:space="preserve">Sau </w:t>
            </w:r>
            <w:r>
              <w:rPr>
                <w:b/>
                <w:i w:val="0"/>
                <w:sz w:val="19"/>
              </w:rPr>
              <w:t>45 phút</w:t>
            </w:r>
          </w:p>
        </w:tc>
      </w:tr>
      <w:tr>
        <w:tc>
          <w:tcPr>
            <w:tcW w:type="dxa" w:w="1728"/>
          </w:tcPr>
          <w:p>
            <w:r>
              <w:rPr>
                <w:b/>
                <w:i w:val="0"/>
                <w:sz w:val="19"/>
              </w:rPr>
              <w:t>B3</w:t>
            </w:r>
          </w:p>
        </w:tc>
        <w:tc>
          <w:tcPr>
            <w:tcW w:type="dxa" w:w="1728"/>
          </w:tcPr>
          <w:p>
            <w:r>
              <w:rPr>
                <w:b w:val="0"/>
                <w:i/>
                <w:sz w:val="19"/>
              </w:rPr>
              <w:t>“Phun lót NC KH”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Lót NC KH pha `(1 - 1)`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Phun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 xml:space="preserve">Sau </w:t>
            </w:r>
            <w:r>
              <w:rPr>
                <w:b/>
                <w:i w:val="0"/>
                <w:sz w:val="19"/>
              </w:rPr>
              <w:t>45 phút</w:t>
            </w:r>
          </w:p>
        </w:tc>
      </w:tr>
      <w:tr>
        <w:tc>
          <w:tcPr>
            <w:tcW w:type="dxa" w:w="1728"/>
          </w:tcPr>
          <w:p>
            <w:r>
              <w:rPr>
                <w:b/>
                <w:i w:val="0"/>
                <w:sz w:val="19"/>
              </w:rPr>
              <w:t>B4</w:t>
            </w:r>
          </w:p>
        </w:tc>
        <w:tc>
          <w:tcPr>
            <w:tcW w:type="dxa" w:w="1728"/>
          </w:tcPr>
          <w:p>
            <w:r>
              <w:rPr>
                <w:b w:val="0"/>
                <w:i/>
                <w:sz w:val="19"/>
              </w:rPr>
              <w:t>“Phun bóng NC T2012 1505”</w:t>
            </w:r>
            <w:r>
              <w:rPr>
                <w:b w:val="0"/>
                <w:i w:val="0"/>
                <w:sz w:val="19"/>
              </w:rPr>
              <w:t xml:space="preserve"> (phun cả 2 tấm) — chia bề mặt mỗi tấm làm </w:t>
            </w:r>
            <w:r>
              <w:rPr>
                <w:b/>
                <w:i w:val="0"/>
                <w:sz w:val="19"/>
              </w:rPr>
              <w:t>3 phần song song</w:t>
            </w:r>
            <w:r>
              <w:rPr>
                <w:b w:val="0"/>
                <w:i w:val="0"/>
                <w:sz w:val="19"/>
              </w:rPr>
              <w:t xml:space="preserve">: `1/3` phun bóng </w:t>
            </w:r>
            <w:r>
              <w:rPr>
                <w:b/>
                <w:i w:val="0"/>
                <w:sz w:val="19"/>
              </w:rPr>
              <w:t>5%</w:t>
            </w:r>
            <w:r>
              <w:rPr>
                <w:b w:val="0"/>
                <w:i w:val="0"/>
                <w:sz w:val="19"/>
              </w:rPr>
              <w:t xml:space="preserve"> · `1/3` phun bóng </w:t>
            </w:r>
            <w:r>
              <w:rPr>
                <w:b/>
                <w:i w:val="0"/>
                <w:sz w:val="19"/>
              </w:rPr>
              <w:t>20%</w:t>
            </w:r>
            <w:r>
              <w:rPr>
                <w:b w:val="0"/>
                <w:i w:val="0"/>
                <w:sz w:val="19"/>
              </w:rPr>
              <w:t xml:space="preserve"> · `1/3` phun bóng </w:t>
            </w:r>
            <w:r>
              <w:rPr>
                <w:b/>
                <w:i w:val="0"/>
                <w:sz w:val="19"/>
              </w:rPr>
              <w:t>40%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Bóng NC T2012 1505 (3 mức)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 xml:space="preserve">Phun </w:t>
            </w:r>
            <w:r>
              <w:rPr>
                <w:b/>
                <w:i w:val="0"/>
                <w:sz w:val="19"/>
              </w:rPr>
              <w:t>2 path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Khô rồi kiểm tra màng sơn</w:t>
            </w:r>
          </w:p>
        </w:tc>
      </w:tr>
    </w:tbl>
    <w:p/>
    <w:p>
      <w:r>
        <w:rPr>
          <w:b w:val="0"/>
          <w:i/>
        </w:rPr>
        <w:t>(B4 khớp 100% với mục 3 báo cáo: “trên cùng 1 tấm -&gt; phun 3 loại bóng song song ( bóng nc t2012 5% ; 20% và 40% )”.)</w:t>
      </w:r>
    </w:p>
    <w:p>
      <w:pPr>
        <w:pStyle w:val="Heading2"/>
      </w:pPr>
      <w:r>
        <w:t>4. Phiếu yêu cầu kiểm tra sản phẩm mới (R&amp;D) — bộ sơn **Black (Walmart)** *(Phụ lục 04 / QT-RD-SPM 04)*</w:t>
      </w:r>
    </w:p>
    <w:p>
      <w:r>
        <w:rPr>
          <w:b/>
          <w:i w:val="0"/>
        </w:rPr>
        <w:t>Tiêu đề in sẵn: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“PHIẾU YÊU CẦU KIỂM TRA SẢN PHẨM MỚI — SẢN PHẨM ĐIỀU CHỈNH”</w:t>
      </w:r>
      <w:r>
        <w:rPr>
          <w:b w:val="0"/>
          <w:i w:val="0"/>
        </w:rPr>
        <w:t xml:space="preserve"> · Phòng nhận thông tin: </w:t>
      </w:r>
      <w:r>
        <w:rPr>
          <w:b/>
          <w:i w:val="0"/>
        </w:rPr>
        <w:t>PQC1</w:t>
      </w:r>
      <w:r>
        <w:rPr>
          <w:b w:val="0"/>
          <w:i w:val="0"/>
        </w:rPr>
        <w:t>.</w:t>
      </w:r>
    </w:p>
    <w:p>
      <w:r>
        <w:rPr>
          <w:b/>
          <w:i w:val="0"/>
        </w:rPr>
        <w:t>Mẫu/sản phẩm (nguyên văn):</w:t>
      </w:r>
      <w:r>
        <w:rPr>
          <w:b w:val="0"/>
          <w:i w:val="0"/>
        </w:rPr>
        <w:t xml:space="preserve"> `1/ Lót nhúng PU Black (Walmart)` · `2/ Lót màu PU Black (Walmart)` · `3/ Bóng màu PU Black (Walmart) 02%` </w:t>
      </w:r>
      <w:r>
        <w:rPr>
          <w:b w:val="0"/>
          <w:i/>
        </w:rPr>
        <w:t>(có thể là 20%)</w:t>
      </w:r>
      <w:r>
        <w:rPr>
          <w:b w:val="0"/>
          <w:i w:val="0"/>
        </w:rPr>
        <w:t>.</w:t>
      </w:r>
    </w:p>
    <w:p>
      <w:r>
        <w:rPr>
          <w:b/>
          <w:i w:val="0"/>
        </w:rPr>
        <w:t>Mục đích: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“Làm mẫu cho Plantia”</w:t>
      </w:r>
      <w:r>
        <w:rPr>
          <w:b w:val="0"/>
          <w:i w:val="0"/>
        </w:rPr>
        <w:t xml:space="preserve"> </w:t>
      </w:r>
      <w:r>
        <w:rPr>
          <w:b w:val="0"/>
          <w:i/>
        </w:rPr>
        <w:t>(có thể là Plantra)</w:t>
      </w:r>
      <w:r>
        <w:rPr>
          <w:b w:val="0"/>
          <w:i w:val="0"/>
        </w:rPr>
        <w:t>.</w:t>
      </w:r>
    </w:p>
    <w:p>
      <w:r>
        <w:rPr>
          <w:b/>
          <w:i w:val="0"/>
        </w:rPr>
        <w:t>Chỉ tiêu yêu cầu kiểm tra: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“Q-trình: Gỗ tràm -&gt; Nhúng -&gt; Lót -&gt; Bóng”</w:t>
      </w:r>
      <w:r>
        <w:rPr>
          <w:b w:val="0"/>
          <w:i w:val="0"/>
        </w:rPr>
        <w:t xml:space="preserve">; dòng bôi dạ quang: </w:t>
      </w:r>
      <w:r>
        <w:rPr>
          <w:b w:val="0"/>
          <w:i/>
        </w:rPr>
        <w:t>“(Làm chuẩn khối quy trình màu Black walmart)”</w:t>
      </w:r>
      <w:r>
        <w:rPr>
          <w:b w:val="0"/>
          <w:i w:val="0"/>
        </w:rPr>
        <w:t xml:space="preserve">; </w:t>
      </w:r>
      <w:r>
        <w:rPr>
          <w:b w:val="0"/>
          <w:i/>
        </w:rPr>
        <w:t>“Y/c: Độ nhớt, độ bóng, thời gian khô, độ bám”</w:t>
      </w:r>
      <w:r>
        <w:rPr>
          <w:b w:val="0"/>
          <w:i w:val="0"/>
        </w:rPr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Công đoạn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Nền thử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Tỉ lệ pha (Sơn : Cứng : DM)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Độ nhớt yêu cầu (cốc NK2)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Chỉ tiêu chính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 xml:space="preserve">1/ Lót </w:t>
            </w:r>
            <w:r>
              <w:rPr>
                <w:b/>
                <w:i w:val="0"/>
                <w:sz w:val="19"/>
              </w:rPr>
              <w:t>nhúng</w:t>
            </w:r>
            <w:r>
              <w:rPr>
                <w:b w:val="0"/>
                <w:i w:val="0"/>
                <w:sz w:val="19"/>
              </w:rPr>
              <w:t xml:space="preserve"> PU Black (Walmart)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Gỗ tràm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`10 - 2 - 10`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`8" → &lt;9"`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Độ nhớt, độ ngấm/bám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2/ Lót màu PU Black (Walmart)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Gỗ tràm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`2,5 - 1 - 1`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 xml:space="preserve">`13 - 14"` </w:t>
            </w:r>
            <w:r>
              <w:rPr>
                <w:b w:val="0"/>
                <w:i/>
                <w:sz w:val="19"/>
              </w:rPr>
              <w:t>(khoanh tròn: 13–16")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Thời gian khô, độ bám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3/ Bóng màu PU Black (Walmart)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Gỗ tràm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`3 - 1 - 1`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 xml:space="preserve">`13 - 14"` </w:t>
            </w:r>
            <w:r>
              <w:rPr>
                <w:b w:val="0"/>
                <w:i/>
                <w:sz w:val="19"/>
              </w:rPr>
              <w:t>(khoanh tròn: 12–15")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Độ bóng (02%), độ bám</w:t>
            </w:r>
          </w:p>
        </w:tc>
      </w:tr>
    </w:tbl>
    <w:p/>
    <w:p>
      <w:pPr>
        <w:pStyle w:val="ListBullet"/>
      </w:pPr>
      <w:r>
        <w:rPr>
          <w:b/>
          <w:i w:val="0"/>
        </w:rPr>
        <w:t>Lưu ý trên phiếu (nguyên văn):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“test kĩ độ bám, làm đối chứng theo quy trình”</w:t>
      </w:r>
      <w:r>
        <w:rPr>
          <w:b w:val="0"/>
          <w:i w:val="0"/>
        </w:rPr>
        <w:t>.</w:t>
      </w:r>
    </w:p>
    <w:p>
      <w:pPr>
        <w:pStyle w:val="ListBullet"/>
      </w:pPr>
      <w:r>
        <w:rPr>
          <w:b/>
          <w:i w:val="0"/>
        </w:rPr>
        <w:t>Ngày gửi:</w:t>
      </w:r>
      <w:r>
        <w:rPr>
          <w:b w:val="0"/>
          <w:i w:val="0"/>
        </w:rPr>
        <w:t xml:space="preserve"> 6/10/26 · </w:t>
      </w:r>
      <w:r>
        <w:rPr>
          <w:b/>
          <w:i w:val="0"/>
        </w:rPr>
        <w:t>Ngày phản hồi:</w:t>
      </w:r>
      <w:r>
        <w:rPr>
          <w:b w:val="0"/>
          <w:i w:val="0"/>
        </w:rPr>
        <w:t xml:space="preserve"> 10/10/2026 · </w:t>
      </w:r>
      <w:r>
        <w:rPr>
          <w:b/>
          <w:i w:val="0"/>
        </w:rPr>
        <w:t>Người gửi:</w:t>
      </w:r>
      <w:r>
        <w:rPr>
          <w:b w:val="0"/>
          <w:i w:val="0"/>
        </w:rPr>
        <w:t xml:space="preserve"> `Nhẫn` · </w:t>
      </w:r>
      <w:r>
        <w:rPr>
          <w:b/>
          <w:i w:val="0"/>
        </w:rPr>
        <w:t>Đại diện phòng R&amp;D:</w:t>
      </w:r>
      <w:r>
        <w:rPr>
          <w:b w:val="0"/>
          <w:i w:val="0"/>
        </w:rPr>
        <w:t xml:space="preserve"> `Kim Đông` · </w:t>
      </w:r>
      <w:r>
        <w:rPr>
          <w:b/>
          <w:i w:val="0"/>
        </w:rPr>
        <w:t>Đơn vị nhận mẫu:</w:t>
      </w:r>
      <w:r>
        <w:rPr>
          <w:b w:val="0"/>
          <w:i w:val="0"/>
        </w:rPr>
        <w:t xml:space="preserve"> Trí QC ký nhận ngày 6/10/26, ghi </w:t>
      </w:r>
      <w:r>
        <w:rPr>
          <w:b w:val="0"/>
          <w:i/>
        </w:rPr>
        <w:t>“Hàng sx thực tế tại xưởng pha màu”</w:t>
      </w:r>
      <w:r>
        <w:rPr>
          <w:b w:val="0"/>
          <w:i w:val="0"/>
        </w:rPr>
        <w:t>.</w:t>
      </w:r>
    </w:p>
    <w:p>
      <w:pPr>
        <w:pStyle w:val="Heading2"/>
      </w:pPr>
      <w:r>
        <w:t>5. Ghi nhận từ ảnh hiện trường</w:t>
      </w:r>
    </w:p>
    <w:p>
      <w:pPr>
        <w:pStyle w:val="ListBullet"/>
      </w:pPr>
      <w:r>
        <w:rPr>
          <w:b/>
          <w:i w:val="0"/>
        </w:rPr>
        <w:t>`ht_1`</w:t>
      </w:r>
      <w:r>
        <w:rPr>
          <w:b w:val="0"/>
          <w:i w:val="0"/>
        </w:rPr>
        <w:t xml:space="preserve"> — Bàn thao tác xưởng, xếp 8 tấm ván mẫu </w:t>
      </w:r>
      <w:r>
        <w:rPr>
          <w:b/>
          <w:i w:val="0"/>
        </w:rPr>
        <w:t>MDF sơn lót màu TRẮNG</w:t>
      </w:r>
      <w:r>
        <w:rPr>
          <w:b w:val="0"/>
          <w:i w:val="0"/>
        </w:rPr>
        <w:t xml:space="preserve"> (việc kiểm tra quy trình </w:t>
      </w:r>
      <w:r>
        <w:rPr>
          <w:b/>
          <w:i w:val="0"/>
        </w:rPr>
        <w:t>MK 12/17 H</w:t>
      </w:r>
      <w:r>
        <w:rPr>
          <w:b w:val="0"/>
          <w:i w:val="0"/>
        </w:rPr>
        <w:t xml:space="preserve"> trên MDF); cạnh đó có cọ quét, can nhựa trắng viết tay nhãn </w:t>
      </w:r>
      <w:r>
        <w:rPr>
          <w:b/>
          <w:i w:val="0"/>
        </w:rPr>
        <w:t>“Primer”</w:t>
      </w:r>
      <w:r>
        <w:rPr>
          <w:b w:val="0"/>
          <w:i w:val="0"/>
        </w:rPr>
        <w:t>, cốc nhựa đựng mẫu màu sẫm và lon thiếc kim loại.</w:t>
      </w:r>
    </w:p>
    <w:p>
      <w:pPr>
        <w:pStyle w:val="ListBullet"/>
      </w:pPr>
      <w:r>
        <w:rPr>
          <w:b/>
          <w:i w:val="0"/>
        </w:rPr>
        <w:t>`ht_2`</w:t>
      </w:r>
      <w:r>
        <w:rPr>
          <w:b w:val="0"/>
          <w:i w:val="0"/>
        </w:rPr>
        <w:t xml:space="preserve"> — Bàn sơn đặt </w:t>
      </w:r>
      <w:r>
        <w:rPr>
          <w:b/>
          <w:i w:val="0"/>
        </w:rPr>
        <w:t>2 tấm MDF phủ màu ĐEN bóng láng</w:t>
      </w:r>
      <w:r>
        <w:rPr>
          <w:b w:val="0"/>
          <w:i w:val="0"/>
        </w:rPr>
        <w:t xml:space="preserve"> (màu AQ 455), </w:t>
      </w:r>
      <w:r>
        <w:rPr>
          <w:b/>
          <w:i w:val="0"/>
        </w:rPr>
        <w:t>cạnh gỗ ghi tay phân biệt lót: “L' KH” và “L' PC-23”</w:t>
      </w:r>
      <w:r>
        <w:rPr>
          <w:b w:val="0"/>
          <w:i w:val="0"/>
        </w:rPr>
        <w:t xml:space="preserve">; vật tư quanh bàn: can nhựa viết tay </w:t>
      </w:r>
      <w:r>
        <w:rPr>
          <w:b/>
          <w:i w:val="0"/>
        </w:rPr>
        <w:t>“BT / Primer / BT 09 / 1kg / 1150”</w:t>
      </w:r>
      <w:r>
        <w:rPr>
          <w:b w:val="0"/>
          <w:i w:val="0"/>
        </w:rPr>
        <w:t xml:space="preserve">, chai nhựa nâu nhãn </w:t>
      </w:r>
      <w:r>
        <w:rPr>
          <w:b/>
          <w:i w:val="0"/>
        </w:rPr>
        <w:t>“1257H”</w:t>
      </w:r>
      <w:r>
        <w:rPr>
          <w:b w:val="0"/>
          <w:i w:val="0"/>
        </w:rPr>
        <w:t xml:space="preserve">, lon thiếc dán tem in </w:t>
      </w:r>
      <w:r>
        <w:rPr>
          <w:b/>
          <w:i w:val="0"/>
        </w:rPr>
        <w:t>“LÓT NC 1807 TRẮNG / 1240726 · 240726”</w:t>
      </w:r>
      <w:r>
        <w:rPr>
          <w:b w:val="0"/>
          <w:i w:val="0"/>
        </w:rPr>
        <w:t>, súng phun và cốc đựng sơn đen.</w:t>
      </w:r>
    </w:p>
    <w:p>
      <w:pPr>
        <w:pStyle w:val="ListBullet"/>
      </w:pPr>
      <w:r>
        <w:rPr>
          <w:b/>
          <w:i w:val="0"/>
        </w:rPr>
        <w:t>`ht_3`</w:t>
      </w:r>
      <w:r>
        <w:rPr>
          <w:b w:val="0"/>
          <w:i w:val="0"/>
        </w:rPr>
        <w:t xml:space="preserve"> — Khu chân tường dưới cửa lưới hút gió xưởng: </w:t>
      </w:r>
      <w:r>
        <w:rPr>
          <w:b/>
          <w:i w:val="0"/>
        </w:rPr>
        <w:t>11 thẻ mẫu gỗ tràm màu ĐEN có móc kẽm</w:t>
      </w:r>
      <w:r>
        <w:rPr>
          <w:b w:val="0"/>
          <w:i w:val="0"/>
        </w:rPr>
        <w:t xml:space="preserve"> dựng đứng trên carton/giẻ để hong khô </w:t>
      </w:r>
      <w:r>
        <w:rPr>
          <w:b/>
          <w:i w:val="0"/>
        </w:rPr>
        <w:t>sau khi nhúng lót PU</w:t>
      </w:r>
      <w:r>
        <w:rPr>
          <w:b w:val="0"/>
          <w:i w:val="0"/>
        </w:rPr>
        <w:t xml:space="preserve"> (việc kiểm tra bộ sơn màu </w:t>
      </w:r>
      <w:r>
        <w:rPr>
          <w:b/>
          <w:i w:val="0"/>
        </w:rPr>
        <w:t>BLACK - WALMART</w:t>
      </w:r>
      <w:r>
        <w:rPr>
          <w:b w:val="0"/>
          <w:i w:val="0"/>
        </w:rPr>
        <w:t>, mục 4).</w:t>
      </w:r>
    </w:p>
    <w:p>
      <w:pPr>
        <w:pStyle w:val="Heading2"/>
      </w:pPr>
      <w:r>
        <w:t>6. Ảnh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710_hientruong_ban-son-tam-trang-MDF_071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710_hientruong_tam-den-vat-tu-son_071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432054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710_hientruong_11-tam-den-dung-tuong_0710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7. Việc chờ / kế hoạch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Mốc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📅 </w:t>
            </w:r>
            <w:r>
              <w:rPr>
                <w:b/>
                <w:i w:val="0"/>
                <w:sz w:val="19"/>
              </w:rPr>
              <w:t>08/10/2026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Phun tái chế màu MP 764 H</w:t>
            </w:r>
            <w:r>
              <w:rPr>
                <w:b w:val="0"/>
                <w:i w:val="0"/>
                <w:sz w:val="19"/>
              </w:rPr>
              <w:t xml:space="preserve"> — Trí: </w:t>
            </w:r>
            <w:r>
              <w:rPr>
                <w:b w:val="0"/>
                <w:i/>
                <w:sz w:val="19"/>
              </w:rPr>
              <w:t>“Cái màu MP 764 nay mới tái chế lại . Mai xem có kết quả e báo a”</w:t>
            </w:r>
            <w:r>
              <w:rPr>
                <w:b w:val="0"/>
                <w:i w:val="0"/>
                <w:sz w:val="19"/>
              </w:rPr>
              <w:t xml:space="preserve"> → chờ kết quả đánh giá màng sơn.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📅 </w:t>
            </w:r>
            <w:r>
              <w:rPr>
                <w:b/>
                <w:i w:val="0"/>
                <w:sz w:val="19"/>
              </w:rPr>
              <w:t>08/10/2026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Bộ sơn màu </w:t>
            </w:r>
            <w:r>
              <w:rPr>
                <w:b/>
                <w:i w:val="0"/>
                <w:sz w:val="19"/>
              </w:rPr>
              <w:t>BLACK (WALMART)</w:t>
            </w:r>
            <w:r>
              <w:rPr>
                <w:b w:val="0"/>
                <w:i w:val="0"/>
                <w:sz w:val="19"/>
              </w:rPr>
              <w:t xml:space="preserve"> đang sản xuất tại xưởng màu: hôm nay mới nhúng thẻ kiểm tra </w:t>
            </w:r>
            <w:r>
              <w:rPr>
                <w:b/>
                <w:i w:val="0"/>
                <w:sz w:val="19"/>
              </w:rPr>
              <w:t>lót nhúng PU</w:t>
            </w:r>
            <w:r>
              <w:rPr>
                <w:b w:val="0"/>
                <w:i w:val="0"/>
                <w:sz w:val="19"/>
              </w:rPr>
              <w:t xml:space="preserve"> → </w:t>
            </w:r>
            <w:r>
              <w:rPr>
                <w:b/>
                <w:i w:val="0"/>
                <w:sz w:val="19"/>
              </w:rPr>
              <w:t>mai thực hiện tiếp công đoạn sau</w:t>
            </w:r>
            <w:r>
              <w:rPr>
                <w:b w:val="0"/>
                <w:i w:val="0"/>
                <w:sz w:val="19"/>
              </w:rPr>
              <w:t>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📅 </w:t>
            </w:r>
            <w:r>
              <w:rPr>
                <w:b/>
                <w:i w:val="0"/>
                <w:sz w:val="19"/>
              </w:rPr>
              <w:t>10/10/2026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Phiếu R&amp;D ghi </w:t>
            </w:r>
            <w:r>
              <w:rPr>
                <w:b/>
                <w:i w:val="0"/>
                <w:sz w:val="19"/>
              </w:rPr>
              <w:t>ngày phản hồi 10/10/2026</w:t>
            </w:r>
            <w:r>
              <w:rPr>
                <w:b w:val="0"/>
                <w:i w:val="0"/>
                <w:sz w:val="19"/>
              </w:rPr>
              <w:t xml:space="preserve"> cho bộ sơn Black (Walmart).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⏳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Mục 2 (</w:t>
            </w:r>
            <w:r>
              <w:rPr>
                <w:b/>
                <w:i w:val="0"/>
                <w:sz w:val="19"/>
              </w:rPr>
              <w:t>MK 12/17 H</w:t>
            </w:r>
            <w:r>
              <w:rPr>
                <w:b w:val="0"/>
                <w:i w:val="0"/>
                <w:sz w:val="19"/>
              </w:rPr>
              <w:t xml:space="preserve"> trên MDF) và mục 3 (</w:t>
            </w:r>
            <w:r>
              <w:rPr>
                <w:b/>
                <w:i w:val="0"/>
                <w:sz w:val="19"/>
              </w:rPr>
              <w:t>AQ 455</w:t>
            </w:r>
            <w:r>
              <w:rPr>
                <w:b w:val="0"/>
                <w:i w:val="0"/>
                <w:sz w:val="19"/>
              </w:rPr>
              <w:t xml:space="preserve"> với 2 loại lót NC × 3 mức bóng) mới ghi </w:t>
            </w:r>
            <w:r>
              <w:rPr>
                <w:b w:val="0"/>
                <w:i/>
                <w:sz w:val="19"/>
              </w:rPr>
              <w:t>“đã thực hiện xong quy trình”</w:t>
            </w:r>
            <w:r>
              <w:rPr>
                <w:b w:val="0"/>
                <w:i w:val="0"/>
                <w:sz w:val="19"/>
              </w:rPr>
              <w:t xml:space="preserve"> — </w:t>
            </w:r>
            <w:r>
              <w:rPr>
                <w:b/>
                <w:i w:val="0"/>
                <w:sz w:val="19"/>
              </w:rPr>
              <w:t>chưa có số đo/kết quả đánh giá</w:t>
            </w:r>
            <w:r>
              <w:rPr>
                <w:b w:val="0"/>
                <w:i w:val="0"/>
                <w:sz w:val="19"/>
              </w:rPr>
              <w:t xml:space="preserve"> (độ bóng, độ bám, độ ẩm, nhiệt độ xưởng) ⇒ </w:t>
            </w:r>
            <w:r>
              <w:rPr>
                <w:b/>
                <w:i w:val="0"/>
                <w:sz w:val="19"/>
              </w:rPr>
              <w:t>chưa thể kết luận ĐẠT</w:t>
            </w:r>
            <w:r>
              <w:rPr>
                <w:b w:val="0"/>
                <w:i w:val="0"/>
                <w:sz w:val="19"/>
              </w:rPr>
              <w:t>.</w:t>
            </w:r>
          </w:p>
        </w:tc>
      </w:tr>
    </w:tbl>
    <w:p/>
    <w:p>
      <w:pPr>
        <w:pStyle w:val="Heading2"/>
      </w:pPr>
      <w:r>
        <w:t>8. Đối chiếu hồ sơ KPH liên quan (tra 2 CSDL — chỉ để liên kết, KHÔNG mở vụ mới)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Mã trong ngày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Hồ sơ đã có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 đã ghi (rút gọn nguyên văn)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Liên hệ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MK 12/17 H</w:t>
            </w:r>
            <w:r>
              <w:rPr>
                <w:b w:val="0"/>
                <w:i w:val="0"/>
                <w:sz w:val="19"/>
              </w:rPr>
              <w:t xml:space="preserve"> (mục 2)</w:t>
            </w:r>
          </w:p>
        </w:tc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KPH 44-26</w:t>
            </w:r>
            <w:r>
              <w:rPr>
                <w:b w:val="0"/>
                <w:i w:val="0"/>
                <w:sz w:val="19"/>
              </w:rPr>
              <w:t xml:space="preserve"> — `ho_so_kph` id 7, khách </w:t>
            </w:r>
            <w:r>
              <w:rPr>
                <w:b/>
                <w:i w:val="0"/>
                <w:sz w:val="19"/>
              </w:rPr>
              <w:t>Mekong 3</w:t>
            </w:r>
            <w:r>
              <w:rPr>
                <w:b w:val="0"/>
                <w:i w:val="0"/>
                <w:sz w:val="19"/>
              </w:rPr>
              <w:t xml:space="preserve">, nhận </w:t>
            </w:r>
            <w:r>
              <w:rPr>
                <w:b/>
                <w:i w:val="0"/>
                <w:sz w:val="19"/>
              </w:rPr>
              <w:t>06/06/2026</w:t>
            </w:r>
          </w:p>
        </w:tc>
        <w:tc>
          <w:tcPr>
            <w:tcW w:type="dxa" w:w="2160"/>
          </w:tcPr>
          <w:p>
            <w:r>
              <w:rPr>
                <w:b w:val="0"/>
                <w:i/>
                <w:sz w:val="19"/>
              </w:rPr>
              <w:t>“Chạy chuyền sản xuất sản phẩm tủ, kiểm tra trước đóng gói phát hiện bị ngả vàng cánh cửa và hông tủ … bị 40/140 sản phẩm tủ”</w:t>
            </w:r>
            <w:r>
              <w:rPr>
                <w:b w:val="0"/>
                <w:i w:val="0"/>
                <w:sz w:val="19"/>
              </w:rPr>
              <w:t xml:space="preserve">; phương án: </w:t>
            </w:r>
            <w:r>
              <w:rPr>
                <w:b w:val="0"/>
                <w:i/>
                <w:sz w:val="19"/>
              </w:rPr>
              <w:t>“Chà nhám tay #400 → SL BT 02-2203 H + 3% PG TB (45p) → Bóng MK 12/17H”</w:t>
            </w:r>
            <w:r>
              <w:rPr>
                <w:b w:val="0"/>
                <w:i w:val="0"/>
                <w:sz w:val="19"/>
              </w:rPr>
              <w:t xml:space="preserve">; cập nhật 20.06: </w:t>
            </w:r>
            <w:r>
              <w:rPr>
                <w:b w:val="0"/>
                <w:i/>
                <w:sz w:val="19"/>
              </w:rPr>
              <w:t>“KT đã kiểm tra sản phẩm điều chỉnh xử lý dầu sốc nhiệt trong MDF”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Mục 2 hôm nay kiểm tra </w:t>
            </w:r>
            <w:r>
              <w:rPr>
                <w:b/>
                <w:i w:val="0"/>
                <w:sz w:val="19"/>
              </w:rPr>
              <w:t>đúng quy trình MK 12/17 H trên MDF đem từ Mê Kông về</w:t>
            </w:r>
            <w:r>
              <w:rPr>
                <w:b w:val="0"/>
                <w:i w:val="0"/>
                <w:sz w:val="19"/>
              </w:rPr>
              <w:t xml:space="preserve"> ⇒ là </w:t>
            </w:r>
            <w:r>
              <w:rPr>
                <w:b/>
                <w:i w:val="0"/>
                <w:sz w:val="19"/>
              </w:rPr>
              <w:t>bước kiểm tra tiếp theo của KPH 44-26</w:t>
            </w:r>
            <w:r>
              <w:rPr>
                <w:b w:val="0"/>
                <w:i w:val="0"/>
                <w:sz w:val="19"/>
              </w:rPr>
              <w:t xml:space="preserve"> (đang xử lý).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Bóng NC T2012</w:t>
            </w:r>
            <w:r>
              <w:rPr>
                <w:b w:val="0"/>
                <w:i w:val="0"/>
                <w:sz w:val="19"/>
              </w:rPr>
              <w:t xml:space="preserve"> (mục 3)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`ho_so_kph` id </w:t>
            </w:r>
            <w:r>
              <w:rPr>
                <w:b/>
                <w:i w:val="0"/>
                <w:sz w:val="19"/>
              </w:rPr>
              <w:t>447</w:t>
            </w:r>
            <w:r>
              <w:rPr>
                <w:b w:val="0"/>
                <w:i w:val="0"/>
                <w:sz w:val="19"/>
              </w:rPr>
              <w:t xml:space="preserve">, khách </w:t>
            </w:r>
            <w:r>
              <w:rPr>
                <w:b/>
                <w:i w:val="0"/>
                <w:sz w:val="19"/>
              </w:rPr>
              <w:t>Hố Nai M&amp;M</w:t>
            </w:r>
            <w:r>
              <w:rPr>
                <w:b w:val="0"/>
                <w:i w:val="0"/>
                <w:sz w:val="19"/>
              </w:rPr>
              <w:t xml:space="preserve">, </w:t>
            </w:r>
            <w:r>
              <w:rPr>
                <w:b/>
                <w:i w:val="0"/>
                <w:sz w:val="19"/>
              </w:rPr>
              <w:t>27/06/2022</w:t>
            </w:r>
          </w:p>
        </w:tc>
        <w:tc>
          <w:tcPr>
            <w:tcW w:type="dxa" w:w="2160"/>
          </w:tcPr>
          <w:p>
            <w:r>
              <w:rPr>
                <w:b w:val="0"/>
                <w:i/>
                <w:sz w:val="19"/>
              </w:rPr>
              <w:t>“độ bóng cao … khi phun trên nền lót NC KH độ bóng cao hơn nền lót NC PAK 2709 5-6%”</w:t>
            </w:r>
            <w:r>
              <w:rPr>
                <w:b w:val="0"/>
                <w:i w:val="0"/>
                <w:sz w:val="19"/>
              </w:rPr>
              <w:t xml:space="preserve"> (chuẩn 10–15%)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Mục 3 hôm nay </w:t>
            </w:r>
            <w:r>
              <w:rPr>
                <w:b/>
                <w:i w:val="0"/>
                <w:sz w:val="19"/>
              </w:rPr>
              <w:t>so cùng một màu AQ 455 trên 2 nền lót NC (PC 23 và KH) × 3 mức bóng T2012 5/20/40%</w:t>
            </w:r>
            <w:r>
              <w:rPr>
                <w:b w:val="0"/>
                <w:i w:val="0"/>
                <w:sz w:val="19"/>
              </w:rPr>
              <w:t xml:space="preserve"> ⇒ đúng phép thử phân biệt </w:t>
            </w:r>
            <w:r>
              <w:rPr>
                <w:b/>
                <w:i w:val="0"/>
                <w:sz w:val="19"/>
              </w:rPr>
              <w:t>ảnh hưởng của nền lót tới độ bóng</w:t>
            </w:r>
            <w:r>
              <w:rPr>
                <w:b w:val="0"/>
                <w:i w:val="0"/>
                <w:sz w:val="19"/>
              </w:rPr>
              <w:t>.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Bóng NC PC 23</w:t>
            </w:r>
            <w:r>
              <w:rPr>
                <w:b w:val="0"/>
                <w:i w:val="0"/>
                <w:sz w:val="19"/>
              </w:rPr>
              <w:t xml:space="preserve"> (mục 3)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`su_co_kph` id </w:t>
            </w:r>
            <w:r>
              <w:rPr>
                <w:b/>
                <w:i w:val="0"/>
                <w:sz w:val="19"/>
              </w:rPr>
              <w:t>21</w:t>
            </w:r>
            <w:r>
              <w:rPr>
                <w:b w:val="0"/>
                <w:i w:val="0"/>
                <w:sz w:val="19"/>
              </w:rPr>
              <w:t xml:space="preserve"> (QC-F75A37C8) — Z751</w:t>
            </w:r>
          </w:p>
        </w:tc>
        <w:tc>
          <w:tcPr>
            <w:tcW w:type="dxa" w:w="2160"/>
          </w:tcPr>
          <w:p>
            <w:r>
              <w:rPr>
                <w:b w:val="0"/>
                <w:i/>
                <w:sz w:val="19"/>
              </w:rPr>
              <w:t>“Bóng NC NY 10% &amp; PC 23 20% nhám, nghẹt lưới lọc”</w:t>
            </w:r>
            <w:r>
              <w:rPr>
                <w:b w:val="0"/>
                <w:i w:val="0"/>
                <w:sz w:val="19"/>
              </w:rPr>
              <w:t xml:space="preserve"> — đã xử lý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Nhắc khi đánh giá mức bóng PC 23: tiền sử </w:t>
            </w:r>
            <w:r>
              <w:rPr>
                <w:b/>
                <w:i w:val="0"/>
                <w:sz w:val="19"/>
              </w:rPr>
              <w:t>nhám/nghẹt lưới lọc</w:t>
            </w:r>
            <w:r>
              <w:rPr>
                <w:b w:val="0"/>
                <w:i w:val="0"/>
                <w:sz w:val="19"/>
              </w:rPr>
              <w:t>.</w:t>
            </w:r>
          </w:p>
        </w:tc>
      </w:tr>
    </w:tbl>
    <w:p/>
    <w:p>
      <w:r>
        <w:rPr>
          <w:b w:val="0"/>
          <w:i/>
        </w:rPr>
        <w:t>(Hai CSDL dùng 2 hệ ID khác nhau: `btchem.db` = `nha_may_id`, `btchem_kph.db` = `id_kh`. Tra ngày 07/10/2026.)</w:t>
      </w:r>
    </w:p>
    <w:p>
      <w:pPr>
        <w:ind w:left="504"/>
      </w:pPr>
      <w:r>
        <w:rPr>
          <w:b w:val="0"/>
          <w:i/>
          <w:sz w:val="20"/>
        </w:rPr>
        <w:t xml:space="preserve">⚠️ </w:t>
      </w:r>
      <w:r>
        <w:rPr>
          <w:b/>
          <w:i/>
          <w:sz w:val="20"/>
        </w:rPr>
        <w:t>Ghi chú đối chiếu</w:t>
      </w:r>
    </w:p>
    <w:p>
      <w:pPr>
        <w:ind w:left="504"/>
      </w:pPr>
      <w:r>
        <w:rPr>
          <w:b w:val="0"/>
          <w:i/>
          <w:sz w:val="20"/>
        </w:rPr>
        <w:t xml:space="preserve">- 📌 </w:t>
      </w:r>
      <w:r>
        <w:rPr>
          <w:b/>
          <w:i/>
          <w:sz w:val="20"/>
        </w:rPr>
        <w:t>Việc chờ từ mục 06/10/2026 đã có kết quả một phần:</w:t>
      </w:r>
      <w:r>
        <w:rPr>
          <w:b w:val="0"/>
          <w:i/>
          <w:sz w:val="20"/>
        </w:rPr>
        <w:t xml:space="preserve"> mục 06/10 chờ </w:t>
      </w:r>
      <w:r>
        <w:rPr>
          <w:b w:val="0"/>
          <w:i/>
          <w:sz w:val="20"/>
        </w:rPr>
        <w:t>“phun tái chế kiểm tra màng sơn ngày 07/10/2026”</w:t>
      </w:r>
      <w:r>
        <w:rPr>
          <w:b w:val="0"/>
          <w:i/>
          <w:sz w:val="20"/>
        </w:rPr>
        <w:t xml:space="preserve"> → hôm nay Trí xác nhận </w:t>
      </w:r>
      <w:r>
        <w:rPr>
          <w:b w:val="0"/>
          <w:i/>
          <w:sz w:val="20"/>
        </w:rPr>
        <w:t>“tiếp tục thực hiên phun tái chế màu MP 764 H … hôm nay đã thực hiện xong”</w:t>
      </w:r>
      <w:r>
        <w:rPr>
          <w:b w:val="0"/>
          <w:i/>
          <w:sz w:val="20"/>
        </w:rPr>
        <w:t xml:space="preserve">, nhưng </w:t>
      </w:r>
      <w:r>
        <w:rPr>
          <w:b/>
          <w:i/>
          <w:sz w:val="20"/>
        </w:rPr>
        <w:t>kết quả đánh giá màng sơn phải chờ tới 08/10</w:t>
      </w:r>
      <w:r>
        <w:rPr>
          <w:b w:val="0"/>
          <w:i/>
          <w:sz w:val="20"/>
        </w:rPr>
        <w:t xml:space="preserve"> (</w:t>
      </w:r>
      <w:r>
        <w:rPr>
          <w:b w:val="0"/>
          <w:i/>
          <w:sz w:val="20"/>
        </w:rPr>
        <w:t>“Mai xem có kết quả e báo a”</w:t>
      </w:r>
      <w:r>
        <w:rPr>
          <w:b w:val="0"/>
          <w:i/>
          <w:sz w:val="20"/>
        </w:rPr>
        <w:t>).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Hai cách ghi khác nhau về MP 764 H:</w:t>
      </w:r>
      <w:r>
        <w:rPr>
          <w:b w:val="0"/>
          <w:i/>
          <w:sz w:val="20"/>
        </w:rPr>
        <w:t xml:space="preserve"> tin 18:53 ghi </w:t>
      </w:r>
      <w:r>
        <w:rPr>
          <w:b w:val="0"/>
          <w:i/>
          <w:sz w:val="20"/>
        </w:rPr>
        <w:t>“tiếp tục phun tái chế … (hôm qua)”</w:t>
      </w:r>
      <w:r>
        <w:rPr>
          <w:b w:val="0"/>
          <w:i/>
          <w:sz w:val="20"/>
        </w:rPr>
        <w:t xml:space="preserve">, còn nội dung chủ nhân chuyển lại lúc 20:35 ghi </w:t>
      </w:r>
      <w:r>
        <w:rPr>
          <w:b w:val="0"/>
          <w:i/>
          <w:sz w:val="20"/>
        </w:rPr>
        <w:t>“hôm nay đã thực hiện xong quy trinh -&gt; mai sẽ phun tái chế kiểm tra màng sơn”</w:t>
      </w:r>
      <w:r>
        <w:rPr>
          <w:b w:val="0"/>
          <w:i/>
          <w:sz w:val="20"/>
        </w:rPr>
        <w:t xml:space="preserve">; Trí đính chính </w:t>
      </w:r>
      <w:r>
        <w:rPr>
          <w:b/>
          <w:i/>
          <w:sz w:val="20"/>
        </w:rPr>
        <w:t>20:38</w:t>
      </w:r>
      <w:r>
        <w:rPr>
          <w:b w:val="0"/>
          <w:i/>
          <w:sz w:val="20"/>
        </w:rPr>
        <w:t xml:space="preserve">: </w:t>
      </w:r>
      <w:r>
        <w:rPr>
          <w:b w:val="0"/>
          <w:i/>
          <w:sz w:val="20"/>
        </w:rPr>
        <w:t>“Cái màu MP 764 nay mới tái chế lại. Mai xem có kết quả e báo a. Còn 2 cái còn lại mới làm a”</w:t>
      </w:r>
      <w:r>
        <w:rPr>
          <w:b w:val="0"/>
          <w:i/>
          <w:sz w:val="20"/>
        </w:rPr>
        <w:t xml:space="preserve">. </w:t>
      </w:r>
      <w:r>
        <w:rPr>
          <w:b/>
          <w:i/>
          <w:sz w:val="20"/>
        </w:rPr>
        <w:t>Giữ nguyên cả hai mốc theo nguồn, không tự sửa.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Mâu thuẫn giữa báo cáo và phiếu viết tay (mục 3):</w:t>
      </w:r>
      <w:r>
        <w:rPr>
          <w:b w:val="0"/>
          <w:i/>
          <w:sz w:val="20"/>
        </w:rPr>
        <w:t xml:space="preserve"> báo cáo gọi màu là </w:t>
      </w:r>
      <w:r>
        <w:rPr>
          <w:b/>
          <w:i/>
          <w:sz w:val="20"/>
        </w:rPr>
        <w:t>AQ 455</w:t>
      </w:r>
      <w:r>
        <w:rPr>
          <w:b w:val="0"/>
          <w:i/>
          <w:sz w:val="20"/>
        </w:rPr>
        <w:t xml:space="preserve">, còn phiếu viết tay chỉ ghi thành phần tinh màu </w:t>
      </w:r>
      <w:r>
        <w:rPr>
          <w:b/>
          <w:i/>
          <w:sz w:val="20"/>
        </w:rPr>
        <w:t>“đen TC13 (1 - 2) DM”</w:t>
      </w:r>
      <w:r>
        <w:rPr>
          <w:b w:val="0"/>
          <w:i/>
          <w:sz w:val="20"/>
        </w:rPr>
        <w:t xml:space="preserve"> pha vào 2 loại lót NC ⇒ </w:t>
      </w:r>
      <w:r>
        <w:rPr>
          <w:b/>
          <w:i/>
          <w:sz w:val="20"/>
        </w:rPr>
        <w:t>đề nghị Trí xác nhận</w:t>
      </w:r>
      <w:r>
        <w:rPr>
          <w:b w:val="0"/>
          <w:i/>
          <w:sz w:val="20"/>
        </w:rPr>
        <w:t xml:space="preserve"> AQ 455 có phải là màu đích dùng tinh màu đen TC13 hay không (không tự gộp).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Chữ viết tay đọc chưa chắc (ghi rõ mức tin cậy):</w:t>
      </w:r>
      <w:r>
        <w:rPr>
          <w:b w:val="0"/>
          <w:i/>
          <w:sz w:val="20"/>
        </w:rPr>
        <w:t xml:space="preserve"> số pass bước B1 — bản đọc của agy là </w:t>
      </w:r>
      <w:r>
        <w:rPr>
          <w:b/>
          <w:i/>
          <w:sz w:val="20"/>
        </w:rPr>
        <w:t>`1path`</w:t>
      </w:r>
      <w:r>
        <w:rPr>
          <w:b w:val="0"/>
          <w:i/>
          <w:sz w:val="20"/>
        </w:rPr>
        <w:t xml:space="preserve">, lần đọc đầu của trợ lý là </w:t>
      </w:r>
      <w:r>
        <w:rPr>
          <w:b/>
          <w:i/>
          <w:sz w:val="20"/>
        </w:rPr>
        <w:t>`4path`</w:t>
      </w:r>
      <w:r>
        <w:rPr>
          <w:b w:val="0"/>
          <w:i/>
          <w:sz w:val="20"/>
        </w:rPr>
        <w:t xml:space="preserve"> ⇒ </w:t>
      </w:r>
      <w:r>
        <w:rPr>
          <w:b/>
          <w:i/>
          <w:sz w:val="20"/>
        </w:rPr>
        <w:t>chưa chốt</w:t>
      </w:r>
      <w:r>
        <w:rPr>
          <w:b w:val="0"/>
          <w:i/>
          <w:sz w:val="20"/>
        </w:rPr>
        <w:t xml:space="preserve">; mã tinh màu `TC13` (88%, có thể `TCh3`); bóng `NC T2012 1505` (1505 là mã phụ/lô, 90%); phiếu R&amp;D: khách </w:t>
      </w:r>
      <w:r>
        <w:rPr>
          <w:b w:val="0"/>
          <w:i/>
          <w:sz w:val="20"/>
        </w:rPr>
        <w:t>“Plantia”</w:t>
      </w:r>
      <w:r>
        <w:rPr>
          <w:b w:val="0"/>
          <w:i/>
          <w:sz w:val="20"/>
        </w:rPr>
        <w:t xml:space="preserve"> (70%) và độ bóng </w:t>
      </w:r>
      <w:r>
        <w:rPr>
          <w:b w:val="0"/>
          <w:i/>
          <w:sz w:val="20"/>
        </w:rPr>
        <w:t>“02%”</w:t>
      </w:r>
      <w:r>
        <w:rPr>
          <w:b w:val="0"/>
          <w:i/>
          <w:sz w:val="20"/>
        </w:rPr>
        <w:t xml:space="preserve"> (75%) — </w:t>
      </w:r>
      <w:r>
        <w:rPr>
          <w:b/>
          <w:i/>
          <w:sz w:val="20"/>
        </w:rPr>
        <w:t>không dùng các số này làm căn cứ chính thức khi chưa xác nhận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Ảnh — số lượng:</w:t>
      </w:r>
      <w:r>
        <w:rPr>
          <w:b w:val="0"/>
          <w:i/>
          <w:sz w:val="20"/>
        </w:rPr>
        <w:t xml:space="preserve"> hội thoại Zalo hôm nay </w:t>
      </w:r>
      <w:r>
        <w:rPr>
          <w:b/>
          <w:i/>
          <w:sz w:val="20"/>
        </w:rPr>
        <w:t>không có ảnh</w:t>
      </w:r>
      <w:r>
        <w:rPr>
          <w:b w:val="0"/>
          <w:i/>
          <w:sz w:val="20"/>
        </w:rPr>
        <w:t xml:space="preserve"> trong khối tin (chỉ sticker); bộ ảnh dùng cho mục này là </w:t>
      </w:r>
      <w:r>
        <w:rPr>
          <w:b/>
          <w:i/>
          <w:sz w:val="20"/>
        </w:rPr>
        <w:t>6 ảnh chủ nhân gửi qua Telegram</w:t>
      </w:r>
      <w:r>
        <w:rPr>
          <w:b w:val="0"/>
          <w:i/>
          <w:sz w:val="20"/>
        </w:rPr>
        <w:t xml:space="preserve">, trong đó </w:t>
      </w:r>
      <w:r>
        <w:rPr>
          <w:b/>
          <w:i/>
          <w:sz w:val="20"/>
        </w:rPr>
        <w:t>3 ảnh tài liệu (phiếu) không chèn vào báo cáo</w:t>
      </w:r>
      <w:r>
        <w:rPr>
          <w:b w:val="0"/>
          <w:i/>
          <w:sz w:val="20"/>
        </w:rPr>
        <w:t xml:space="preserve"> theo quy ước, </w:t>
      </w:r>
      <w:r>
        <w:rPr>
          <w:b/>
          <w:i/>
          <w:sz w:val="20"/>
        </w:rPr>
        <w:t>3 ảnh hiện trường đã chèn ở mục 6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Thiếu số liệu thực đo:</w:t>
      </w:r>
      <w:r>
        <w:rPr>
          <w:b w:val="0"/>
          <w:i/>
          <w:sz w:val="20"/>
        </w:rPr>
        <w:t xml:space="preserve"> các phép kiểm của ngày (MK 12/17 H trên MDF · AQ 455) </w:t>
      </w:r>
      <w:r>
        <w:rPr>
          <w:b/>
          <w:i/>
          <w:sz w:val="20"/>
        </w:rPr>
        <w:t>chưa có</w:t>
      </w:r>
      <w:r>
        <w:rPr>
          <w:b w:val="0"/>
          <w:i/>
          <w:sz w:val="20"/>
        </w:rPr>
        <w:t xml:space="preserve"> số đo độ bóng bằng máy, độ bám (ca-rô/giật băng keo), độ nhớt khi phun, nhiệt độ–độ ẩm xưởng ⇒ đề nghị bổ sung khi có kết quả.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Chưa mở hồ sơ KPH mới cho mục nào trong ngày:</w:t>
      </w:r>
      <w:r>
        <w:rPr>
          <w:b w:val="0"/>
          <w:i/>
          <w:sz w:val="20"/>
        </w:rPr>
        <w:t xml:space="preserve"> cả 4 mục đang ở dạng </w:t>
      </w:r>
      <w:r>
        <w:rPr>
          <w:b w:val="0"/>
          <w:i/>
          <w:sz w:val="20"/>
        </w:rPr>
        <w:t>“đã thực hiện xong quy trình / đang kiểm tra”</w:t>
      </w:r>
      <w:r>
        <w:rPr>
          <w:b w:val="0"/>
          <w:i/>
          <w:sz w:val="20"/>
        </w:rPr>
        <w:t xml:space="preserve">, </w:t>
      </w:r>
      <w:r>
        <w:rPr>
          <w:b/>
          <w:i/>
          <w:sz w:val="20"/>
        </w:rPr>
        <w:t>chưa có số lượng sản phẩm lỗi hoặc số đo không đạt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Điểm cần chủ nhân/Trí xác nhận:</w:t>
      </w:r>
      <w:r>
        <w:rPr>
          <w:b w:val="0"/>
          <w:i/>
          <w:sz w:val="20"/>
        </w:rPr>
        <w:t xml:space="preserve"> (1) số pass bước B1 (`1path` hay `4path`); (2) </w:t>
      </w:r>
      <w:r>
        <w:rPr>
          <w:b/>
          <w:i/>
          <w:sz w:val="20"/>
        </w:rPr>
        <w:t>AQ 455</w:t>
      </w:r>
      <w:r>
        <w:rPr>
          <w:b w:val="0"/>
          <w:i/>
          <w:sz w:val="20"/>
        </w:rPr>
        <w:t xml:space="preserve"> thuộc khách/nhà máy nào (báo cáo chưa nêu); (3) bộ sơn </w:t>
      </w:r>
      <w:r>
        <w:rPr>
          <w:b/>
          <w:i/>
          <w:sz w:val="20"/>
        </w:rPr>
        <w:t>BLACK (WALMART)</w:t>
      </w:r>
      <w:r>
        <w:rPr>
          <w:b w:val="0"/>
          <w:i/>
          <w:sz w:val="20"/>
        </w:rPr>
        <w:t xml:space="preserve"> — mã màu/lô tại xưởng pha màu để đối chiếu CSDL; (4) có cần </w:t>
      </w:r>
      <w:r>
        <w:rPr>
          <w:b/>
          <w:i/>
          <w:sz w:val="20"/>
        </w:rPr>
        <w:t>cập nhật tiến độ vào hồ sơ KPH 44-26</w:t>
      </w:r>
      <w:r>
        <w:rPr>
          <w:b w:val="0"/>
          <w:i/>
          <w:sz w:val="20"/>
        </w:rPr>
        <w:t xml:space="preserve"> (Mekong 3) sau lượt kiểm tra hôm nay hay không.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