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BÁO CÁO QC — CẬP NHẬT 03/10/2026: Kiểm tra chất lượng **độ bám màu thẻ mẫu DL 16/19** tại Công ty Bình Thạnh — pha công thức glaze màu theo phiếu hướng dẫn quy trình gửi khách hàng (HD-KT-THMM · Phụ lục 04 · DL 16/19) ⇒ hôm nay đã thực hiện xong quy trình</w:t>
      </w:r>
    </w:p>
    <w:p>
      <w:r>
        <w:rPr>
          <w:b/>
          <w:i w:val="0"/>
        </w:rPr>
        <w:t>Ngày báo cáo:</w:t>
      </w:r>
      <w:r>
        <w:rPr>
          <w:b w:val="0"/>
          <w:i w:val="0"/>
        </w:rPr>
        <w:t xml:space="preserve"> 03/10/2026</w:t>
      </w:r>
    </w:p>
    <w:p>
      <w:r>
        <w:rPr>
          <w:b/>
          <w:i w:val="0"/>
        </w:rPr>
        <w:t>Người báo cáo:</w:t>
      </w:r>
      <w:r>
        <w:rPr>
          <w:b w:val="0"/>
          <w:i w:val="0"/>
        </w:rPr>
        <w:t xml:space="preserve"> Nguyễn Anh Trí (QC1 — kiểm tra tại Công ty Bình Thạnh)</w:t>
      </w:r>
    </w:p>
    <w:p>
      <w:r>
        <w:rPr>
          <w:b/>
          <w:i w:val="0"/>
        </w:rPr>
        <w:t>Kính gửi:</w:t>
      </w:r>
      <w:r>
        <w:rPr>
          <w:b w:val="0"/>
          <w:i w:val="0"/>
        </w:rPr>
        <w:t xml:space="preserve"> BLĐ phòng Kỹ thuật &amp; phòng QC BT-Chem</w:t>
      </w:r>
    </w:p>
    <w:p>
      <w:r>
        <w:rPr>
          <w:b/>
          <w:i w:val="0"/>
        </w:rPr>
        <w:t>Nguồn:</w:t>
      </w:r>
      <w:r>
        <w:rPr>
          <w:b w:val="0"/>
          <w:i w:val="0"/>
        </w:rPr>
        <w:t xml:space="preserve"> tin nhắn Zalo hội thoại "Trí QC" gửi lúc </w:t>
      </w:r>
      <w:r>
        <w:rPr>
          <w:b/>
          <w:i w:val="0"/>
        </w:rPr>
        <w:t>18:56 ngày 03/10/2026</w:t>
      </w:r>
      <w:r>
        <w:rPr>
          <w:b w:val="0"/>
          <w:i w:val="0"/>
        </w:rPr>
        <w:t xml:space="preserve">: 01 tin nhắn chữ + </w:t>
      </w:r>
      <w:r>
        <w:rPr>
          <w:b/>
          <w:i w:val="0"/>
        </w:rPr>
        <w:t>07 ảnh</w:t>
      </w:r>
      <w:r>
        <w:rPr>
          <w:b w:val="0"/>
          <w:i w:val="0"/>
        </w:rPr>
        <w:t xml:space="preserve"> (0 video) trong hội thoại; chủ nhân gửi </w:t>
      </w:r>
      <w:r>
        <w:rPr>
          <w:b/>
          <w:i w:val="0"/>
        </w:rPr>
        <w:t>03 ảnh</w:t>
      </w:r>
      <w:r>
        <w:rPr>
          <w:b w:val="0"/>
          <w:i w:val="0"/>
        </w:rPr>
        <w:t xml:space="preserve"> qua Telegram để lập mục báo cáo này (phiếu hướng dẫn quy trình DL 16/19 có dấu · phiếu viết tay công thức pha glaze DL 16/19 ngày 3-10-2026 · ảnh 04 thanh phào chỉ sơn thử). Hai phiếu giấy do </w:t>
      </w:r>
      <w:r>
        <w:rPr>
          <w:b/>
          <w:i w:val="0"/>
        </w:rPr>
        <w:t>agy</w:t>
      </w:r>
      <w:r>
        <w:rPr>
          <w:b w:val="0"/>
          <w:i w:val="0"/>
        </w:rPr>
        <w:t xml:space="preserve"> đọc (model `gemini-3.8-flash-high`, đọc từng phiếu riêng — không ghép bảng).</w:t>
      </w:r>
    </w:p>
    <w:p>
      <w:r>
        <w:rPr>
          <w:b w:val="0"/>
          <w:i w:val="0"/>
        </w:rPr>
        <w:t>---</w:t>
      </w:r>
    </w:p>
    <w:p>
      <w:pPr>
        <w:pStyle w:val="Heading2"/>
      </w:pPr>
      <w:r>
        <w:t>1. Nguyên văn tin nhắn báo cáo trong ngày</w:t>
      </w:r>
    </w:p>
    <w:p>
      <w:pPr>
        <w:ind w:left="504"/>
      </w:pPr>
      <w:r>
        <w:rPr>
          <w:b w:val="0"/>
          <w:i/>
          <w:sz w:val="20"/>
        </w:rPr>
        <w:t>Báo cáo a công việc hôm nay ở cty bình thạnh : kiểm tra chất lượng độ bám màu DL 16/19</w:t>
      </w:r>
    </w:p>
    <w:p>
      <w:pPr>
        <w:ind w:left="504"/>
      </w:pPr>
      <w:r>
        <w:rPr>
          <w:b w:val="0"/>
          <w:i/>
          <w:sz w:val="20"/>
        </w:rPr>
        <w:t>- pha công thức glaze màu ( có from có đính kèm )</w:t>
      </w:r>
    </w:p>
    <w:p>
      <w:pPr>
        <w:ind w:left="504"/>
      </w:pPr>
      <w:r>
        <w:rPr>
          <w:b w:val="0"/>
          <w:i/>
          <w:sz w:val="20"/>
        </w:rPr>
        <w:t>- thực hiện theo quy trình gửi khách hàng</w:t>
      </w:r>
    </w:p>
    <w:p>
      <w:pPr>
        <w:ind w:left="504"/>
      </w:pPr>
      <w:r>
        <w:rPr>
          <w:b w:val="0"/>
          <w:i/>
          <w:sz w:val="20"/>
        </w:rPr>
        <w:t>Nhưng ở công đoạn dặm glaze màu ( 1/2 dặm glaze ; 1/2 sử dụng stain màu dặm )</w:t>
      </w:r>
    </w:p>
    <w:p>
      <w:pPr>
        <w:ind w:left="504"/>
      </w:pPr>
      <w:r>
        <w:rPr>
          <w:b w:val="0"/>
          <w:i/>
          <w:sz w:val="20"/>
        </w:rPr>
        <w:t>Hôm nay đã thực hiên xong quy trình .</w:t>
      </w:r>
    </w:p>
    <w:p>
      <w:r>
        <w:rPr>
          <w:b w:val="0"/>
          <w:i/>
        </w:rPr>
        <w:t>(Nguyên văn giữ nguyên lỗi chính tả/viết tắt của nguồn: "from" (ý là form), "thực hiên", "cty", "a" — không sửa.)</w:t>
      </w:r>
    </w:p>
    <w:p>
      <w:r>
        <w:rPr>
          <w:b w:val="0"/>
          <w:i w:val="0"/>
        </w:rPr>
        <w:t>---</w:t>
      </w:r>
    </w:p>
    <w:p>
      <w:pPr>
        <w:pStyle w:val="Heading2"/>
      </w:pPr>
      <w:r>
        <w:t>2. Phiếu hướng dẫn quy trình **HD-KT-THMM** (Phụ lục 04) — thẻ mẫu màu **DL 16/19**</w:t>
      </w:r>
    </w:p>
    <w:p>
      <w:r>
        <w:rPr>
          <w:b/>
          <w:i w:val="0"/>
        </w:rPr>
        <w:t>Khách hàng:</w:t>
      </w:r>
      <w:r>
        <w:rPr>
          <w:b w:val="0"/>
          <w:i w:val="0"/>
        </w:rPr>
        <w:t xml:space="preserve"> CÔNG TY ĐĂNG LONG · </w:t>
      </w:r>
      <w:r>
        <w:rPr>
          <w:b/>
          <w:i w:val="0"/>
        </w:rPr>
        <w:t>Loại gỗ:</w:t>
      </w:r>
      <w:r>
        <w:rPr>
          <w:b w:val="0"/>
          <w:i w:val="0"/>
        </w:rPr>
        <w:t xml:space="preserve"> MDF · </w:t>
      </w:r>
      <w:r>
        <w:rPr>
          <w:b/>
          <w:i w:val="0"/>
        </w:rPr>
        <w:t>Loại sơn:</w:t>
      </w:r>
      <w:r>
        <w:rPr>
          <w:b w:val="0"/>
          <w:i w:val="0"/>
        </w:rPr>
        <w:t xml:space="preserve"> NC · </w:t>
      </w:r>
      <w:r>
        <w:rPr>
          <w:b/>
          <w:i w:val="0"/>
        </w:rPr>
        <w:t>Sản phẩm:</w:t>
      </w:r>
      <w:r>
        <w:rPr>
          <w:b w:val="0"/>
          <w:i w:val="0"/>
        </w:rPr>
        <w:t xml:space="preserve"> hàng trong nhà (indoor) · </w:t>
      </w:r>
      <w:r>
        <w:rPr>
          <w:b/>
          <w:i w:val="0"/>
        </w:rPr>
        <w:t>Độ bóng:</w:t>
      </w:r>
      <w:r>
        <w:rPr>
          <w:b w:val="0"/>
          <w:i w:val="0"/>
        </w:rPr>
        <w:t xml:space="preserve"> 10 % ± 5 % · </w:t>
      </w:r>
      <w:r>
        <w:rPr>
          <w:b/>
          <w:i w:val="0"/>
        </w:rPr>
        <w:t>Ngày ban hành:</w:t>
      </w:r>
      <w:r>
        <w:rPr>
          <w:b w:val="0"/>
          <w:i w:val="0"/>
        </w:rPr>
        <w:t xml:space="preserve"> 25/07/2024</w:t>
      </w:r>
    </w:p>
    <w:p>
      <w:r>
        <w:rPr>
          <w:b/>
          <w:i w:val="0"/>
        </w:rPr>
        <w:t>Đơn vị ban hành:</w:t>
      </w:r>
      <w:r>
        <w:rPr>
          <w:b w:val="0"/>
          <w:i w:val="0"/>
        </w:rPr>
        <w:t xml:space="preserve"> CÔNG TY TNHH SX - TM HOÁ KEO BÌNH THẠNH (BT CHEM) — ISO 9001 / ISO 14001</w:t>
      </w:r>
    </w:p>
    <w:p>
      <w:r>
        <w:rPr>
          <w:b/>
          <w:i w:val="0"/>
        </w:rPr>
        <w:t>Ký duyệt:</w:t>
      </w:r>
      <w:r>
        <w:rPr>
          <w:b w:val="0"/>
          <w:i w:val="0"/>
        </w:rPr>
        <w:t xml:space="preserve"> bộ phận </w:t>
      </w:r>
      <w:r>
        <w:rPr>
          <w:b/>
          <w:i w:val="0"/>
        </w:rPr>
        <w:t>KỸ THUẬT HKBT</w:t>
      </w:r>
      <w:r>
        <w:rPr>
          <w:b w:val="0"/>
          <w:i w:val="0"/>
        </w:rPr>
        <w:t xml:space="preserve"> — </w:t>
      </w:r>
      <w:r>
        <w:rPr>
          <w:b/>
          <w:i w:val="0"/>
        </w:rPr>
        <w:t>NGUYỄN TIẾN SÁNG</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2F5496"/>
          </w:tcPr>
          <w:p>
            <w:r>
              <w:rPr>
                <w:b/>
                <w:i w:val="0"/>
                <w:color w:val="FFFFFF"/>
                <w:sz w:val="19"/>
              </w:rPr>
              <w:t>Bước</w:t>
            </w:r>
          </w:p>
        </w:tc>
        <w:tc>
          <w:tcPr>
            <w:tcW w:type="dxa" w:w="1728"/>
            <w:shd w:fill="2F5496"/>
          </w:tcPr>
          <w:p>
            <w:r>
              <w:rPr>
                <w:b/>
                <w:i w:val="0"/>
                <w:color w:val="FFFFFF"/>
                <w:sz w:val="19"/>
              </w:rPr>
              <w:t>Tên bước &amp; hoá chất (nguyên văn)</w:t>
            </w:r>
          </w:p>
        </w:tc>
        <w:tc>
          <w:tcPr>
            <w:tcW w:type="dxa" w:w="1728"/>
            <w:shd w:fill="2F5496"/>
          </w:tcPr>
          <w:p>
            <w:r>
              <w:rPr>
                <w:b/>
                <w:i w:val="0"/>
                <w:color w:val="FFFFFF"/>
                <w:sz w:val="19"/>
              </w:rPr>
              <w:t>Tỉ lệ pha</w:t>
            </w:r>
          </w:p>
        </w:tc>
        <w:tc>
          <w:tcPr>
            <w:tcW w:type="dxa" w:w="1728"/>
            <w:shd w:fill="2F5496"/>
          </w:tcPr>
          <w:p>
            <w:r>
              <w:rPr>
                <w:b/>
                <w:i w:val="0"/>
                <w:color w:val="FFFFFF"/>
                <w:sz w:val="19"/>
              </w:rPr>
              <w:t>Phương pháp</w:t>
            </w:r>
          </w:p>
        </w:tc>
        <w:tc>
          <w:tcPr>
            <w:tcW w:type="dxa" w:w="1728"/>
            <w:shd w:fill="2F5496"/>
          </w:tcPr>
          <w:p>
            <w:r>
              <w:rPr>
                <w:b/>
                <w:i w:val="0"/>
                <w:color w:val="FFFFFF"/>
                <w:sz w:val="19"/>
              </w:rPr>
              <w:t>Thời gian khô &amp; xả nhám</w:t>
            </w:r>
          </w:p>
        </w:tc>
      </w:tr>
      <w:tr>
        <w:tc>
          <w:tcPr>
            <w:tcW w:type="dxa" w:w="1728"/>
          </w:tcPr>
          <w:p>
            <w:r>
              <w:rPr>
                <w:b/>
                <w:i w:val="0"/>
                <w:sz w:val="19"/>
              </w:rPr>
              <w:t>\</w:t>
            </w:r>
            <w:r>
              <w:rPr>
                <w:b w:val="0"/>
                <w:i w:val="0"/>
                <w:sz w:val="19"/>
              </w:rPr>
              <w:t>*</w:t>
            </w:r>
          </w:p>
        </w:tc>
        <w:tc>
          <w:tcPr>
            <w:tcW w:type="dxa" w:w="1728"/>
          </w:tcPr>
          <w:p>
            <w:r>
              <w:rPr>
                <w:b/>
                <w:i w:val="0"/>
                <w:sz w:val="19"/>
              </w:rPr>
              <w:t>Chà nhám bề mặt gỗ</w:t>
            </w:r>
            <w:r>
              <w:rPr>
                <w:b w:val="0"/>
                <w:i w:val="0"/>
                <w:sz w:val="19"/>
              </w:rPr>
              <w:t xml:space="preserve"> — xử lý nhám (nhám </w:t>
            </w:r>
            <w:r>
              <w:rPr>
                <w:b/>
                <w:i w:val="0"/>
                <w:sz w:val="19"/>
              </w:rPr>
              <w:t># 240</w:t>
            </w:r>
            <w:r>
              <w:rPr>
                <w:b w:val="0"/>
                <w:i w:val="0"/>
                <w:sz w:val="19"/>
              </w:rPr>
              <w:t>) và trám trét khuyết tật đạt yêu cầu</w:t>
            </w:r>
          </w:p>
        </w:tc>
        <w:tc>
          <w:tcPr>
            <w:tcW w:type="dxa" w:w="1728"/>
          </w:tcPr>
          <w:p>
            <w:r>
              <w:rPr>
                <w:b w:val="0"/>
                <w:i/>
                <w:sz w:val="19"/>
              </w:rPr>
              <w:t>(nguồn không ghi)</w:t>
            </w:r>
          </w:p>
        </w:tc>
        <w:tc>
          <w:tcPr>
            <w:tcW w:type="dxa" w:w="1728"/>
          </w:tcPr>
          <w:p>
            <w:r>
              <w:rPr>
                <w:b w:val="0"/>
                <w:i/>
                <w:sz w:val="19"/>
              </w:rPr>
              <w:t>(nguồn không ghi — dùng nhám # 240 và trám trét)</w:t>
            </w:r>
          </w:p>
        </w:tc>
        <w:tc>
          <w:tcPr>
            <w:tcW w:type="dxa" w:w="1728"/>
          </w:tcPr>
          <w:p>
            <w:r>
              <w:rPr>
                <w:b w:val="0"/>
                <w:i/>
                <w:sz w:val="19"/>
              </w:rPr>
              <w:t>(nguồn không ghi)</w:t>
            </w:r>
          </w:p>
        </w:tc>
      </w:tr>
      <w:tr>
        <w:tc>
          <w:tcPr>
            <w:tcW w:type="dxa" w:w="1728"/>
          </w:tcPr>
          <w:p>
            <w:r>
              <w:rPr>
                <w:b/>
                <w:i w:val="0"/>
                <w:sz w:val="19"/>
              </w:rPr>
              <w:t>1</w:t>
            </w:r>
          </w:p>
        </w:tc>
        <w:tc>
          <w:tcPr>
            <w:tcW w:type="dxa" w:w="1728"/>
          </w:tcPr>
          <w:p>
            <w:r>
              <w:rPr>
                <w:b/>
                <w:i w:val="0"/>
                <w:sz w:val="19"/>
              </w:rPr>
              <w:t>1- LÓT PU</w:t>
            </w:r>
            <w:r>
              <w:rPr>
                <w:b w:val="0"/>
                <w:i w:val="0"/>
                <w:sz w:val="19"/>
              </w:rPr>
              <w:t xml:space="preserve"> — LÓT PU. · CỨNG PU · DUNG MÔI PU LÓT</w:t>
            </w:r>
          </w:p>
        </w:tc>
        <w:tc>
          <w:tcPr>
            <w:tcW w:type="dxa" w:w="1728"/>
          </w:tcPr>
          <w:p>
            <w:r>
              <w:rPr>
                <w:b w:val="0"/>
                <w:i w:val="0"/>
                <w:sz w:val="19"/>
              </w:rPr>
              <w:t>200 · 100 · 200</w:t>
            </w:r>
          </w:p>
        </w:tc>
        <w:tc>
          <w:tcPr>
            <w:tcW w:type="dxa" w:w="1728"/>
          </w:tcPr>
          <w:p>
            <w:r>
              <w:rPr>
                <w:b w:val="0"/>
                <w:i w:val="0"/>
                <w:sz w:val="19"/>
              </w:rPr>
              <w:t>PHUN BẰNG SÚNG SƠN</w:t>
            </w:r>
          </w:p>
        </w:tc>
        <w:tc>
          <w:tcPr>
            <w:tcW w:type="dxa" w:w="1728"/>
          </w:tcPr>
          <w:p>
            <w:r>
              <w:rPr>
                <w:b w:val="0"/>
                <w:i w:val="0"/>
                <w:sz w:val="19"/>
              </w:rPr>
              <w:t xml:space="preserve">2 → 3 GIỜ, CHÀ NHÁM </w:t>
            </w:r>
            <w:r>
              <w:rPr>
                <w:b/>
                <w:i w:val="0"/>
                <w:sz w:val="19"/>
              </w:rPr>
              <w:t>#320</w:t>
            </w:r>
          </w:p>
        </w:tc>
      </w:tr>
      <w:tr>
        <w:tc>
          <w:tcPr>
            <w:tcW w:type="dxa" w:w="1728"/>
          </w:tcPr>
          <w:p>
            <w:r>
              <w:rPr>
                <w:b/>
                <w:i w:val="0"/>
                <w:sz w:val="19"/>
              </w:rPr>
              <w:t>2</w:t>
            </w:r>
          </w:p>
        </w:tc>
        <w:tc>
          <w:tcPr>
            <w:tcW w:type="dxa" w:w="1728"/>
          </w:tcPr>
          <w:p>
            <w:r>
              <w:rPr>
                <w:b/>
                <w:i w:val="0"/>
                <w:sz w:val="19"/>
              </w:rPr>
              <w:t>2- LÓT MÀU NC</w:t>
            </w:r>
            <w:r>
              <w:rPr>
                <w:b w:val="0"/>
                <w:i w:val="0"/>
                <w:sz w:val="19"/>
              </w:rPr>
              <w:t xml:space="preserve"> — LÓT MÀU NC DL 16/19 · DUNG MÔI NC 02</w:t>
            </w:r>
          </w:p>
        </w:tc>
        <w:tc>
          <w:tcPr>
            <w:tcW w:type="dxa" w:w="1728"/>
          </w:tcPr>
          <w:p>
            <w:r>
              <w:rPr>
                <w:b w:val="0"/>
                <w:i w:val="0"/>
                <w:sz w:val="19"/>
              </w:rPr>
              <w:t>100 · 80</w:t>
            </w:r>
          </w:p>
        </w:tc>
        <w:tc>
          <w:tcPr>
            <w:tcW w:type="dxa" w:w="1728"/>
          </w:tcPr>
          <w:p>
            <w:r>
              <w:rPr>
                <w:b w:val="0"/>
                <w:i w:val="0"/>
                <w:sz w:val="19"/>
              </w:rPr>
              <w:t xml:space="preserve">PHUN BẰNG SÚNG SƠN — </w:t>
            </w:r>
            <w:r>
              <w:rPr>
                <w:b/>
                <w:i w:val="0"/>
                <w:sz w:val="19"/>
              </w:rPr>
              <w:t>1 PATH</w:t>
            </w:r>
          </w:p>
        </w:tc>
        <w:tc>
          <w:tcPr>
            <w:tcW w:type="dxa" w:w="1728"/>
          </w:tcPr>
          <w:p>
            <w:r>
              <w:rPr>
                <w:b w:val="0"/>
                <w:i w:val="0"/>
                <w:sz w:val="19"/>
              </w:rPr>
              <w:t xml:space="preserve">2 → 3 GIỜ, CHÀ NHÁM </w:t>
            </w:r>
            <w:r>
              <w:rPr>
                <w:b/>
                <w:i w:val="0"/>
                <w:sz w:val="19"/>
              </w:rPr>
              <w:t>#320</w:t>
            </w:r>
          </w:p>
        </w:tc>
      </w:tr>
      <w:tr>
        <w:tc>
          <w:tcPr>
            <w:tcW w:type="dxa" w:w="1728"/>
          </w:tcPr>
          <w:p>
            <w:r>
              <w:rPr>
                <w:b/>
                <w:i w:val="0"/>
                <w:sz w:val="19"/>
              </w:rPr>
              <w:t>3</w:t>
            </w:r>
          </w:p>
        </w:tc>
        <w:tc>
          <w:tcPr>
            <w:tcW w:type="dxa" w:w="1728"/>
          </w:tcPr>
          <w:p>
            <w:r>
              <w:rPr>
                <w:b/>
                <w:i w:val="0"/>
                <w:sz w:val="19"/>
              </w:rPr>
              <w:t>3- LÓT MÀU NC</w:t>
            </w:r>
            <w:r>
              <w:rPr>
                <w:b w:val="0"/>
                <w:i w:val="0"/>
                <w:sz w:val="19"/>
              </w:rPr>
              <w:t xml:space="preserve"> — LÓT MÀU NC DL 16/19 · DUNG MÔI NC 02</w:t>
            </w:r>
          </w:p>
        </w:tc>
        <w:tc>
          <w:tcPr>
            <w:tcW w:type="dxa" w:w="1728"/>
          </w:tcPr>
          <w:p>
            <w:r>
              <w:rPr>
                <w:b w:val="0"/>
                <w:i w:val="0"/>
                <w:sz w:val="19"/>
              </w:rPr>
              <w:t>100 · 80</w:t>
            </w:r>
          </w:p>
        </w:tc>
        <w:tc>
          <w:tcPr>
            <w:tcW w:type="dxa" w:w="1728"/>
          </w:tcPr>
          <w:p>
            <w:r>
              <w:rPr>
                <w:b w:val="0"/>
                <w:i w:val="0"/>
                <w:sz w:val="19"/>
              </w:rPr>
              <w:t xml:space="preserve">PHUN BẰNG SÚNG SƠN — </w:t>
            </w:r>
            <w:r>
              <w:rPr>
                <w:b/>
                <w:i w:val="0"/>
                <w:sz w:val="19"/>
              </w:rPr>
              <w:t>2 PATHS</w:t>
            </w:r>
          </w:p>
        </w:tc>
        <w:tc>
          <w:tcPr>
            <w:tcW w:type="dxa" w:w="1728"/>
          </w:tcPr>
          <w:p>
            <w:r>
              <w:rPr>
                <w:b w:val="0"/>
                <w:i w:val="0"/>
                <w:sz w:val="19"/>
              </w:rPr>
              <w:t xml:space="preserve">2 → 3 GIỜ, CHÀ NHÁM </w:t>
            </w:r>
            <w:r>
              <w:rPr>
                <w:b/>
                <w:i w:val="0"/>
                <w:sz w:val="19"/>
              </w:rPr>
              <w:t>#400</w:t>
            </w:r>
          </w:p>
        </w:tc>
      </w:tr>
      <w:tr>
        <w:tc>
          <w:tcPr>
            <w:tcW w:type="dxa" w:w="1728"/>
          </w:tcPr>
          <w:p>
            <w:r>
              <w:rPr>
                <w:b/>
                <w:i w:val="0"/>
                <w:sz w:val="19"/>
              </w:rPr>
              <w:t>4</w:t>
            </w:r>
          </w:p>
        </w:tc>
        <w:tc>
          <w:tcPr>
            <w:tcW w:type="dxa" w:w="1728"/>
          </w:tcPr>
          <w:p>
            <w:r>
              <w:rPr>
                <w:b/>
                <w:i w:val="0"/>
                <w:sz w:val="19"/>
              </w:rPr>
              <w:t>4- LAU GLAZE MÀU</w:t>
            </w:r>
            <w:r>
              <w:rPr>
                <w:b w:val="0"/>
                <w:i w:val="0"/>
                <w:sz w:val="19"/>
              </w:rPr>
              <w:t xml:space="preserve"> — GLAZE MÀU ĐLO 16/19 · DUNG MÔI PEGASOL</w:t>
            </w:r>
          </w:p>
        </w:tc>
        <w:tc>
          <w:tcPr>
            <w:tcW w:type="dxa" w:w="1728"/>
          </w:tcPr>
          <w:p>
            <w:r>
              <w:rPr>
                <w:b w:val="0"/>
                <w:i w:val="0"/>
                <w:sz w:val="19"/>
              </w:rPr>
              <w:t>100 · 300</w:t>
            </w:r>
          </w:p>
        </w:tc>
        <w:tc>
          <w:tcPr>
            <w:tcW w:type="dxa" w:w="1728"/>
          </w:tcPr>
          <w:p>
            <w:r>
              <w:rPr>
                <w:b w:val="0"/>
                <w:i w:val="0"/>
                <w:sz w:val="19"/>
              </w:rPr>
              <w:t>DÙNG VẢI LAU → LAU SẠCH → CHÀ LIGHT</w:t>
            </w:r>
          </w:p>
        </w:tc>
        <w:tc>
          <w:tcPr>
            <w:tcW w:type="dxa" w:w="1728"/>
          </w:tcPr>
          <w:p>
            <w:r>
              <w:rPr>
                <w:b/>
                <w:i w:val="0"/>
                <w:sz w:val="19"/>
              </w:rPr>
              <w:t>45 → 60 PHÚT</w:t>
            </w:r>
          </w:p>
        </w:tc>
      </w:tr>
      <w:tr>
        <w:tc>
          <w:tcPr>
            <w:tcW w:type="dxa" w:w="1728"/>
          </w:tcPr>
          <w:p>
            <w:r>
              <w:rPr>
                <w:b/>
                <w:i w:val="0"/>
                <w:sz w:val="19"/>
              </w:rPr>
              <w:t>5</w:t>
            </w:r>
          </w:p>
        </w:tc>
        <w:tc>
          <w:tcPr>
            <w:tcW w:type="dxa" w:w="1728"/>
          </w:tcPr>
          <w:p>
            <w:r>
              <w:rPr>
                <w:b/>
                <w:i w:val="0"/>
                <w:sz w:val="19"/>
              </w:rPr>
              <w:t>5- LÓT NC HB</w:t>
            </w:r>
            <w:r>
              <w:rPr>
                <w:b w:val="0"/>
                <w:i w:val="0"/>
                <w:sz w:val="19"/>
              </w:rPr>
              <w:t xml:space="preserve"> — LÓT NC HB · DUNG MÔI NC HB</w:t>
            </w:r>
          </w:p>
        </w:tc>
        <w:tc>
          <w:tcPr>
            <w:tcW w:type="dxa" w:w="1728"/>
          </w:tcPr>
          <w:p>
            <w:r>
              <w:rPr>
                <w:b w:val="0"/>
                <w:i w:val="0"/>
                <w:sz w:val="19"/>
              </w:rPr>
              <w:t>100 · 150</w:t>
            </w:r>
          </w:p>
        </w:tc>
        <w:tc>
          <w:tcPr>
            <w:tcW w:type="dxa" w:w="1728"/>
          </w:tcPr>
          <w:p>
            <w:r>
              <w:rPr>
                <w:b w:val="0"/>
                <w:i w:val="0"/>
                <w:sz w:val="19"/>
              </w:rPr>
              <w:t>PHUN BẰNG SÚNG SƠN</w:t>
            </w:r>
          </w:p>
        </w:tc>
        <w:tc>
          <w:tcPr>
            <w:tcW w:type="dxa" w:w="1728"/>
          </w:tcPr>
          <w:p>
            <w:r>
              <w:rPr>
                <w:b w:val="0"/>
                <w:i w:val="0"/>
                <w:sz w:val="19"/>
              </w:rPr>
              <w:t xml:space="preserve">2 → 3 GIỜ, CHÀ NHÁM </w:t>
            </w:r>
            <w:r>
              <w:rPr>
                <w:b/>
                <w:i w:val="0"/>
                <w:sz w:val="19"/>
              </w:rPr>
              <w:t>#320</w:t>
            </w:r>
          </w:p>
        </w:tc>
      </w:tr>
      <w:tr>
        <w:tc>
          <w:tcPr>
            <w:tcW w:type="dxa" w:w="1728"/>
          </w:tcPr>
          <w:p>
            <w:r>
              <w:rPr>
                <w:b/>
                <w:i w:val="0"/>
                <w:sz w:val="19"/>
              </w:rPr>
              <w:t>6</w:t>
            </w:r>
          </w:p>
        </w:tc>
        <w:tc>
          <w:tcPr>
            <w:tcW w:type="dxa" w:w="1728"/>
          </w:tcPr>
          <w:p>
            <w:r>
              <w:rPr>
                <w:b/>
                <w:i w:val="0"/>
                <w:sz w:val="19"/>
              </w:rPr>
              <w:t>6- GLAZE MÀU (DẶM)</w:t>
            </w:r>
            <w:r>
              <w:rPr>
                <w:b w:val="0"/>
                <w:i w:val="0"/>
                <w:sz w:val="19"/>
              </w:rPr>
              <w:t xml:space="preserve"> — GLAZE MÀU ĐLO 16/19 · DUNG MÔI PEGASOL</w:t>
            </w:r>
          </w:p>
        </w:tc>
        <w:tc>
          <w:tcPr>
            <w:tcW w:type="dxa" w:w="1728"/>
          </w:tcPr>
          <w:p>
            <w:r>
              <w:rPr>
                <w:b w:val="0"/>
                <w:i w:val="0"/>
                <w:sz w:val="19"/>
              </w:rPr>
              <w:t>100 · 300</w:t>
            </w:r>
          </w:p>
        </w:tc>
        <w:tc>
          <w:tcPr>
            <w:tcW w:type="dxa" w:w="1728"/>
          </w:tcPr>
          <w:p>
            <w:r>
              <w:rPr>
                <w:b w:val="0"/>
                <w:i w:val="0"/>
                <w:sz w:val="19"/>
              </w:rPr>
              <w:t>PHUN BẰNG SÚNG SƠN</w:t>
            </w:r>
          </w:p>
        </w:tc>
        <w:tc>
          <w:tcPr>
            <w:tcW w:type="dxa" w:w="1728"/>
          </w:tcPr>
          <w:p>
            <w:r>
              <w:rPr>
                <w:b/>
                <w:i w:val="0"/>
                <w:sz w:val="19"/>
              </w:rPr>
              <w:t>30 PHÚT</w:t>
            </w:r>
          </w:p>
        </w:tc>
      </w:tr>
      <w:tr>
        <w:tc>
          <w:tcPr>
            <w:tcW w:type="dxa" w:w="1728"/>
          </w:tcPr>
          <w:p>
            <w:r>
              <w:rPr>
                <w:b/>
                <w:i w:val="0"/>
                <w:sz w:val="19"/>
              </w:rPr>
              <w:t>7</w:t>
            </w:r>
          </w:p>
        </w:tc>
        <w:tc>
          <w:tcPr>
            <w:tcW w:type="dxa" w:w="1728"/>
          </w:tcPr>
          <w:p>
            <w:r>
              <w:rPr>
                <w:b/>
                <w:i w:val="0"/>
                <w:sz w:val="19"/>
              </w:rPr>
              <w:t>7- BÓNG NC HB 10 %</w:t>
            </w:r>
            <w:r>
              <w:rPr>
                <w:b w:val="0"/>
                <w:i w:val="0"/>
                <w:sz w:val="19"/>
              </w:rPr>
              <w:t xml:space="preserve"> — BÓNG NC HB 10 % · DUNG MÔI NC HB</w:t>
            </w:r>
          </w:p>
        </w:tc>
        <w:tc>
          <w:tcPr>
            <w:tcW w:type="dxa" w:w="1728"/>
          </w:tcPr>
          <w:p>
            <w:r>
              <w:rPr>
                <w:b w:val="0"/>
                <w:i w:val="0"/>
                <w:sz w:val="19"/>
              </w:rPr>
              <w:t>100 · 150</w:t>
            </w:r>
          </w:p>
        </w:tc>
        <w:tc>
          <w:tcPr>
            <w:tcW w:type="dxa" w:w="1728"/>
          </w:tcPr>
          <w:p>
            <w:r>
              <w:rPr>
                <w:b w:val="0"/>
                <w:i w:val="0"/>
                <w:sz w:val="19"/>
              </w:rPr>
              <w:t>PHUN BẰNG SÚNG SƠN</w:t>
            </w:r>
          </w:p>
        </w:tc>
        <w:tc>
          <w:tcPr>
            <w:tcW w:type="dxa" w:w="1728"/>
          </w:tcPr>
          <w:p>
            <w:r>
              <w:rPr>
                <w:b/>
                <w:i w:val="0"/>
                <w:sz w:val="19"/>
              </w:rPr>
              <w:t>SAU 12 GIỜ KIỂM TRA SP ĐẠT → ĐÓNG GÓI</w:t>
            </w:r>
          </w:p>
        </w:tc>
      </w:tr>
    </w:tbl>
    <w:p/>
    <w:p>
      <w:r>
        <w:rPr>
          <w:b/>
          <w:i w:val="0"/>
        </w:rPr>
        <w:t>Ghi chú cuối phiếu (nguyên văn):</w:t>
      </w:r>
    </w:p>
    <w:p>
      <w:r>
        <w:rPr>
          <w:b w:val="0"/>
          <w:i w:val="0"/>
        </w:rPr>
        <w:t>1. Thùng, can chứa đựng sơn, màu, dung môi… phải được đậy kín nắp và bảo quản nơi khô ráo thoáng mát, không làm mất nhãn mác.</w:t>
      </w:r>
    </w:p>
    <w:p>
      <w:r>
        <w:rPr>
          <w:b w:val="0"/>
          <w:i w:val="0"/>
        </w:rPr>
        <w:t>2. Quậy kỹ hỗn hợp sơn, màu… trước khi pha và trước khi sơn.</w:t>
      </w:r>
    </w:p>
    <w:p>
      <w:r>
        <w:rPr>
          <w:b w:val="0"/>
          <w:i w:val="0"/>
        </w:rPr>
        <w:t>3. Trên đây là Quy trình thực hiện mẫu màu DL 16/19. Khi áp dụng sản xuất, tùy thuộc vào điều kiện sản xuất thực tế Nhà máy (kết cấu sản phẩm, tay nghề công nhân, chuyền sơn…) Quy trình trên có thể thay đổi để phù hợp với sản xuất (tỉ lệ pha chế sơn, màu, các bước thực hiện…).</w:t>
      </w:r>
    </w:p>
    <w:p>
      <w:r>
        <w:rPr>
          <w:b w:val="0"/>
          <w:i w:val="0"/>
        </w:rPr>
        <w:t xml:space="preserve">4. Vào những ngày nắng nóng, nhiệt độ nhà xưởng </w:t>
      </w:r>
      <w:r>
        <w:rPr>
          <w:b/>
          <w:i w:val="0"/>
        </w:rPr>
        <w:t>≥ 35 °C, độ ẩm ≤ 60 %</w:t>
      </w:r>
      <w:r>
        <w:rPr>
          <w:b w:val="0"/>
          <w:i w:val="0"/>
        </w:rPr>
        <w:t xml:space="preserve"> (hoặc mưa ẩm, nhiệt độ </w:t>
      </w:r>
      <w:r>
        <w:rPr>
          <w:b/>
          <w:i w:val="0"/>
        </w:rPr>
        <w:t>≤ 28 °C, độ ẩm ≥ 65 %</w:t>
      </w:r>
      <w:r>
        <w:rPr>
          <w:b w:val="0"/>
          <w:i w:val="0"/>
        </w:rPr>
        <w:t xml:space="preserve">) đề nghị tăng cường chất chậm khô </w:t>
      </w:r>
      <w:r>
        <w:rPr>
          <w:b/>
          <w:i w:val="0"/>
        </w:rPr>
        <w:t>Retarder (5 → 7 %)</w:t>
      </w:r>
      <w:r>
        <w:rPr>
          <w:b w:val="0"/>
          <w:i w:val="0"/>
        </w:rPr>
        <w:t xml:space="preserve"> vào hỗn hợp sơn lót, bóng, để hạn chế màng sơn nhanh khô, mốc do thời tiết.</w:t>
      </w:r>
    </w:p>
    <w:p>
      <w:r>
        <w:rPr>
          <w:b w:val="0"/>
          <w:i w:val="0"/>
        </w:rPr>
        <w:t>---</w:t>
      </w:r>
    </w:p>
    <w:p>
      <w:pPr>
        <w:pStyle w:val="Heading2"/>
      </w:pPr>
      <w:r>
        <w:t>3. Phiếu **viết tay** — "Công thức pha glaze DL 16/19", ngày **3-10-2026** (do QC thực hiện tại Bình Thạnh)</w:t>
      </w:r>
    </w:p>
    <w:p>
      <w:r>
        <w:rPr>
          <w:b/>
          <w:i w:val="0"/>
        </w:rPr>
        <w:t>① Tinh màu (nhóm A):</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2F5496"/>
          </w:tcPr>
          <w:p>
            <w:r>
              <w:rPr>
                <w:b/>
                <w:i w:val="0"/>
                <w:color w:val="FFFFFF"/>
                <w:sz w:val="19"/>
              </w:rPr>
              <w:t>Màu</w:t>
            </w:r>
          </w:p>
        </w:tc>
        <w:tc>
          <w:tcPr>
            <w:tcW w:type="dxa" w:w="1728"/>
            <w:shd w:fill="2F5496"/>
          </w:tcPr>
          <w:p>
            <w:r>
              <w:rPr>
                <w:b/>
                <w:i w:val="0"/>
                <w:color w:val="FFFFFF"/>
                <w:sz w:val="19"/>
              </w:rPr>
              <w:t>Mã</w:t>
            </w:r>
          </w:p>
        </w:tc>
        <w:tc>
          <w:tcPr>
            <w:tcW w:type="dxa" w:w="1728"/>
            <w:shd w:fill="2F5496"/>
          </w:tcPr>
          <w:p>
            <w:r>
              <w:rPr>
                <w:b/>
                <w:i w:val="0"/>
                <w:color w:val="FFFFFF"/>
                <w:sz w:val="19"/>
              </w:rPr>
              <w:t>Tỉ lệ</w:t>
            </w:r>
          </w:p>
        </w:tc>
        <w:tc>
          <w:tcPr>
            <w:tcW w:type="dxa" w:w="1728"/>
            <w:shd w:fill="2F5496"/>
          </w:tcPr>
          <w:p>
            <w:r>
              <w:rPr>
                <w:b/>
                <w:i w:val="0"/>
                <w:color w:val="FFFFFF"/>
                <w:sz w:val="19"/>
              </w:rPr>
              <w:t>Hệ</w:t>
            </w:r>
          </w:p>
        </w:tc>
        <w:tc>
          <w:tcPr>
            <w:tcW w:type="dxa" w:w="1728"/>
            <w:shd w:fill="2F5496"/>
          </w:tcPr>
          <w:p>
            <w:r>
              <w:rPr>
                <w:b/>
                <w:i w:val="0"/>
                <w:color w:val="FFFFFF"/>
                <w:sz w:val="19"/>
              </w:rPr>
              <w:t>Khối lượng</w:t>
            </w:r>
          </w:p>
        </w:tc>
      </w:tr>
      <w:tr>
        <w:tc>
          <w:tcPr>
            <w:tcW w:type="dxa" w:w="1728"/>
          </w:tcPr>
          <w:p>
            <w:r>
              <w:rPr>
                <w:b w:val="0"/>
                <w:i w:val="0"/>
                <w:sz w:val="19"/>
              </w:rPr>
              <w:t>Nâu</w:t>
            </w:r>
          </w:p>
        </w:tc>
        <w:tc>
          <w:tcPr>
            <w:tcW w:type="dxa" w:w="1728"/>
          </w:tcPr>
          <w:p>
            <w:r>
              <w:rPr>
                <w:b w:val="0"/>
                <w:i w:val="0"/>
                <w:sz w:val="19"/>
              </w:rPr>
              <w:t>Bu 55 11</w:t>
            </w:r>
          </w:p>
        </w:tc>
        <w:tc>
          <w:tcPr>
            <w:tcW w:type="dxa" w:w="1728"/>
          </w:tcPr>
          <w:p>
            <w:r>
              <w:rPr>
                <w:b w:val="0"/>
                <w:i w:val="0"/>
                <w:sz w:val="19"/>
              </w:rPr>
              <w:t>(1-1)</w:t>
            </w:r>
          </w:p>
        </w:tc>
        <w:tc>
          <w:tcPr>
            <w:tcW w:type="dxa" w:w="1728"/>
          </w:tcPr>
          <w:p>
            <w:r>
              <w:rPr>
                <w:b w:val="0"/>
                <w:i w:val="0"/>
                <w:sz w:val="19"/>
              </w:rPr>
              <w:t>PE</w:t>
            </w:r>
          </w:p>
        </w:tc>
        <w:tc>
          <w:tcPr>
            <w:tcW w:type="dxa" w:w="1728"/>
          </w:tcPr>
          <w:p>
            <w:r>
              <w:rPr>
                <w:b w:val="0"/>
                <w:i w:val="0"/>
                <w:sz w:val="19"/>
              </w:rPr>
              <w:t>100 g</w:t>
            </w:r>
          </w:p>
        </w:tc>
      </w:tr>
      <w:tr>
        <w:tc>
          <w:tcPr>
            <w:tcW w:type="dxa" w:w="1728"/>
          </w:tcPr>
          <w:p>
            <w:r>
              <w:rPr>
                <w:b w:val="0"/>
                <w:i w:val="0"/>
                <w:sz w:val="19"/>
              </w:rPr>
              <w:t>Đen</w:t>
            </w:r>
          </w:p>
        </w:tc>
        <w:tc>
          <w:tcPr>
            <w:tcW w:type="dxa" w:w="1728"/>
          </w:tcPr>
          <w:p>
            <w:r>
              <w:rPr>
                <w:b w:val="0"/>
                <w:i w:val="0"/>
                <w:sz w:val="19"/>
              </w:rPr>
              <w:t>pb 1012</w:t>
            </w:r>
          </w:p>
        </w:tc>
        <w:tc>
          <w:tcPr>
            <w:tcW w:type="dxa" w:w="1728"/>
          </w:tcPr>
          <w:p>
            <w:r>
              <w:rPr>
                <w:b w:val="0"/>
                <w:i w:val="0"/>
                <w:sz w:val="19"/>
              </w:rPr>
              <w:t>(1-2)</w:t>
            </w:r>
          </w:p>
        </w:tc>
        <w:tc>
          <w:tcPr>
            <w:tcW w:type="dxa" w:w="1728"/>
          </w:tcPr>
          <w:p>
            <w:r>
              <w:rPr>
                <w:b w:val="0"/>
                <w:i w:val="0"/>
                <w:sz w:val="19"/>
              </w:rPr>
              <w:t>PE</w:t>
            </w:r>
          </w:p>
        </w:tc>
        <w:tc>
          <w:tcPr>
            <w:tcW w:type="dxa" w:w="1728"/>
          </w:tcPr>
          <w:p>
            <w:r>
              <w:rPr>
                <w:b w:val="0"/>
                <w:i w:val="0"/>
                <w:sz w:val="19"/>
              </w:rPr>
              <w:t>20 g</w:t>
            </w:r>
          </w:p>
        </w:tc>
      </w:tr>
    </w:tbl>
    <w:p/>
    <w:p>
      <w:r>
        <w:rPr>
          <w:b w:val="0"/>
          <w:i w:val="0"/>
        </w:rPr>
        <w:t xml:space="preserve">⇒ Dấu ngoặc nhọn `}` gom </w:t>
      </w:r>
      <w:r>
        <w:rPr>
          <w:b/>
          <w:i w:val="0"/>
        </w:rPr>
        <w:t>cả hai dòng</w:t>
      </w:r>
      <w:r>
        <w:rPr>
          <w:b w:val="0"/>
          <w:i w:val="0"/>
        </w:rPr>
        <w:t xml:space="preserve"> thành </w:t>
      </w:r>
      <w:r>
        <w:rPr>
          <w:b/>
          <w:i w:val="0"/>
        </w:rPr>
        <w:t>nhóm (A)</w:t>
      </w:r>
      <w:r>
        <w:rPr>
          <w:b w:val="0"/>
          <w:i w:val="0"/>
        </w:rPr>
        <w:t xml:space="preserve"> (tổng 120 g tinh màu cốt) — dùng làm nguồn tinh màu cho 4 cột thử ở phần ②.</w:t>
      </w:r>
    </w:p>
    <w:p>
      <w:r>
        <w:rPr>
          <w:b/>
          <w:i w:val="0"/>
        </w:rPr>
        <w:t>② Glaze màu (bảng 4 cột thử nghiệm):</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fill="2F5496"/>
          </w:tcPr>
          <w:p>
            <w:r>
              <w:rPr>
                <w:b/>
                <w:i w:val="0"/>
                <w:color w:val="FFFFFF"/>
                <w:sz w:val="19"/>
              </w:rPr>
              <w:t>Hạng mục</w:t>
            </w:r>
          </w:p>
        </w:tc>
        <w:tc>
          <w:tcPr>
            <w:tcW w:type="dxa" w:w="1728"/>
            <w:shd w:fill="2F5496"/>
          </w:tcPr>
          <w:p>
            <w:r>
              <w:rPr>
                <w:b/>
                <w:i w:val="0"/>
                <w:color w:val="FFFFFF"/>
                <w:sz w:val="19"/>
              </w:rPr>
              <w:t>①</w:t>
            </w:r>
          </w:p>
        </w:tc>
        <w:tc>
          <w:tcPr>
            <w:tcW w:type="dxa" w:w="1728"/>
            <w:shd w:fill="2F5496"/>
          </w:tcPr>
          <w:p>
            <w:r>
              <w:rPr>
                <w:b/>
                <w:i w:val="0"/>
                <w:color w:val="FFFFFF"/>
                <w:sz w:val="19"/>
              </w:rPr>
              <w:t>②</w:t>
            </w:r>
          </w:p>
        </w:tc>
        <w:tc>
          <w:tcPr>
            <w:tcW w:type="dxa" w:w="1728"/>
            <w:shd w:fill="2F5496"/>
          </w:tcPr>
          <w:p>
            <w:r>
              <w:rPr>
                <w:b/>
                <w:i w:val="0"/>
                <w:color w:val="FFFFFF"/>
                <w:sz w:val="19"/>
              </w:rPr>
              <w:t>③</w:t>
            </w:r>
          </w:p>
        </w:tc>
        <w:tc>
          <w:tcPr>
            <w:tcW w:type="dxa" w:w="1728"/>
            <w:shd w:fill="2F5496"/>
          </w:tcPr>
          <w:p>
            <w:r>
              <w:rPr>
                <w:b/>
                <w:i w:val="0"/>
                <w:color w:val="FFFFFF"/>
                <w:sz w:val="19"/>
              </w:rPr>
              <w:t>④ (Ⓐ)</w:t>
            </w:r>
          </w:p>
        </w:tc>
      </w:tr>
      <w:tr>
        <w:tc>
          <w:tcPr>
            <w:tcW w:type="dxa" w:w="1728"/>
          </w:tcPr>
          <w:p>
            <w:r>
              <w:rPr>
                <w:b/>
                <w:i w:val="0"/>
                <w:sz w:val="19"/>
              </w:rPr>
              <w:t>TM</w:t>
            </w:r>
            <w:r>
              <w:rPr>
                <w:b w:val="0"/>
                <w:i w:val="0"/>
                <w:sz w:val="19"/>
              </w:rPr>
              <w:t xml:space="preserve"> (tinh màu nhóm A)</w:t>
            </w:r>
          </w:p>
        </w:tc>
        <w:tc>
          <w:tcPr>
            <w:tcW w:type="dxa" w:w="1728"/>
          </w:tcPr>
          <w:p>
            <w:r>
              <w:rPr>
                <w:b w:val="0"/>
                <w:i w:val="0"/>
                <w:sz w:val="19"/>
              </w:rPr>
              <w:t>30</w:t>
            </w:r>
          </w:p>
        </w:tc>
        <w:tc>
          <w:tcPr>
            <w:tcW w:type="dxa" w:w="1728"/>
          </w:tcPr>
          <w:p>
            <w:r>
              <w:rPr>
                <w:b w:val="0"/>
                <w:i w:val="0"/>
                <w:sz w:val="19"/>
              </w:rPr>
              <w:t>30</w:t>
            </w:r>
          </w:p>
        </w:tc>
        <w:tc>
          <w:tcPr>
            <w:tcW w:type="dxa" w:w="1728"/>
          </w:tcPr>
          <w:p>
            <w:r>
              <w:rPr>
                <w:b w:val="0"/>
                <w:i w:val="0"/>
                <w:sz w:val="19"/>
              </w:rPr>
              <w:t>30</w:t>
            </w:r>
          </w:p>
        </w:tc>
        <w:tc>
          <w:tcPr>
            <w:tcW w:type="dxa" w:w="1728"/>
          </w:tcPr>
          <w:p>
            <w:r>
              <w:rPr>
                <w:b w:val="0"/>
                <w:i w:val="0"/>
                <w:sz w:val="19"/>
              </w:rPr>
              <w:t xml:space="preserve">30 </w:t>
            </w:r>
            <w:r>
              <w:rPr>
                <w:b w:val="0"/>
                <w:i/>
                <w:sz w:val="19"/>
              </w:rPr>
              <w:t xml:space="preserve">(có thêm số </w:t>
            </w:r>
            <w:r>
              <w:rPr>
                <w:b w:val="0"/>
                <w:i/>
                <w:sz w:val="19"/>
              </w:rPr>
              <w:t>40</w:t>
            </w:r>
            <w:r>
              <w:rPr>
                <w:b w:val="0"/>
                <w:i/>
                <w:sz w:val="19"/>
              </w:rPr>
              <w:t xml:space="preserve"> viết phía trên)</w:t>
            </w:r>
          </w:p>
        </w:tc>
      </w:tr>
      <w:tr>
        <w:tc>
          <w:tcPr>
            <w:tcW w:type="dxa" w:w="1728"/>
          </w:tcPr>
          <w:p>
            <w:r>
              <w:rPr>
                <w:b/>
                <w:i w:val="0"/>
                <w:sz w:val="19"/>
              </w:rPr>
              <w:t>Dung môi glaze</w:t>
            </w:r>
          </w:p>
        </w:tc>
        <w:tc>
          <w:tcPr>
            <w:tcW w:type="dxa" w:w="1728"/>
          </w:tcPr>
          <w:p>
            <w:r>
              <w:rPr>
                <w:b w:val="0"/>
                <w:i w:val="0"/>
                <w:sz w:val="19"/>
              </w:rPr>
              <w:t>45</w:t>
            </w:r>
          </w:p>
        </w:tc>
        <w:tc>
          <w:tcPr>
            <w:tcW w:type="dxa" w:w="1728"/>
          </w:tcPr>
          <w:p>
            <w:r>
              <w:rPr>
                <w:b w:val="0"/>
                <w:i w:val="0"/>
                <w:sz w:val="19"/>
              </w:rPr>
              <w:t>45</w:t>
            </w:r>
          </w:p>
        </w:tc>
        <w:tc>
          <w:tcPr>
            <w:tcW w:type="dxa" w:w="1728"/>
          </w:tcPr>
          <w:p>
            <w:r>
              <w:rPr>
                <w:b w:val="0"/>
                <w:i w:val="0"/>
                <w:sz w:val="19"/>
              </w:rPr>
              <w:t>45</w:t>
            </w:r>
          </w:p>
        </w:tc>
        <w:tc>
          <w:tcPr>
            <w:tcW w:type="dxa" w:w="1728"/>
          </w:tcPr>
          <w:p>
            <w:r>
              <w:rPr>
                <w:b w:val="0"/>
                <w:i w:val="0"/>
                <w:sz w:val="19"/>
              </w:rPr>
              <w:t>45</w:t>
            </w:r>
          </w:p>
        </w:tc>
      </w:tr>
      <w:tr>
        <w:tc>
          <w:tcPr>
            <w:tcW w:type="dxa" w:w="1728"/>
          </w:tcPr>
          <w:p>
            <w:r>
              <w:rPr>
                <w:b/>
                <w:i w:val="0"/>
                <w:sz w:val="19"/>
              </w:rPr>
              <w:t>Glaze PU</w:t>
            </w:r>
          </w:p>
        </w:tc>
        <w:tc>
          <w:tcPr>
            <w:tcW w:type="dxa" w:w="1728"/>
          </w:tcPr>
          <w:p>
            <w:r>
              <w:rPr>
                <w:b w:val="0"/>
                <w:i w:val="0"/>
                <w:sz w:val="19"/>
              </w:rPr>
              <w:t>—</w:t>
            </w:r>
          </w:p>
        </w:tc>
        <w:tc>
          <w:tcPr>
            <w:tcW w:type="dxa" w:w="1728"/>
          </w:tcPr>
          <w:p>
            <w:r>
              <w:rPr>
                <w:b w:val="0"/>
                <w:i w:val="0"/>
                <w:sz w:val="19"/>
              </w:rPr>
              <w:t>6</w:t>
            </w:r>
          </w:p>
        </w:tc>
        <w:tc>
          <w:tcPr>
            <w:tcW w:type="dxa" w:w="1728"/>
          </w:tcPr>
          <w:p>
            <w:r>
              <w:rPr>
                <w:b w:val="0"/>
                <w:i w:val="0"/>
                <w:sz w:val="19"/>
              </w:rPr>
              <w:t>—</w:t>
            </w:r>
          </w:p>
        </w:tc>
        <w:tc>
          <w:tcPr>
            <w:tcW w:type="dxa" w:w="1728"/>
          </w:tcPr>
          <w:p>
            <w:r>
              <w:rPr>
                <w:b w:val="0"/>
                <w:i w:val="0"/>
                <w:sz w:val="19"/>
              </w:rPr>
              <w:t>—</w:t>
            </w:r>
          </w:p>
        </w:tc>
      </w:tr>
      <w:tr>
        <w:tc>
          <w:tcPr>
            <w:tcW w:type="dxa" w:w="1728"/>
          </w:tcPr>
          <w:p>
            <w:r>
              <w:rPr>
                <w:b/>
                <w:i w:val="0"/>
                <w:sz w:val="19"/>
              </w:rPr>
              <w:t>Dầu lau OBT 0608</w:t>
            </w:r>
          </w:p>
        </w:tc>
        <w:tc>
          <w:tcPr>
            <w:tcW w:type="dxa" w:w="1728"/>
          </w:tcPr>
          <w:p>
            <w:r>
              <w:rPr>
                <w:b w:val="0"/>
                <w:i w:val="0"/>
                <w:sz w:val="19"/>
              </w:rPr>
              <w:t>—</w:t>
            </w:r>
          </w:p>
        </w:tc>
        <w:tc>
          <w:tcPr>
            <w:tcW w:type="dxa" w:w="1728"/>
          </w:tcPr>
          <w:p>
            <w:r>
              <w:rPr>
                <w:b w:val="0"/>
                <w:i w:val="0"/>
                <w:sz w:val="19"/>
              </w:rPr>
              <w:t>—</w:t>
            </w:r>
          </w:p>
        </w:tc>
        <w:tc>
          <w:tcPr>
            <w:tcW w:type="dxa" w:w="1728"/>
          </w:tcPr>
          <w:p>
            <w:r>
              <w:rPr>
                <w:b w:val="0"/>
                <w:i w:val="0"/>
                <w:sz w:val="19"/>
              </w:rPr>
              <w:t>6</w:t>
            </w:r>
          </w:p>
        </w:tc>
        <w:tc>
          <w:tcPr>
            <w:tcW w:type="dxa" w:w="1728"/>
          </w:tcPr>
          <w:p>
            <w:r>
              <w:rPr>
                <w:b w:val="0"/>
                <w:i w:val="0"/>
                <w:sz w:val="19"/>
              </w:rPr>
              <w:t>—</w:t>
            </w:r>
          </w:p>
        </w:tc>
      </w:tr>
      <w:tr>
        <w:tc>
          <w:tcPr>
            <w:tcW w:type="dxa" w:w="1728"/>
          </w:tcPr>
          <w:p>
            <w:r>
              <w:rPr>
                <w:b/>
                <w:i w:val="0"/>
                <w:sz w:val="19"/>
              </w:rPr>
              <w:t>Glaze tự nhiên</w:t>
            </w:r>
          </w:p>
        </w:tc>
        <w:tc>
          <w:tcPr>
            <w:tcW w:type="dxa" w:w="1728"/>
          </w:tcPr>
          <w:p>
            <w:r>
              <w:rPr>
                <w:b w:val="0"/>
                <w:i w:val="0"/>
                <w:sz w:val="19"/>
              </w:rPr>
              <w:t>—</w:t>
            </w:r>
          </w:p>
        </w:tc>
        <w:tc>
          <w:tcPr>
            <w:tcW w:type="dxa" w:w="1728"/>
          </w:tcPr>
          <w:p>
            <w:r>
              <w:rPr>
                <w:b w:val="0"/>
                <w:i w:val="0"/>
                <w:sz w:val="19"/>
              </w:rPr>
              <w:t>—</w:t>
            </w:r>
          </w:p>
        </w:tc>
        <w:tc>
          <w:tcPr>
            <w:tcW w:type="dxa" w:w="1728"/>
          </w:tcPr>
          <w:p>
            <w:r>
              <w:rPr>
                <w:b w:val="0"/>
                <w:i w:val="0"/>
                <w:sz w:val="19"/>
              </w:rPr>
              <w:t>—</w:t>
            </w:r>
          </w:p>
        </w:tc>
        <w:tc>
          <w:tcPr>
            <w:tcW w:type="dxa" w:w="1728"/>
          </w:tcPr>
          <w:p>
            <w:r>
              <w:rPr>
                <w:b w:val="0"/>
                <w:i w:val="0"/>
                <w:sz w:val="19"/>
              </w:rPr>
              <w:t>6</w:t>
            </w:r>
          </w:p>
        </w:tc>
      </w:tr>
      <w:tr>
        <w:tc>
          <w:tcPr>
            <w:tcW w:type="dxa" w:w="1728"/>
          </w:tcPr>
          <w:p>
            <w:r>
              <w:rPr>
                <w:b/>
                <w:i w:val="0"/>
                <w:sz w:val="19"/>
              </w:rPr>
              <w:t>Hỗn hợp phụ gia 08/22 (3 %)</w:t>
            </w:r>
          </w:p>
        </w:tc>
        <w:tc>
          <w:tcPr>
            <w:tcW w:type="dxa" w:w="1728"/>
          </w:tcPr>
          <w:p>
            <w:r>
              <w:rPr>
                <w:b w:val="0"/>
                <w:i w:val="0"/>
                <w:sz w:val="19"/>
              </w:rPr>
              <w:t>—</w:t>
            </w:r>
          </w:p>
        </w:tc>
        <w:tc>
          <w:tcPr>
            <w:tcW w:type="dxa" w:w="1728"/>
          </w:tcPr>
          <w:p>
            <w:r>
              <w:rPr>
                <w:b w:val="0"/>
                <w:i w:val="0"/>
                <w:sz w:val="19"/>
              </w:rPr>
              <w:t>—</w:t>
            </w:r>
          </w:p>
        </w:tc>
        <w:tc>
          <w:tcPr>
            <w:tcW w:type="dxa" w:w="1728"/>
          </w:tcPr>
          <w:p>
            <w:r>
              <w:rPr>
                <w:b w:val="0"/>
                <w:i w:val="0"/>
                <w:sz w:val="19"/>
              </w:rPr>
              <w:t>—</w:t>
            </w:r>
          </w:p>
        </w:tc>
        <w:tc>
          <w:tcPr>
            <w:tcW w:type="dxa" w:w="1728"/>
          </w:tcPr>
          <w:p>
            <w:r>
              <w:rPr>
                <w:b w:val="0"/>
                <w:i w:val="0"/>
                <w:sz w:val="19"/>
              </w:rPr>
              <w:t>2,4</w:t>
            </w:r>
          </w:p>
        </w:tc>
      </w:tr>
    </w:tbl>
    <w:p/>
    <w:p>
      <w:r>
        <w:rPr>
          <w:b w:val="0"/>
          <w:i/>
        </w:rPr>
        <w:t xml:space="preserve">(Có vạch kẻ dọc phân tách cột ③ với cột ④ (Ⓐ). Đơn vị các số trong bảng ②: ngầm định là </w:t>
      </w:r>
      <w:r>
        <w:rPr>
          <w:b w:val="0"/>
          <w:i/>
        </w:rPr>
        <w:t>gam</w:t>
      </w:r>
      <w:r>
        <w:rPr>
          <w:b w:val="0"/>
          <w:i/>
        </w:rPr>
        <w:t>, kế thừa từ phần ①.)</w:t>
      </w:r>
    </w:p>
    <w:p>
      <w:r>
        <w:rPr>
          <w:b w:val="0"/>
          <w:i w:val="0"/>
        </w:rPr>
        <w:t>---</w:t>
      </w:r>
    </w:p>
    <w:p>
      <w:pPr>
        <w:pStyle w:val="Heading2"/>
      </w:pPr>
      <w:r>
        <w:t>4. Ghi nhận từ ảnh 04 thanh phào chỉ sơn thử</w:t>
      </w:r>
    </w:p>
    <w:p>
      <w:pPr>
        <w:pStyle w:val="ListBullet"/>
      </w:pPr>
      <w:r>
        <w:rPr>
          <w:b/>
          <w:i w:val="0"/>
        </w:rPr>
        <w:t>04 thanh phôi</w:t>
      </w:r>
      <w:r>
        <w:rPr>
          <w:b w:val="0"/>
          <w:i w:val="0"/>
        </w:rPr>
        <w:t xml:space="preserve"> (phào chỉ </w:t>
      </w:r>
      <w:r>
        <w:rPr>
          <w:b/>
          <w:i w:val="0"/>
        </w:rPr>
        <w:t>khía rãnh dọc</w:t>
      </w:r>
      <w:r>
        <w:rPr>
          <w:b w:val="0"/>
          <w:i w:val="0"/>
        </w:rPr>
        <w:t xml:space="preserve">, không phải thanh phẳng) xếp nối tiếp trên bàn pha sơn ⇒ tương ứng </w:t>
      </w:r>
      <w:r>
        <w:rPr>
          <w:b/>
          <w:i w:val="0"/>
        </w:rPr>
        <w:t>04 công thức thử ① ② ③ ④</w:t>
      </w:r>
      <w:r>
        <w:rPr>
          <w:b w:val="0"/>
          <w:i w:val="0"/>
        </w:rPr>
        <w:t xml:space="preserve"> của phiếu viết tay.</w:t>
      </w:r>
    </w:p>
    <w:p>
      <w:pPr>
        <w:pStyle w:val="ListBullet"/>
      </w:pPr>
      <w:r>
        <w:rPr>
          <w:b/>
          <w:i w:val="0"/>
        </w:rPr>
        <w:t>Màu:</w:t>
      </w:r>
      <w:r>
        <w:rPr>
          <w:b w:val="0"/>
          <w:i w:val="0"/>
        </w:rPr>
        <w:t xml:space="preserve"> nâu gỗ; màu </w:t>
      </w:r>
      <w:r>
        <w:rPr>
          <w:b/>
          <w:i w:val="0"/>
        </w:rPr>
        <w:t>đọng đậm ở khe rãnh</w:t>
      </w:r>
      <w:r>
        <w:rPr>
          <w:b w:val="0"/>
          <w:i w:val="0"/>
        </w:rPr>
        <w:t xml:space="preserve"> và </w:t>
      </w:r>
      <w:r>
        <w:rPr>
          <w:b/>
          <w:i w:val="0"/>
        </w:rPr>
        <w:t>sáng trong hơn ở đỉnh gờ</w:t>
      </w:r>
      <w:r>
        <w:rPr>
          <w:b w:val="0"/>
          <w:i w:val="0"/>
        </w:rPr>
        <w:t xml:space="preserve"> (đặc trưng của lau glaze). Tông màu giữa 04 thanh </w:t>
      </w:r>
      <w:r>
        <w:rPr>
          <w:b/>
          <w:i w:val="0"/>
        </w:rPr>
        <w:t>chênh lệch nhẹ</w:t>
      </w:r>
      <w:r>
        <w:rPr>
          <w:b w:val="0"/>
          <w:i w:val="0"/>
        </w:rPr>
        <w:t xml:space="preserve"> — đúng mục đích so sánh 4 biến thể công thức.</w:t>
      </w:r>
    </w:p>
    <w:p>
      <w:pPr>
        <w:pStyle w:val="ListBullet"/>
      </w:pPr>
      <w:r>
        <w:rPr>
          <w:b/>
          <w:i w:val="0"/>
        </w:rPr>
        <w:t>Độ bóng:</w:t>
      </w:r>
      <w:r>
        <w:rPr>
          <w:b w:val="0"/>
          <w:i w:val="0"/>
        </w:rPr>
        <w:t xml:space="preserve"> bán bóng → bóng nhẹ; thấy rõ dải phản quang đèn chạy dọc trên đỉnh gờ.</w:t>
      </w:r>
    </w:p>
    <w:p>
      <w:pPr>
        <w:pStyle w:val="ListBullet"/>
      </w:pPr>
      <w:r>
        <w:rPr>
          <w:b/>
          <w:i w:val="0"/>
        </w:rPr>
        <w:t>Bề mặt:</w:t>
      </w:r>
      <w:r>
        <w:rPr>
          <w:b w:val="0"/>
          <w:i w:val="0"/>
        </w:rPr>
        <w:t xml:space="preserve"> không thấy xước, không chảy sơn, không bọt khí, không cộm bụi; </w:t>
      </w:r>
      <w:r>
        <w:rPr>
          <w:b/>
          <w:i w:val="0"/>
        </w:rPr>
        <w:t>mép cắt đầu thanh vẫn lộ thớ gỗ mộc</w:t>
      </w:r>
      <w:r>
        <w:rPr>
          <w:b w:val="0"/>
          <w:i w:val="0"/>
        </w:rPr>
        <w:t xml:space="preserve"> (chưa phủ kín).</w:t>
      </w:r>
    </w:p>
    <w:p>
      <w:pPr>
        <w:pStyle w:val="ListBullet"/>
      </w:pPr>
      <w:r>
        <w:rPr>
          <w:b w:val="0"/>
          <w:i w:val="0"/>
        </w:rPr>
        <w:t xml:space="preserve">Bên cạnh: dãy cốc nhựa đựng dung dịch glaze (một cốc có nhãn số </w:t>
      </w:r>
      <w:r>
        <w:rPr>
          <w:b/>
          <w:i w:val="0"/>
        </w:rPr>
        <w:t>2</w:t>
      </w:r>
      <w:r>
        <w:rPr>
          <w:b w:val="0"/>
          <w:i w:val="0"/>
        </w:rPr>
        <w:t>), một vật hình trụ dán mã viết tay.</w:t>
      </w:r>
    </w:p>
    <w:p>
      <w:r>
        <w:rPr>
          <w:b w:val="0"/>
          <w:i w:val="0"/>
        </w:rPr>
        <w:t>---</w:t>
      </w:r>
    </w:p>
    <w:p>
      <w:pPr>
        <w:pStyle w:val="Heading2"/>
      </w:pPr>
      <w:r>
        <w:t>5. Ảnh</w:t>
      </w:r>
    </w:p>
    <w:p>
      <w:pPr>
        <w:jc w:val="center"/>
      </w:pPr>
      <w:r>
        <w:drawing>
          <wp:inline xmlns:a="http://schemas.openxmlformats.org/drawingml/2006/main" xmlns:pic="http://schemas.openxmlformats.org/drawingml/2006/picture">
            <wp:extent cx="5760720" cy="7680960"/>
            <wp:docPr id="1" name="Picture 1"/>
            <wp:cNvGraphicFramePr>
              <a:graphicFrameLocks noChangeAspect="1"/>
            </wp:cNvGraphicFramePr>
            <a:graphic>
              <a:graphicData uri="http://schemas.openxmlformats.org/drawingml/2006/picture">
                <pic:pic>
                  <pic:nvPicPr>
                    <pic:cNvPr id="0" name="tri_0310_phieu-quy-trinh-hd-kt-thmm_dl1619_0310.jpg"/>
                    <pic:cNvPicPr/>
                  </pic:nvPicPr>
                  <pic:blipFill>
                    <a:blip r:embed="rId9"/>
                    <a:stretch>
                      <a:fillRect/>
                    </a:stretch>
                  </pic:blipFill>
                  <pic:spPr>
                    <a:xfrm>
                      <a:off x="0" y="0"/>
                      <a:ext cx="5760720" cy="7680960"/>
                    </a:xfrm>
                    <a:prstGeom prst="rect"/>
                  </pic:spPr>
                </pic:pic>
              </a:graphicData>
            </a:graphic>
          </wp:inline>
        </w:drawing>
      </w:r>
    </w:p>
    <w:p>
      <w:pPr>
        <w:jc w:val="center"/>
      </w:pPr>
      <w:r>
        <w:drawing>
          <wp:inline xmlns:a="http://schemas.openxmlformats.org/drawingml/2006/main" xmlns:pic="http://schemas.openxmlformats.org/drawingml/2006/picture">
            <wp:extent cx="5760720" cy="5369171"/>
            <wp:docPr id="2" name="Picture 2"/>
            <wp:cNvGraphicFramePr>
              <a:graphicFrameLocks noChangeAspect="1"/>
            </wp:cNvGraphicFramePr>
            <a:graphic>
              <a:graphicData uri="http://schemas.openxmlformats.org/drawingml/2006/picture">
                <pic:pic>
                  <pic:nvPicPr>
                    <pic:cNvPr id="0" name="tri_0310_cong-thuc-pha-glaze-viet-tay_dl1619_0310.jpg"/>
                    <pic:cNvPicPr/>
                  </pic:nvPicPr>
                  <pic:blipFill>
                    <a:blip r:embed="rId10"/>
                    <a:stretch>
                      <a:fillRect/>
                    </a:stretch>
                  </pic:blipFill>
                  <pic:spPr>
                    <a:xfrm>
                      <a:off x="0" y="0"/>
                      <a:ext cx="5760720" cy="5369171"/>
                    </a:xfrm>
                    <a:prstGeom prst="rect"/>
                  </pic:spPr>
                </pic:pic>
              </a:graphicData>
            </a:graphic>
          </wp:inline>
        </w:drawing>
      </w:r>
    </w:p>
    <w:p>
      <w:pPr>
        <w:jc w:val="center"/>
      </w:pPr>
      <w:r>
        <w:drawing>
          <wp:inline xmlns:a="http://schemas.openxmlformats.org/drawingml/2006/main" xmlns:pic="http://schemas.openxmlformats.org/drawingml/2006/picture">
            <wp:extent cx="5760720" cy="7680960"/>
            <wp:docPr id="3" name="Picture 3"/>
            <wp:cNvGraphicFramePr>
              <a:graphicFrameLocks noChangeAspect="1"/>
            </wp:cNvGraphicFramePr>
            <a:graphic>
              <a:graphicData uri="http://schemas.openxmlformats.org/drawingml/2006/picture">
                <pic:pic>
                  <pic:nvPicPr>
                    <pic:cNvPr id="0" name="tri_0310_phoi-phao-chi-4-thanh-son-thu_0310.jpg"/>
                    <pic:cNvPicPr/>
                  </pic:nvPicPr>
                  <pic:blipFill>
                    <a:blip r:embed="rId11"/>
                    <a:stretch>
                      <a:fillRect/>
                    </a:stretch>
                  </pic:blipFill>
                  <pic:spPr>
                    <a:xfrm>
                      <a:off x="0" y="0"/>
                      <a:ext cx="5760720" cy="7680960"/>
                    </a:xfrm>
                    <a:prstGeom prst="rect"/>
                  </pic:spPr>
                </pic:pic>
              </a:graphicData>
            </a:graphic>
          </wp:inline>
        </w:drawing>
      </w:r>
    </w:p>
    <w:p>
      <w:r>
        <w:rPr>
          <w:b w:val="0"/>
          <w:i w:val="0"/>
        </w:rPr>
        <w:t>---</w:t>
      </w:r>
    </w:p>
    <w:p>
      <w:pPr>
        <w:pStyle w:val="Heading2"/>
      </w:pPr>
      <w:r>
        <w:t>6. Việc chờ / kế hoạch</w:t>
      </w:r>
    </w:p>
    <w:tbl>
      <w:tblPr>
        <w:tblStyle w:val="TableGrid"/>
        <w:tblW w:type="auto" w:w="0"/>
        <w:tblLook w:firstColumn="1" w:firstRow="1" w:lastColumn="0" w:lastRow="0" w:noHBand="0" w:noVBand="1" w:val="04A0"/>
      </w:tblPr>
      <w:tblGrid>
        <w:gridCol w:w="2880"/>
        <w:gridCol w:w="2880"/>
        <w:gridCol w:w="2880"/>
      </w:tblGrid>
      <w:tr>
        <w:tc>
          <w:tcPr>
            <w:tcW w:type="dxa" w:w="2880"/>
            <w:shd w:fill="2F5496"/>
          </w:tcPr>
          <w:p>
            <w:r>
              <w:rPr>
                <w:b/>
                <w:i w:val="0"/>
                <w:color w:val="FFFFFF"/>
                <w:sz w:val="19"/>
              </w:rPr>
              <w:t>Mốc</w:t>
            </w:r>
          </w:p>
        </w:tc>
        <w:tc>
          <w:tcPr>
            <w:tcW w:type="dxa" w:w="2880"/>
            <w:shd w:fill="2F5496"/>
          </w:tcPr>
          <w:p>
            <w:r>
              <w:rPr>
                <w:b/>
                <w:i w:val="0"/>
                <w:color w:val="FFFFFF"/>
                <w:sz w:val="19"/>
              </w:rPr>
              <w:t>Nội dung</w:t>
            </w:r>
          </w:p>
        </w:tc>
        <w:tc>
          <w:tcPr>
            <w:tcW w:type="dxa" w:w="2880"/>
            <w:shd w:fill="2F5496"/>
          </w:tcPr>
          <w:p>
            <w:r>
              <w:rPr>
                <w:b/>
                <w:i w:val="0"/>
                <w:color w:val="FFFFFF"/>
                <w:sz w:val="19"/>
              </w:rPr>
              <w:t>Trạng thái</w:t>
            </w:r>
          </w:p>
        </w:tc>
      </w:tr>
      <w:tr>
        <w:tc>
          <w:tcPr>
            <w:tcW w:type="dxa" w:w="2880"/>
          </w:tcPr>
          <w:p>
            <w:r>
              <w:rPr>
                <w:b w:val="0"/>
                <w:i w:val="0"/>
                <w:sz w:val="19"/>
              </w:rPr>
              <w:t>📅 Theo dõi</w:t>
            </w:r>
          </w:p>
        </w:tc>
        <w:tc>
          <w:tcPr>
            <w:tcW w:type="dxa" w:w="2880"/>
          </w:tcPr>
          <w:p>
            <w:r>
              <w:rPr>
                <w:b/>
                <w:i w:val="0"/>
                <w:sz w:val="19"/>
              </w:rPr>
              <w:t>Kiểm tra chất lượng độ bám màu DL 16/19</w:t>
            </w:r>
            <w:r>
              <w:rPr>
                <w:b w:val="0"/>
                <w:i w:val="0"/>
                <w:sz w:val="19"/>
              </w:rPr>
              <w:t xml:space="preserve"> sau khi hoàn tất quy trình — chờ </w:t>
            </w:r>
            <w:r>
              <w:rPr>
                <w:b/>
                <w:i w:val="0"/>
                <w:sz w:val="19"/>
              </w:rPr>
              <w:t>kết quả số</w:t>
            </w:r>
            <w:r>
              <w:rPr>
                <w:b w:val="0"/>
                <w:i w:val="0"/>
                <w:sz w:val="19"/>
              </w:rPr>
              <w:t xml:space="preserve"> (độ bám/ô thử, số mẫu)</w:t>
            </w:r>
          </w:p>
        </w:tc>
        <w:tc>
          <w:tcPr>
            <w:tcW w:type="dxa" w:w="2880"/>
          </w:tcPr>
          <w:p>
            <w:r>
              <w:rPr>
                <w:b w:val="0"/>
                <w:i w:val="0"/>
                <w:sz w:val="19"/>
              </w:rPr>
              <w:t>⏳ chờ bổ sung</w:t>
            </w:r>
          </w:p>
        </w:tc>
      </w:tr>
      <w:tr>
        <w:tc>
          <w:tcPr>
            <w:tcW w:type="dxa" w:w="2880"/>
          </w:tcPr>
          <w:p>
            <w:r>
              <w:rPr>
                <w:b w:val="0"/>
                <w:i w:val="0"/>
                <w:sz w:val="19"/>
              </w:rPr>
              <w:t>📅 Theo dõi</w:t>
            </w:r>
          </w:p>
        </w:tc>
        <w:tc>
          <w:tcPr>
            <w:tcW w:type="dxa" w:w="2880"/>
          </w:tcPr>
          <w:p>
            <w:r>
              <w:rPr>
                <w:b/>
                <w:i w:val="0"/>
                <w:sz w:val="19"/>
              </w:rPr>
              <w:t>Công đoạn dặm glaze màu</w:t>
            </w:r>
            <w:r>
              <w:rPr>
                <w:b w:val="0"/>
                <w:i w:val="0"/>
                <w:sz w:val="19"/>
              </w:rPr>
              <w:t xml:space="preserve"> theo cách làm thực tế hôm nay (1/2 dặm glaze · 1/2 dùng stain màu dặm) — cần chốt đây là </w:t>
            </w:r>
            <w:r>
              <w:rPr>
                <w:b/>
                <w:i w:val="0"/>
                <w:sz w:val="19"/>
              </w:rPr>
              <w:t>phương án chính thức</w:t>
            </w:r>
            <w:r>
              <w:rPr>
                <w:b w:val="0"/>
                <w:i w:val="0"/>
                <w:sz w:val="19"/>
              </w:rPr>
              <w:t xml:space="preserve"> hay chỉ là thử tại chỗ</w:t>
            </w:r>
          </w:p>
        </w:tc>
        <w:tc>
          <w:tcPr>
            <w:tcW w:type="dxa" w:w="2880"/>
          </w:tcPr>
          <w:p>
            <w:r>
              <w:rPr>
                <w:b w:val="0"/>
                <w:i w:val="0"/>
                <w:sz w:val="19"/>
              </w:rPr>
              <w:t>⏳ chờ xác nhận</w:t>
            </w:r>
          </w:p>
        </w:tc>
      </w:tr>
      <w:tr>
        <w:tc>
          <w:tcPr>
            <w:tcW w:type="dxa" w:w="2880"/>
          </w:tcPr>
          <w:p>
            <w:r>
              <w:rPr>
                <w:b w:val="0"/>
                <w:i w:val="0"/>
                <w:sz w:val="19"/>
              </w:rPr>
              <w:t>📅 Theo dõi</w:t>
            </w:r>
          </w:p>
        </w:tc>
        <w:tc>
          <w:tcPr>
            <w:tcW w:type="dxa" w:w="2880"/>
          </w:tcPr>
          <w:p>
            <w:r>
              <w:rPr>
                <w:b/>
                <w:i w:val="0"/>
                <w:sz w:val="19"/>
              </w:rPr>
              <w:t>4 biến thể công thức glaze</w:t>
            </w:r>
            <w:r>
              <w:rPr>
                <w:b w:val="0"/>
                <w:i w:val="0"/>
                <w:sz w:val="19"/>
              </w:rPr>
              <w:t xml:space="preserve"> (①②③④) — chờ chốt </w:t>
            </w:r>
            <w:r>
              <w:rPr>
                <w:b/>
                <w:i w:val="0"/>
                <w:sz w:val="19"/>
              </w:rPr>
              <w:t>cột nào được duyệt</w:t>
            </w:r>
            <w:r>
              <w:rPr>
                <w:b w:val="0"/>
                <w:i w:val="0"/>
                <w:sz w:val="19"/>
              </w:rPr>
              <w:t xml:space="preserve"> để gửi khách hàng (bản thân phiếu viết tay chưa ghi kết quả đánh giá)</w:t>
            </w:r>
          </w:p>
        </w:tc>
        <w:tc>
          <w:tcPr>
            <w:tcW w:type="dxa" w:w="2880"/>
          </w:tcPr>
          <w:p>
            <w:r>
              <w:rPr>
                <w:b w:val="0"/>
                <w:i w:val="0"/>
                <w:sz w:val="19"/>
              </w:rPr>
              <w:t>⏳ chờ chốt</w:t>
            </w:r>
          </w:p>
        </w:tc>
      </w:tr>
    </w:tbl>
    <w:p/>
    <w:p>
      <w:r>
        <w:rPr>
          <w:b w:val="0"/>
          <w:i w:val="0"/>
        </w:rPr>
        <w:t>---</w:t>
      </w:r>
    </w:p>
    <w:p>
      <w:pPr>
        <w:ind w:left="504"/>
      </w:pPr>
      <w:r>
        <w:rPr>
          <w:b w:val="0"/>
          <w:i/>
          <w:sz w:val="20"/>
        </w:rPr>
        <w:t xml:space="preserve">⚠️ </w:t>
      </w:r>
      <w:r>
        <w:rPr>
          <w:b/>
          <w:i/>
          <w:sz w:val="20"/>
        </w:rPr>
        <w:t>Ghi chú đối chiếu &amp; theo dõi:</w:t>
      </w:r>
    </w:p>
    <w:p>
      <w:pPr>
        <w:ind w:left="504"/>
      </w:pPr>
      <w:r>
        <w:rPr>
          <w:b w:val="0"/>
          <w:i/>
          <w:sz w:val="20"/>
        </w:rPr>
        <w:t xml:space="preserve">- </w:t>
      </w:r>
      <w:r>
        <w:rPr>
          <w:b/>
          <w:i/>
          <w:sz w:val="20"/>
        </w:rPr>
        <w:t>Nối chuỗi hồ sơ:</w:t>
      </w:r>
      <w:r>
        <w:rPr>
          <w:b w:val="0"/>
          <w:i/>
          <w:sz w:val="20"/>
        </w:rPr>
        <w:t xml:space="preserve"> thẻ mẫu màu </w:t>
      </w:r>
      <w:r>
        <w:rPr>
          <w:b/>
          <w:i/>
          <w:sz w:val="20"/>
        </w:rPr>
        <w:t>DL 16/19</w:t>
      </w:r>
      <w:r>
        <w:rPr>
          <w:b w:val="0"/>
          <w:i/>
          <w:sz w:val="20"/>
        </w:rPr>
        <w:t xml:space="preserve"> đã có tiền sử trong file — phiếu quy trình tương tự đã được dùng cho vụ </w:t>
      </w:r>
      <w:r>
        <w:rPr>
          <w:b/>
          <w:i/>
          <w:sz w:val="20"/>
        </w:rPr>
        <w:t>tróc sơn ở Đăng Long</w:t>
      </w:r>
      <w:r>
        <w:rPr>
          <w:b w:val="0"/>
          <w:i/>
          <w:sz w:val="20"/>
        </w:rPr>
        <w:t xml:space="preserve"> (`_nguon_md.md`, 27/08–05/09, tỉ lệ lỗi 30 % ↔ 70 % chưa thống nhất) và các mục QC 27–30/09 trao đổi về </w:t>
      </w:r>
      <w:r>
        <w:rPr>
          <w:b/>
          <w:i/>
          <w:sz w:val="20"/>
        </w:rPr>
        <w:t>mã màu DL 16/19</w:t>
      </w:r>
      <w:r>
        <w:rPr>
          <w:b w:val="0"/>
          <w:i/>
          <w:sz w:val="20"/>
        </w:rPr>
        <w:t xml:space="preserve">. Mục hôm nay là </w:t>
      </w:r>
      <w:r>
        <w:rPr>
          <w:b/>
          <w:i/>
          <w:sz w:val="20"/>
        </w:rPr>
        <w:t>quy trình chuẩn + công thức glaze mới cho cùng thẻ màu</w:t>
      </w:r>
      <w:r>
        <w:rPr>
          <w:b w:val="0"/>
          <w:i/>
          <w:sz w:val="20"/>
        </w:rPr>
        <w:t>, KHÔNG phải vụ tróc sơn mới.</w:t>
      </w:r>
    </w:p>
    <w:p>
      <w:pPr>
        <w:ind w:left="504"/>
      </w:pPr>
      <w:r>
        <w:rPr>
          <w:b w:val="0"/>
          <w:i/>
          <w:sz w:val="20"/>
        </w:rPr>
        <w:t xml:space="preserve">- </w:t>
      </w:r>
      <w:r>
        <w:rPr>
          <w:b/>
          <w:i/>
          <w:sz w:val="20"/>
        </w:rPr>
        <w:t>Nguồn ghi "có from có đính kèm"</w:t>
      </w:r>
      <w:r>
        <w:rPr>
          <w:b w:val="0"/>
          <w:i/>
          <w:sz w:val="20"/>
        </w:rPr>
        <w:t xml:space="preserve"> — nghi là </w:t>
      </w:r>
      <w:r>
        <w:rPr>
          <w:b/>
          <w:i/>
          <w:sz w:val="20"/>
        </w:rPr>
        <w:t>"form"</w:t>
      </w:r>
      <w:r>
        <w:rPr>
          <w:b w:val="0"/>
          <w:i/>
          <w:sz w:val="20"/>
        </w:rPr>
        <w:t xml:space="preserve"> (phiếu công thức) đính kèm, khớp với ảnh phiếu viết tay hôm nay; </w:t>
      </w:r>
      <w:r>
        <w:rPr>
          <w:b/>
          <w:i/>
          <w:sz w:val="20"/>
        </w:rPr>
        <w:t>giữ nguyên văn</w:t>
      </w:r>
      <w:r>
        <w:rPr>
          <w:b w:val="0"/>
          <w:i/>
          <w:sz w:val="20"/>
        </w:rPr>
        <w:t>, đề nghị Trí xác nhận.</w:t>
      </w:r>
    </w:p>
    <w:p>
      <w:pPr>
        <w:ind w:left="504"/>
      </w:pPr>
      <w:r>
        <w:rPr>
          <w:b w:val="0"/>
          <w:i/>
          <w:sz w:val="20"/>
        </w:rPr>
        <w:t xml:space="preserve">- </w:t>
      </w:r>
      <w:r>
        <w:rPr>
          <w:b/>
          <w:i/>
          <w:sz w:val="20"/>
        </w:rPr>
        <w:t>Lệch cần xác nhận — mã glaze ở bước 4 &amp; 6:</w:t>
      </w:r>
      <w:r>
        <w:rPr>
          <w:b w:val="0"/>
          <w:i/>
          <w:sz w:val="20"/>
        </w:rPr>
        <w:t xml:space="preserve"> agy đọc là </w:t>
      </w:r>
      <w:r>
        <w:rPr>
          <w:b/>
          <w:i/>
          <w:sz w:val="20"/>
        </w:rPr>
        <w:t>`GLAZE MÀU ĐLO 16/19`</w:t>
      </w:r>
      <w:r>
        <w:rPr>
          <w:b w:val="0"/>
          <w:i/>
          <w:sz w:val="20"/>
        </w:rPr>
        <w:t xml:space="preserve"> (chữ O; 85 %) hay `ĐL0` (số 0; 15 %), trong khi bước 2–3 ghi `LÓT MÀU NC DL 16/19`. ⇒ </w:t>
      </w:r>
      <w:r>
        <w:rPr>
          <w:b/>
          <w:i/>
          <w:sz w:val="20"/>
        </w:rPr>
        <w:t>đề nghị chốt mã chuẩn</w:t>
      </w:r>
      <w:r>
        <w:rPr>
          <w:b w:val="0"/>
          <w:i/>
          <w:sz w:val="20"/>
        </w:rPr>
        <w:t xml:space="preserve"> trước khi dùng làm chứng từ (cùng dạng lệch đã từng gặp: `glaze ĐLO 27` ↔ `ĐLO 2.7` ở hồ sơ Đăng Long).</w:t>
      </w:r>
    </w:p>
    <w:p>
      <w:pPr>
        <w:ind w:left="504"/>
      </w:pPr>
      <w:r>
        <w:rPr>
          <w:b w:val="0"/>
          <w:i/>
          <w:sz w:val="20"/>
        </w:rPr>
        <w:t xml:space="preserve">- </w:t>
      </w:r>
      <w:r>
        <w:rPr>
          <w:b/>
          <w:i/>
          <w:sz w:val="20"/>
        </w:rPr>
        <w:t>Điểm agy tự đánh dấu chưa chắc chắn</w:t>
      </w:r>
      <w:r>
        <w:rPr>
          <w:b w:val="0"/>
          <w:i/>
          <w:sz w:val="20"/>
        </w:rPr>
        <w:t xml:space="preserve"> (không dùng làm số liệu chắc khi chưa xác nhận): tên pháp nhân `BÌNH THẠNH` 95 % / `BÌNH THÀNH` 5 % · mã glaze `ĐLO` 85 % / `ĐL0` 15 % · bước 6 `(DẶM)` 98 % / `(ĐẬM)` 2 % · </w:t>
      </w:r>
      <w:r>
        <w:rPr>
          <w:b/>
          <w:i/>
          <w:sz w:val="20"/>
        </w:rPr>
        <w:t>MST trên mộc `3700589888` chỉ 80 %</w:t>
      </w:r>
      <w:r>
        <w:rPr>
          <w:b w:val="0"/>
          <w:i/>
          <w:sz w:val="20"/>
        </w:rPr>
        <w:t xml:space="preserve"> (4 số cuối bị mực lem) · địa chỉ trụ sở trên tiêu đề 90 %.</w:t>
      </w:r>
    </w:p>
    <w:p>
      <w:pPr>
        <w:ind w:left="504"/>
      </w:pPr>
      <w:r>
        <w:rPr>
          <w:b w:val="0"/>
          <w:i/>
          <w:sz w:val="20"/>
        </w:rPr>
        <w:t xml:space="preserve">- </w:t>
      </w:r>
      <w:r>
        <w:rPr>
          <w:b/>
          <w:i/>
          <w:sz w:val="20"/>
        </w:rPr>
        <w:t>Điểm chưa chắc trên phiếu viết tay</w:t>
      </w:r>
      <w:r>
        <w:rPr>
          <w:b w:val="0"/>
          <w:i/>
          <w:sz w:val="20"/>
        </w:rPr>
        <w:t xml:space="preserve"> (agy nêu rõ): đầu cột thứ tư là </w:t>
      </w:r>
      <w:r>
        <w:rPr>
          <w:b/>
          <w:i/>
          <w:sz w:val="20"/>
        </w:rPr>
        <w:t>`Ⓐ` (85 %) hay `④` (15 %)</w:t>
      </w:r>
      <w:r>
        <w:rPr>
          <w:b w:val="0"/>
          <w:i/>
          <w:sz w:val="20"/>
        </w:rPr>
        <w:t xml:space="preserve"> · ô </w:t>
      </w:r>
      <w:r>
        <w:rPr>
          <w:b/>
          <w:i/>
          <w:sz w:val="20"/>
        </w:rPr>
        <w:t>TM cột ④ có 2 số `40` (trên) và `30` (dưới)</w:t>
      </w:r>
      <w:r>
        <w:rPr>
          <w:b w:val="0"/>
          <w:i/>
          <w:sz w:val="20"/>
        </w:rPr>
        <w:t xml:space="preserve"> — cần chốt số nào là số dùng · số </w:t>
      </w:r>
      <w:r>
        <w:rPr>
          <w:b/>
          <w:i/>
          <w:sz w:val="20"/>
        </w:rPr>
        <w:t>`6` dòng Glaze PU thuộc cột ② (85 %) hay cột ① (15 %)</w:t>
      </w:r>
      <w:r>
        <w:rPr>
          <w:b w:val="0"/>
          <w:i/>
          <w:sz w:val="20"/>
        </w:rPr>
        <w:t xml:space="preserve"> · mã nâu </w:t>
      </w:r>
      <w:r>
        <w:rPr>
          <w:b/>
          <w:i/>
          <w:sz w:val="20"/>
        </w:rPr>
        <w:t>`55 11` (90 %) hay `5511`</w:t>
      </w:r>
      <w:r>
        <w:rPr>
          <w:b w:val="0"/>
          <w:i/>
          <w:sz w:val="20"/>
        </w:rPr>
        <w:t xml:space="preserve"> · tiêu đề phần ① là </w:t>
      </w:r>
      <w:r>
        <w:rPr>
          <w:b/>
          <w:i/>
          <w:sz w:val="20"/>
        </w:rPr>
        <w:t>"Tinh màu" (75 %) hay "Tính màu" (25 %)</w:t>
      </w:r>
      <w:r>
        <w:rPr>
          <w:b w:val="0"/>
          <w:i/>
          <w:sz w:val="20"/>
        </w:rPr>
        <w:t>.</w:t>
      </w:r>
    </w:p>
    <w:p>
      <w:pPr>
        <w:ind w:left="504"/>
      </w:pPr>
      <w:r>
        <w:rPr>
          <w:b w:val="0"/>
          <w:i/>
          <w:sz w:val="20"/>
        </w:rPr>
        <w:t xml:space="preserve">- </w:t>
      </w:r>
      <w:r>
        <w:rPr>
          <w:b/>
          <w:i/>
          <w:sz w:val="20"/>
        </w:rPr>
        <w:t>Kiểm chứng chéo công thức bằng số học:</w:t>
      </w:r>
      <w:r>
        <w:rPr>
          <w:b w:val="0"/>
          <w:i/>
          <w:sz w:val="20"/>
        </w:rPr>
        <w:t xml:space="preserve"> cột ④ có TM 30 + dung môi 45 + glaze tự nhiên 6 = </w:t>
      </w:r>
      <w:r>
        <w:rPr>
          <w:b/>
          <w:i/>
          <w:sz w:val="20"/>
        </w:rPr>
        <w:t>81 g</w:t>
      </w:r>
      <w:r>
        <w:rPr>
          <w:b w:val="0"/>
          <w:i/>
          <w:sz w:val="20"/>
        </w:rPr>
        <w:t xml:space="preserve"> nền; phụ gia </w:t>
      </w:r>
      <w:r>
        <w:rPr>
          <w:b/>
          <w:i/>
          <w:sz w:val="20"/>
        </w:rPr>
        <w:t>3 % của 80 g = 2,4 g</w:t>
      </w:r>
      <w:r>
        <w:rPr>
          <w:b w:val="0"/>
          <w:i/>
          <w:sz w:val="20"/>
        </w:rPr>
        <w:t xml:space="preserve"> ⇒ </w:t>
      </w:r>
      <w:r>
        <w:rPr>
          <w:b/>
          <w:i/>
          <w:sz w:val="20"/>
        </w:rPr>
        <w:t>khớp đúng con số viết tay `2,4`</w:t>
      </w:r>
      <w:r>
        <w:rPr>
          <w:b w:val="0"/>
          <w:i/>
          <w:sz w:val="20"/>
        </w:rPr>
        <w:t xml:space="preserve"> — đây là bằng chứng nội tại cho thấy bảng ② đọc đúng.</w:t>
      </w:r>
    </w:p>
    <w:p>
      <w:pPr>
        <w:ind w:left="504"/>
      </w:pPr>
      <w:r>
        <w:rPr>
          <w:b w:val="0"/>
          <w:i/>
          <w:sz w:val="20"/>
        </w:rPr>
        <w:t xml:space="preserve">- </w:t>
      </w:r>
      <w:r>
        <w:rPr>
          <w:b/>
          <w:i/>
          <w:sz w:val="20"/>
        </w:rPr>
        <w:t>Thiếu số liệu định lượng:</w:t>
      </w:r>
      <w:r>
        <w:rPr>
          <w:b w:val="0"/>
          <w:i/>
          <w:sz w:val="20"/>
        </w:rPr>
        <w:t xml:space="preserve"> báo cáo hôm nay </w:t>
      </w:r>
      <w:r>
        <w:rPr>
          <w:b/>
          <w:i/>
          <w:sz w:val="20"/>
        </w:rPr>
        <w:t>chỉ nêu đã thực hiện xong quy trình</w:t>
      </w:r>
      <w:r>
        <w:rPr>
          <w:b w:val="0"/>
          <w:i/>
          <w:sz w:val="20"/>
        </w:rPr>
        <w:t xml:space="preserve">, CHƯA có </w:t>
      </w:r>
      <w:r>
        <w:rPr>
          <w:b/>
          <w:i/>
          <w:sz w:val="20"/>
        </w:rPr>
        <w:t>kết quả độ bám màu</w:t>
      </w:r>
      <w:r>
        <w:rPr>
          <w:b w:val="0"/>
          <w:i/>
          <w:sz w:val="20"/>
        </w:rPr>
        <w:t xml:space="preserve"> (số ô/độ bám, số mẫu thử) · </w:t>
      </w:r>
      <w:r>
        <w:rPr>
          <w:b/>
          <w:i/>
          <w:sz w:val="20"/>
        </w:rPr>
        <w:t>chưa có thông số thực tế</w:t>
      </w:r>
      <w:r>
        <w:rPr>
          <w:b w:val="0"/>
          <w:i/>
          <w:sz w:val="20"/>
        </w:rPr>
        <w:t xml:space="preserve"> khi chạy quy trình (độ nhớt pha, nhiệt độ – độ ẩm xưởng, số lớp thực tế, thời gian khô thực tế từng bước) · </w:t>
      </w:r>
      <w:r>
        <w:rPr>
          <w:b/>
          <w:i/>
          <w:sz w:val="20"/>
        </w:rPr>
        <w:t>chưa chốt cột công thức glaze nào được chọn</w:t>
      </w:r>
      <w:r>
        <w:rPr>
          <w:b w:val="0"/>
          <w:i/>
          <w:sz w:val="20"/>
        </w:rPr>
        <w:t xml:space="preserve"> · </w:t>
      </w:r>
      <w:r>
        <w:rPr>
          <w:b/>
          <w:i/>
          <w:sz w:val="20"/>
        </w:rPr>
        <w:t>chưa có số lượng sản phẩm/mẫu áp dụng</w:t>
      </w:r>
      <w:r>
        <w:rPr>
          <w:b w:val="0"/>
          <w:i/>
          <w:sz w:val="20"/>
        </w:rPr>
        <w:t>.</w:t>
      </w:r>
    </w:p>
    <w:p>
      <w:pPr>
        <w:ind w:left="504"/>
      </w:pPr>
      <w:r>
        <w:rPr>
          <w:b w:val="0"/>
          <w:i/>
          <w:sz w:val="20"/>
        </w:rPr>
        <w:t xml:space="preserve">- </w:t>
      </w:r>
      <w:r>
        <w:rPr>
          <w:b/>
          <w:i/>
          <w:sz w:val="20"/>
        </w:rPr>
        <w:t>Chưa kiểm chứng:</w:t>
      </w:r>
      <w:r>
        <w:rPr>
          <w:b w:val="0"/>
          <w:i/>
          <w:sz w:val="20"/>
        </w:rPr>
        <w:t xml:space="preserve"> không có phép đo độ bám (ô thử/cross-cut hoặc kéo thước) và không có ảnh cận cảnh vết kiểm ⇒ chưa thể kết luận "đạt" cho thẻ mẫu DL 16/19; mới chỉ kết luận </w:t>
      </w:r>
      <w:r>
        <w:rPr>
          <w:b/>
          <w:i/>
          <w:sz w:val="20"/>
        </w:rPr>
        <w:t>đã chạy xong quy trình</w:t>
      </w:r>
      <w:r>
        <w:rPr>
          <w:b w:val="0"/>
          <w:i/>
          <w:sz w:val="20"/>
        </w:rPr>
        <w:t>.</w:t>
      </w:r>
    </w:p>
    <w:p>
      <w:pPr>
        <w:ind w:left="504"/>
      </w:pPr>
      <w:r>
        <w:rPr>
          <w:b w:val="0"/>
          <w:i/>
          <w:sz w:val="20"/>
        </w:rPr>
        <w:t xml:space="preserve">- </w:t>
      </w:r>
      <w:r>
        <w:rPr>
          <w:b/>
          <w:i/>
          <w:sz w:val="20"/>
        </w:rPr>
        <w:t>Ảnh:</w:t>
      </w:r>
      <w:r>
        <w:rPr>
          <w:b w:val="0"/>
          <w:i/>
          <w:sz w:val="20"/>
        </w:rPr>
        <w:t xml:space="preserve"> hội thoại Zalo hôm nay có </w:t>
      </w:r>
      <w:r>
        <w:rPr>
          <w:b/>
          <w:i/>
          <w:sz w:val="20"/>
        </w:rPr>
        <w:t>07 ảnh (0 video)</w:t>
      </w:r>
      <w:r>
        <w:rPr>
          <w:b w:val="0"/>
          <w:i/>
          <w:sz w:val="20"/>
        </w:rPr>
        <w:t xml:space="preserve"> lúc 18:56; mục báo cáo dùng </w:t>
      </w:r>
      <w:r>
        <w:rPr>
          <w:b/>
          <w:i/>
          <w:sz w:val="20"/>
        </w:rPr>
        <w:t>03 ảnh do chủ nhân gửi qua Telegram</w:t>
      </w:r>
      <w:r>
        <w:rPr>
          <w:b w:val="0"/>
          <w:i/>
          <w:sz w:val="20"/>
        </w:rPr>
        <w:t xml:space="preserve"> (đúng 03 ảnh này, không tải thêm ảnh nào từ hội thoại — theo yêu cầu chủ nhân).</w:t>
      </w:r>
    </w:p>
    <w:p>
      <w:pPr>
        <w:ind w:left="504"/>
      </w:pPr>
      <w:r>
        <w:rPr>
          <w:b w:val="0"/>
          <w:i/>
          <w:sz w:val="20"/>
        </w:rPr>
        <w:t xml:space="preserve">- </w:t>
      </w:r>
      <w:r>
        <w:rPr>
          <w:b/>
          <w:i/>
          <w:sz w:val="20"/>
        </w:rPr>
        <w:t>Engine đọc ảnh:</w:t>
      </w:r>
      <w:r>
        <w:rPr>
          <w:b w:val="0"/>
          <w:i/>
          <w:sz w:val="20"/>
        </w:rPr>
        <w:t xml:space="preserve"> </w:t>
      </w:r>
      <w:r>
        <w:rPr>
          <w:b/>
          <w:i/>
          <w:sz w:val="20"/>
        </w:rPr>
        <w:t>agy · `gemini-3.8-flash-high`</w:t>
      </w:r>
      <w:r>
        <w:rPr>
          <w:b w:val="0"/>
          <w:i/>
          <w:sz w:val="20"/>
        </w:rPr>
        <w:t xml:space="preserve"> (2 lượt riêng: phiếu quy trình 575,6 s · phiếu công thức + ảnh phôi 522,7 s). Kết quả agy là </w:t>
      </w:r>
      <w:r>
        <w:rPr>
          <w:b/>
          <w:i/>
          <w:sz w:val="20"/>
        </w:rPr>
        <w:t>tự khai</w:t>
      </w:r>
      <w:r>
        <w:rPr>
          <w:b w:val="0"/>
          <w:i/>
          <w:sz w:val="20"/>
        </w:rPr>
        <w:t xml:space="preserve"> — các số đã được đối chiếu nội tại (mục kiểm chứng số học ở trên) nhưng </w:t>
      </w:r>
      <w:r>
        <w:rPr>
          <w:b/>
          <w:i/>
          <w:sz w:val="20"/>
        </w:rPr>
        <w:t>chưa đối chiếu với bản giấy gốc</w:t>
      </w:r>
      <w:r>
        <w:rPr>
          <w:b w:val="0"/>
          <w:i/>
          <w:sz w:val="20"/>
        </w:rPr>
        <w:t xml:space="preserve"> ⇒ số nào dùng làm chứng từ thì nên soi lại phiếu.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