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QC — CẬP NHẬT 02/10/2026: Kiểm tra màng sơn Bóng NC mod 1106 ở 4 cấp độ (10 % · 20 % · 30 % · 40 %) bằng phép kéo thước 150 µm trên nền gỗ cao su đã làm nền màu THTH 91 — lô sản xuất tháng 8/2026 màng trong (đạt), lô sản xuất tháng 9/2026 trắng đục ⇒ chuyển R&amp;D xử lý · Lô bóng NC mod 1106 30 % đang sản xuất hôm nay (chuẩn bị giao Công ty Thành Thắng) kéo thước 150 đạt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02/10/2026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Nguyễn Anh Trí (QC1 — kiểm tra tại Công ty Bình Thạnh)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tin nhắn Zalo hội thoại "Trí QC" gửi lúc </w:t>
      </w:r>
      <w:r>
        <w:rPr>
          <w:b/>
          <w:i w:val="0"/>
        </w:rPr>
        <w:t>17:56 ngày 02/10/2026</w:t>
      </w:r>
      <w:r>
        <w:rPr>
          <w:b w:val="0"/>
          <w:i w:val="0"/>
        </w:rPr>
        <w:t xml:space="preserve">: 03 tin nhắn chữ + 08 ảnh (0 video) trong hội thoại; chủ nhân gửi </w:t>
      </w:r>
      <w:r>
        <w:rPr>
          <w:b/>
          <w:i w:val="0"/>
        </w:rPr>
        <w:t>05 ảnh</w:t>
      </w:r>
      <w:r>
        <w:rPr>
          <w:b w:val="0"/>
          <w:i w:val="0"/>
        </w:rPr>
        <w:t xml:space="preserve"> qua Telegram (02 thẻ gỗ kéo thước · báo cáo kiểm tra số 01-1026 · tờ ghi bảng kết quả · thẻ gỗ bóng 30 % mẫu mới) để lập mục báo cáo này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1. Nguyên văn tin nhắn báo cáo trong ngày</w:t>
      </w:r>
    </w:p>
    <w:p>
      <w:pPr>
        <w:ind w:left="504"/>
      </w:pPr>
      <w:r>
        <w:rPr>
          <w:b w:val="0"/>
          <w:i/>
          <w:sz w:val="20"/>
        </w:rPr>
        <w:t>Báo cáo a công việc hôm nay ở cty bình thạnh: kiểm tra các lô bóng NC mod 1106 10% ; 20% và 40% ( mã lô đính kèm trong báo cáo )</w:t>
      </w:r>
    </w:p>
    <w:p>
      <w:pPr>
        <w:ind w:left="504"/>
      </w:pPr>
      <w:r>
        <w:rPr>
          <w:b w:val="0"/>
          <w:i/>
          <w:sz w:val="20"/>
        </w:rPr>
        <w:t>-&gt; thực hiện kéo thước 150 trên nền gỗ cao su đã làm nền màu THTH 91</w:t>
      </w:r>
    </w:p>
    <w:p>
      <w:pPr>
        <w:ind w:left="504"/>
      </w:pPr>
      <w:r>
        <w:rPr>
          <w:b w:val="0"/>
          <w:i/>
          <w:sz w:val="20"/>
        </w:rPr>
        <w:t>Tất cả các lô bóng pha (1-1)+5% tinh màu ththt 91</w:t>
      </w:r>
    </w:p>
    <w:p>
      <w:pPr>
        <w:ind w:left="504"/>
      </w:pPr>
      <w:r>
        <w:rPr>
          <w:b w:val="0"/>
          <w:i/>
          <w:sz w:val="20"/>
        </w:rPr>
        <w:t>E gửi a báo cáo kiểm tra ạ</w:t>
      </w:r>
    </w:p>
    <w:p>
      <w:pPr>
        <w:ind w:left="504"/>
      </w:pPr>
      <w:r>
        <w:rPr>
          <w:b w:val="0"/>
          <w:i/>
          <w:sz w:val="20"/>
        </w:rPr>
        <w:t>Báo cáo a ( lô bóng chuẩn bị giao cho thành thắng )</w:t>
      </w:r>
    </w:p>
    <w:p>
      <w:pPr>
        <w:ind w:left="504"/>
      </w:pPr>
      <w:r>
        <w:rPr>
          <w:b w:val="0"/>
          <w:i/>
          <w:sz w:val="20"/>
        </w:rPr>
        <w:t>Kiểm tra lô bóng nc mod 1106 30% đang sản xuất hôm nay -&gt; kéo thước 150 trên gỗ -&gt; màng sơn đạt</w:t>
      </w:r>
    </w:p>
    <w:p>
      <w:r>
        <w:rPr>
          <w:b w:val="0"/>
          <w:i/>
        </w:rPr>
        <w:t>(Nguyên văn giữ nguyên lỗi chính tả/viết tắt của nguồn: "tinh màu ththt 91", "Báo cáo a", "E gửi a" — không sửa.)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2. Báo cáo kiểm tra số **01 - 1026** (Phụ lục 01B · QT-KT-SPM/02) — bản giấy, ngày 02/10/2026</w:t>
      </w:r>
    </w:p>
    <w:p>
      <w:r>
        <w:rPr>
          <w:b/>
          <w:i w:val="0"/>
        </w:rPr>
        <w:t>1. Tên sản phẩm (nguyên văn):</w:t>
      </w:r>
    </w:p>
    <w:p>
      <w:pPr>
        <w:pStyle w:val="ListBullet"/>
      </w:pPr>
      <w:r>
        <w:rPr>
          <w:b/>
          <w:i w:val="0"/>
        </w:rPr>
        <w:t>+ Bóng nc mod 1106 40%</w:t>
      </w:r>
      <w:r>
        <w:rPr>
          <w:b w:val="0"/>
          <w:i w:val="0"/>
        </w:rPr>
        <w:t xml:space="preserve"> MSSX: </w:t>
      </w:r>
      <w:r>
        <w:rPr>
          <w:b/>
          <w:i w:val="0"/>
        </w:rPr>
        <w:t>2070826</w:t>
      </w:r>
      <w:r>
        <w:rPr>
          <w:b w:val="0"/>
          <w:i w:val="0"/>
        </w:rPr>
        <w:t xml:space="preserve"> ; MSSX: </w:t>
      </w:r>
      <w:r>
        <w:rPr>
          <w:b/>
          <w:i w:val="0"/>
        </w:rPr>
        <w:t>6070926</w:t>
      </w:r>
      <w:r>
        <w:rPr>
          <w:b w:val="0"/>
          <w:i w:val="0"/>
        </w:rPr>
        <w:t xml:space="preserve"> ; MSSX: </w:t>
      </w:r>
      <w:r>
        <w:rPr>
          <w:b/>
          <w:i w:val="0"/>
        </w:rPr>
        <w:t>1150926</w:t>
      </w:r>
    </w:p>
    <w:p>
      <w:pPr>
        <w:pStyle w:val="ListBullet"/>
      </w:pPr>
      <w:r>
        <w:rPr>
          <w:b/>
          <w:i w:val="0"/>
        </w:rPr>
        <w:t>+ Bóng nc mod 1106 20%</w:t>
      </w:r>
      <w:r>
        <w:rPr>
          <w:b w:val="0"/>
          <w:i w:val="0"/>
        </w:rPr>
        <w:t xml:space="preserve"> MSSX: </w:t>
      </w:r>
      <w:r>
        <w:rPr>
          <w:b/>
          <w:i w:val="0"/>
        </w:rPr>
        <w:t>2240826</w:t>
      </w:r>
      <w:r>
        <w:rPr>
          <w:b w:val="0"/>
          <w:i w:val="0"/>
        </w:rPr>
        <w:t xml:space="preserve"> ; MSSX: </w:t>
      </w:r>
      <w:r>
        <w:rPr>
          <w:b/>
          <w:i w:val="0"/>
        </w:rPr>
        <w:t>4050926</w:t>
      </w:r>
      <w:r>
        <w:rPr>
          <w:b w:val="0"/>
          <w:i w:val="0"/>
        </w:rPr>
        <w:t xml:space="preserve"> ; MSSX: </w:t>
      </w:r>
      <w:r>
        <w:rPr>
          <w:b/>
          <w:i w:val="0"/>
        </w:rPr>
        <w:t>11100926</w:t>
      </w:r>
      <w:r>
        <w:rPr>
          <w:b w:val="0"/>
          <w:i w:val="0"/>
        </w:rPr>
        <w:t xml:space="preserve"> ; MSSX </w:t>
      </w:r>
      <w:r>
        <w:rPr>
          <w:b/>
          <w:i w:val="0"/>
        </w:rPr>
        <w:t>2170926</w:t>
      </w:r>
    </w:p>
    <w:p>
      <w:pPr>
        <w:pStyle w:val="ListBullet"/>
      </w:pPr>
      <w:r>
        <w:rPr>
          <w:b/>
          <w:i w:val="0"/>
        </w:rPr>
        <w:t>+ Bóng nc mod 1106 10%</w:t>
      </w:r>
      <w:r>
        <w:rPr>
          <w:b w:val="0"/>
          <w:i w:val="0"/>
        </w:rPr>
        <w:t xml:space="preserve"> MSSX: </w:t>
      </w:r>
      <w:r>
        <w:rPr>
          <w:b/>
          <w:i w:val="0"/>
        </w:rPr>
        <w:t>3270826</w:t>
      </w:r>
      <w:r>
        <w:rPr>
          <w:b w:val="0"/>
          <w:i w:val="0"/>
        </w:rPr>
        <w:t xml:space="preserve"> ; MSSX: </w:t>
      </w:r>
      <w:r>
        <w:rPr>
          <w:b/>
          <w:i w:val="0"/>
        </w:rPr>
        <w:t>3210926</w:t>
      </w:r>
    </w:p>
    <w:p>
      <w:pPr>
        <w:pStyle w:val="ListBullet"/>
      </w:pPr>
      <w:r>
        <w:rPr>
          <w:b/>
          <w:i w:val="0"/>
        </w:rPr>
        <w:t>• Bóng NC mod 1106 30 %</w:t>
      </w:r>
      <w:r>
        <w:rPr>
          <w:b w:val="0"/>
          <w:i w:val="0"/>
        </w:rPr>
        <w:t xml:space="preserve"> : </w:t>
      </w:r>
      <w:r>
        <w:rPr>
          <w:b/>
          <w:i w:val="0"/>
        </w:rPr>
        <w:t>5180826</w:t>
      </w:r>
      <w:r>
        <w:rPr>
          <w:b w:val="0"/>
          <w:i w:val="0"/>
        </w:rPr>
        <w:t xml:space="preserve"> , </w:t>
      </w:r>
      <w:r>
        <w:rPr>
          <w:b/>
          <w:i w:val="0"/>
        </w:rPr>
        <w:t>2150926</w:t>
      </w:r>
      <w:r>
        <w:rPr>
          <w:b w:val="0"/>
          <w:i w:val="0"/>
        </w:rPr>
        <w:t xml:space="preserve"> , </w:t>
      </w:r>
      <w:r>
        <w:rPr>
          <w:b/>
          <w:i w:val="0"/>
        </w:rPr>
        <w:t>1170926</w:t>
      </w:r>
    </w:p>
    <w:p>
      <w:r>
        <w:rPr>
          <w:b/>
          <w:i w:val="0"/>
        </w:rPr>
        <w:t>2. Ngày kiểm tra:</w:t>
      </w:r>
      <w:r>
        <w:rPr>
          <w:b w:val="0"/>
          <w:i w:val="0"/>
        </w:rPr>
        <w:t xml:space="preserve"> 02-10-2026</w:t>
      </w:r>
    </w:p>
    <w:p>
      <w:r>
        <w:rPr>
          <w:b/>
          <w:i w:val="0"/>
        </w:rPr>
        <w:t>3. Nguyên nhân mục đích:</w:t>
      </w:r>
      <w:r>
        <w:rPr>
          <w:b w:val="0"/>
          <w:i w:val="0"/>
        </w:rPr>
        <w:t xml:space="preserve"> Kiểm tra hiện tượng ~~treo~~ màng sơn (mẫu lưu QC) </w:t>
      </w:r>
      <w:r>
        <w:rPr>
          <w:b/>
          <w:i w:val="0"/>
        </w:rPr>
        <w:t>trong/đục</w:t>
      </w:r>
    </w:p>
    <w:p>
      <w:r>
        <w:rPr>
          <w:b/>
          <w:i w:val="0"/>
        </w:rPr>
        <w:t>B. Phương pháp kiểm tra (nguyên văn):</w:t>
      </w:r>
    </w:p>
    <w:p>
      <w:pPr>
        <w:pStyle w:val="ListBullet"/>
      </w:pPr>
      <w:r>
        <w:rPr>
          <w:b w:val="0"/>
          <w:i w:val="0"/>
        </w:rPr>
        <w:t>(1) pha bóng nc mod 1106 (1-1) + 5% Tinh màu THTH 91</w:t>
      </w:r>
    </w:p>
    <w:p>
      <w:pPr>
        <w:pStyle w:val="ListBullet"/>
      </w:pPr>
      <w:r>
        <w:rPr>
          <w:b w:val="0"/>
          <w:i w:val="0"/>
        </w:rPr>
        <w:t>sau đó kéo trên nền gỗ cao su (đã làm nền màu THTH 91)</w:t>
      </w:r>
    </w:p>
    <w:p>
      <w:pPr>
        <w:pStyle w:val="ListBullet"/>
      </w:pPr>
      <w:r>
        <w:rPr>
          <w:b w:val="0"/>
          <w:i w:val="0"/>
        </w:rPr>
        <w:t>Sử dụng thước kéo 150 µm</w:t>
      </w:r>
    </w:p>
    <w:p>
      <w:r>
        <w:rPr>
          <w:b/>
          <w:i w:val="0"/>
        </w:rPr>
        <w:t>Kết quả kiểm tra (nguyên văn từng dòng) — tóm theo cấp bóng: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Cấp bóng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MSSX màng sơn ĐẠT (không trắng đục)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MSSX màng sơn BỊ TRẮNG ĐỤC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10 %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3270826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3210926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20 %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2240826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4050926 · 2170926 · 11100926 (</w:t>
            </w:r>
            <w:r>
              <w:rPr>
                <w:b w:val="0"/>
                <w:i/>
                <w:sz w:val="19"/>
              </w:rPr>
              <w:t>trắng đục nhưng không rõ</w:t>
            </w:r>
            <w:r>
              <w:rPr>
                <w:b w:val="0"/>
                <w:i w:val="0"/>
                <w:sz w:val="19"/>
              </w:rPr>
              <w:t>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30 %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5180826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2150926 · 1170926 (</w:t>
            </w:r>
            <w:r>
              <w:rPr>
                <w:b w:val="0"/>
                <w:i/>
                <w:sz w:val="19"/>
              </w:rPr>
              <w:t>"2 lô còn lại đục hơn"</w:t>
            </w:r>
            <w:r>
              <w:rPr>
                <w:b w:val="0"/>
                <w:i w:val="0"/>
                <w:sz w:val="19"/>
              </w:rPr>
              <w:t>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40 %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2070826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6070926 · 1150926 · 2210926 (</w:t>
            </w:r>
            <w:r>
              <w:rPr>
                <w:b w:val="0"/>
                <w:i/>
                <w:sz w:val="19"/>
              </w:rPr>
              <w:t>phun trên thẻ theo quy trình màu THTH 91</w:t>
            </w:r>
            <w:r>
              <w:rPr>
                <w:b w:val="0"/>
                <w:i w:val="0"/>
                <w:sz w:val="19"/>
              </w:rPr>
              <w:t>)</w:t>
            </w:r>
          </w:p>
        </w:tc>
      </w:tr>
    </w:tbl>
    <w:p/>
    <w:p>
      <w:r>
        <w:rPr>
          <w:b/>
          <w:i w:val="0"/>
        </w:rPr>
        <w:t>C. Nhận xét, kết luận (nguyên văn):</w:t>
      </w:r>
    </w:p>
    <w:p>
      <w:pPr>
        <w:pStyle w:val="ListBullet"/>
      </w:pPr>
      <w:r>
        <w:rPr>
          <w:b w:val="0"/>
          <w:i w:val="0"/>
        </w:rPr>
        <w:t>Các lô sản xuất tháng 9 bị đục hơn so với các lô tháng 8/2026.</w:t>
      </w:r>
    </w:p>
    <w:p>
      <w:pPr>
        <w:pStyle w:val="ListBullet"/>
      </w:pPr>
      <w:r>
        <w:rPr>
          <w:b w:val="0"/>
          <w:i w:val="0"/>
        </w:rPr>
        <w:t>Riêng bóng 20% và 30%: + Lô 5/9 và 10/9 trong hơn lô 15/9 và 17/9</w:t>
      </w:r>
    </w:p>
    <w:p>
      <w:pPr>
        <w:pStyle w:val="ListBullet"/>
      </w:pPr>
      <w:r>
        <w:rPr>
          <w:b w:val="0"/>
          <w:i w:val="0"/>
        </w:rPr>
        <w:t xml:space="preserve">=&gt; </w:t>
      </w:r>
      <w:r>
        <w:rPr>
          <w:b/>
          <w:i w:val="0"/>
        </w:rPr>
        <w:t>Chuyển RD xử lý</w:t>
      </w:r>
    </w:p>
    <w:p>
      <w:r>
        <w:rPr>
          <w:b/>
          <w:i w:val="0"/>
        </w:rPr>
        <w:t>Ký duyệt:</w:t>
      </w:r>
      <w:r>
        <w:rPr>
          <w:b w:val="0"/>
          <w:i w:val="0"/>
        </w:rPr>
        <w:t xml:space="preserve"> ô giữa — </w:t>
      </w:r>
      <w:r>
        <w:rPr>
          <w:b/>
          <w:i w:val="0"/>
        </w:rPr>
        <w:t>Ng Thị Yến</w:t>
      </w:r>
      <w:r>
        <w:rPr>
          <w:b w:val="0"/>
          <w:i w:val="0"/>
        </w:rPr>
        <w:t xml:space="preserve">, ngày 2/10/2026; ô bên phải — </w:t>
      </w:r>
      <w:r>
        <w:rPr>
          <w:b/>
          <w:i w:val="0"/>
        </w:rPr>
        <w:t>Bộ phận QC1</w:t>
      </w:r>
      <w:r>
        <w:rPr>
          <w:b w:val="0"/>
          <w:i w:val="0"/>
        </w:rPr>
        <w:t xml:space="preserve">, </w:t>
      </w:r>
      <w:r>
        <w:rPr>
          <w:b/>
          <w:i w:val="0"/>
        </w:rPr>
        <w:t>Nguyễn Anh Trí</w:t>
      </w:r>
      <w:r>
        <w:rPr>
          <w:b w:val="0"/>
          <w:i w:val="0"/>
        </w:rPr>
        <w:t>, ngày 2 tháng 10 năm 2026.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3. Bảng kết quả chi tiết kéo trên gỗ sau 2H (tờ giấy kẻ ngang do QC ghi tay)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Bảng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Cột 1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Cột 2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Cột 3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Cột 4</w:t>
            </w:r>
          </w:p>
        </w:tc>
        <w:tc>
          <w:tcPr>
            <w:tcW w:type="dxa" w:w="144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Cột 5</w:t>
            </w:r>
          </w:p>
        </w:tc>
      </w:tr>
      <w:tr>
        <w:tc>
          <w:tcPr>
            <w:tcW w:type="dxa" w:w="1440"/>
          </w:tcPr>
          <w:p>
            <w:r>
              <w:rPr>
                <w:b/>
                <w:i w:val="0"/>
                <w:sz w:val="19"/>
              </w:rPr>
              <w:t>Bóng nc mod 1106 10 %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kết quả kiểm tra (kéo trên gỗ sau 2H)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MSSX 3270826 — Màng sơn đạt không bị trắng đục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MSSX 3210926 — Màng sơn bị trắng đục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rPr>
                <w:b/>
                <w:i w:val="0"/>
                <w:sz w:val="19"/>
              </w:rPr>
              <w:t>Bóng nc mod 1106 20 %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kết quả kiểm tra (kéo trên gỗ sau 2H)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MSSX 2240826 — Màng sơn đạt không bị trắng đục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MSSX 4050926 — Màng sơn bị trắng đục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MSSX 11100926 — Màng sơn vẫn có hiện tượng trắng đục nhưng nhìn không rõ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MSSX 2170926 — Màng sơn bị trắng đục</w:t>
            </w:r>
          </w:p>
        </w:tc>
      </w:tr>
      <w:tr>
        <w:tc>
          <w:tcPr>
            <w:tcW w:type="dxa" w:w="1440"/>
          </w:tcPr>
          <w:p>
            <w:r>
              <w:rPr>
                <w:b/>
                <w:i w:val="0"/>
                <w:sz w:val="19"/>
              </w:rPr>
              <w:t>Bóng nc mod 1106 40 %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kết quả kiểm tra (kéo trên gỗ sau 2H)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MSSX 2070826 — Màng sơn đạt không bị trắng đục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MSSX 6070926 — Màng sơn bị trắng đục</w:t>
            </w:r>
          </w:p>
        </w:tc>
        <w:tc>
          <w:tcPr>
            <w:tcW w:type="dxa" w:w="1440"/>
          </w:tcPr>
          <w:p>
            <w:r>
              <w:rPr>
                <w:b w:val="0"/>
                <w:i w:val="0"/>
                <w:sz w:val="19"/>
              </w:rPr>
              <w:t>MSSX 1150926 — Màng sơn bị trắng đục</w:t>
            </w:r>
          </w:p>
        </w:tc>
        <w:tc>
          <w:tcPr>
            <w:tcW w:type="dxa" w:w="1440"/>
          </w:tcPr>
          <w:p/>
        </w:tc>
      </w:tr>
    </w:tbl>
    <w:p/>
    <w:p>
      <w:r>
        <w:rPr>
          <w:b w:val="0"/>
          <w:i w:val="0"/>
        </w:rPr>
        <w:t>---</w:t>
      </w:r>
    </w:p>
    <w:p>
      <w:pPr>
        <w:pStyle w:val="Heading2"/>
      </w:pPr>
      <w:r>
        <w:t>4. Ghi nhận từ ảnh thẻ gỗ (hiện tượng trắng đục)</w:t>
      </w:r>
    </w:p>
    <w:p>
      <w:pPr>
        <w:pStyle w:val="ListBullet"/>
      </w:pPr>
      <w:r>
        <w:rPr>
          <w:b/>
          <w:i w:val="0"/>
        </w:rPr>
        <w:t>Thẻ gỗ kéo thước 3 vết (bóng 40 %)</w:t>
      </w:r>
      <w:r>
        <w:rPr>
          <w:b w:val="0"/>
          <w:i w:val="0"/>
        </w:rPr>
        <w:t xml:space="preserve"> — ghi trên thẻ: nền </w:t>
      </w:r>
      <w:r>
        <w:rPr>
          <w:b/>
          <w:i w:val="0"/>
        </w:rPr>
        <w:t>"1740(1-1) + 5% TM THTH 91"</w:t>
      </w:r>
      <w:r>
        <w:rPr>
          <w:b w:val="0"/>
          <w:i w:val="0"/>
        </w:rPr>
        <w:t xml:space="preserve">, 03 vết kéo ứng với 03 mã số: </w:t>
      </w:r>
      <w:r>
        <w:rPr>
          <w:b/>
          <w:i w:val="0"/>
        </w:rPr>
        <w:t>6070926 · 2070826 · 1150926</w:t>
      </w:r>
      <w:r>
        <w:rPr>
          <w:b w:val="0"/>
          <w:i w:val="0"/>
        </w:rPr>
        <w:t xml:space="preserve"> ⇒ đặt 03 lô cạnh nhau trên cùng tấm gỗ nền màu THTH 91 để so trực tiếp lô đạt / lô trắng đục.</w:t>
      </w:r>
    </w:p>
    <w:p>
      <w:pPr>
        <w:pStyle w:val="ListBullet"/>
      </w:pPr>
      <w:r>
        <w:rPr>
          <w:b/>
          <w:i w:val="0"/>
        </w:rPr>
        <w:t>Thẻ gỗ bóng 40 % mã số 2210926</w:t>
      </w:r>
      <w:r>
        <w:rPr>
          <w:b w:val="0"/>
          <w:i w:val="0"/>
        </w:rPr>
        <w:t xml:space="preserve"> — lô 2210926 phun </w:t>
      </w:r>
      <w:r>
        <w:rPr>
          <w:b/>
          <w:i w:val="0"/>
        </w:rPr>
        <w:t>trên thẻ theo quy trình màu THTH 91</w:t>
      </w:r>
      <w:r>
        <w:rPr>
          <w:b w:val="0"/>
          <w:i w:val="0"/>
        </w:rPr>
        <w:t xml:space="preserve">, kéo cạnh vùng mẫu lưu </w:t>
      </w:r>
      <w:r>
        <w:rPr>
          <w:b/>
          <w:i w:val="0"/>
        </w:rPr>
        <w:t>"b'30 19/8"</w:t>
      </w:r>
      <w:r>
        <w:rPr>
          <w:b w:val="0"/>
          <w:i w:val="0"/>
        </w:rPr>
        <w:t xml:space="preserve"> (bóng 30 % lô 18/8 — lô chuẩn tháng 8). Ghi thêm trên thẻ: </w:t>
      </w:r>
      <w:r>
        <w:rPr>
          <w:b/>
          <w:i w:val="0"/>
        </w:rPr>
        <w:t>B'40</w:t>
      </w:r>
      <w:r>
        <w:rPr>
          <w:b w:val="0"/>
          <w:i w:val="0"/>
        </w:rPr>
        <w:t xml:space="preserve"> và </w:t>
      </w:r>
      <w:r>
        <w:rPr>
          <w:b/>
          <w:i w:val="0"/>
        </w:rPr>
        <w:t>MS: 2210926</w:t>
      </w:r>
      <w:r>
        <w:rPr>
          <w:b w:val="0"/>
          <w:i w:val="0"/>
        </w:rPr>
        <w:t>.</w:t>
      </w:r>
    </w:p>
    <w:p>
      <w:pPr>
        <w:pStyle w:val="ListBullet"/>
      </w:pPr>
      <w:r>
        <w:rPr>
          <w:b/>
          <w:i w:val="0"/>
        </w:rPr>
        <w:t>Thẻ gỗ bóng 30 % mẫu mới</w:t>
      </w:r>
      <w:r>
        <w:rPr>
          <w:b w:val="0"/>
          <w:i w:val="0"/>
        </w:rPr>
        <w:t xml:space="preserve"> — ghi </w:t>
      </w:r>
      <w:r>
        <w:rPr>
          <w:b/>
          <w:i w:val="0"/>
        </w:rPr>
        <w:t>"B'30 Mới 2/10"</w:t>
      </w:r>
      <w:r>
        <w:rPr>
          <w:b w:val="0"/>
          <w:i w:val="0"/>
        </w:rPr>
        <w:t xml:space="preserve">, </w:t>
      </w:r>
      <w:r>
        <w:rPr>
          <w:b/>
          <w:i w:val="0"/>
        </w:rPr>
        <w:t>NG'SX 2/10</w:t>
      </w:r>
      <w:r>
        <w:rPr>
          <w:b w:val="0"/>
          <w:i w:val="0"/>
        </w:rPr>
        <w:t xml:space="preserve"> (ngày sản xuất 2/10, cạnh mẫu lưu </w:t>
      </w:r>
      <w:r>
        <w:rPr>
          <w:b/>
          <w:i w:val="0"/>
        </w:rPr>
        <w:t>18/8</w:t>
      </w:r>
      <w:r>
        <w:rPr>
          <w:b w:val="0"/>
          <w:i w:val="0"/>
        </w:rPr>
        <w:t>) ⇒ mẫu bóng 30 % sản xuất ngày 02/10 đã được kéo đối chứng lại với lô chuẩn 18/8.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5. Ảnh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226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210_thego_bong40_3lo_021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269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210_thego_bong40_lo2210926_021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210_baocaokiemtra_01-1026_021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210_bangketqua_10-20-40_0210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33941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210_thego_bong30_moi-021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394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6. Việc chờ / kế hoạch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Mốc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Trạng thái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📅 (ngay)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Chuyển R&amp;D xử lý</w:t>
            </w:r>
            <w:r>
              <w:rPr>
                <w:b w:val="0"/>
                <w:i w:val="0"/>
                <w:sz w:val="19"/>
              </w:rPr>
              <w:t xml:space="preserve"> — kết luận trong báo cáo kiểm tra số 01-1026 ("=&gt; Chuyển RD xử lý")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⏳ chờ R&amp;D trả nguyên nhân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📅 Theo dõi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Lô bóng NC mod 1106 30 % sản xuất hôm nay</w:t>
            </w:r>
            <w:r>
              <w:rPr>
                <w:b w:val="0"/>
                <w:i w:val="0"/>
                <w:sz w:val="19"/>
              </w:rPr>
              <w:t xml:space="preserve"> (chuẩn bị giao Công ty Thành Thắng): kéo thước 150 trên gỗ </w:t>
            </w:r>
            <w:r>
              <w:rPr>
                <w:b/>
                <w:i w:val="0"/>
                <w:sz w:val="19"/>
              </w:rPr>
              <w:t>đạt</w:t>
            </w:r>
            <w:r>
              <w:rPr>
                <w:b w:val="0"/>
                <w:i w:val="0"/>
                <w:sz w:val="19"/>
              </w:rPr>
              <w:t xml:space="preserve"> — cần theo dõi tiếp khi giao hàng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⏳ chờ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📅 Theo dõi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 xml:space="preserve">Kết quả kéo lại </w:t>
            </w:r>
            <w:r>
              <w:rPr>
                <w:b/>
                <w:i w:val="0"/>
                <w:sz w:val="19"/>
              </w:rPr>
              <w:t>mẫu bóng 30 % "Mới 2/10"</w:t>
            </w:r>
            <w:r>
              <w:rPr>
                <w:b w:val="0"/>
                <w:i w:val="0"/>
                <w:sz w:val="19"/>
              </w:rPr>
              <w:t xml:space="preserve"> đối chứng mẫu lưu 18/8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⏳ chờ số liệu tổng hợp</w:t>
            </w:r>
          </w:p>
        </w:tc>
      </w:tr>
    </w:tbl>
    <w:p/>
    <w:p>
      <w:r>
        <w:rPr>
          <w:b w:val="0"/>
          <w:i w:val="0"/>
        </w:rPr>
        <w:t>---</w:t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 &amp; theo dõi: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Nối chuỗi với mục 01/10/2026 (cùng vụ, cùng nhân sự):</w:t>
      </w:r>
      <w:r>
        <w:rPr>
          <w:b w:val="0"/>
          <w:i/>
          <w:sz w:val="20"/>
        </w:rPr>
        <w:t xml:space="preserve"> mục 01/10 chốt </w:t>
      </w:r>
      <w:r>
        <w:rPr>
          <w:b w:val="0"/>
          <w:i/>
          <w:sz w:val="20"/>
        </w:rPr>
        <w:t>"nghi vấn về LÔ BÓNG NC MOD 1106 30 % đang sản xuất, không phải thời tiết hay thao tác thi công"</w:t>
      </w:r>
      <w:r>
        <w:rPr>
          <w:b w:val="0"/>
          <w:i/>
          <w:sz w:val="20"/>
        </w:rPr>
        <w:t xml:space="preserve">; hôm nay mở rộng kiểm tra đủ </w:t>
      </w:r>
      <w:r>
        <w:rPr>
          <w:b/>
          <w:i/>
          <w:sz w:val="20"/>
        </w:rPr>
        <w:t>4 cấp bóng</w:t>
      </w:r>
      <w:r>
        <w:rPr>
          <w:b w:val="0"/>
          <w:i/>
          <w:sz w:val="20"/>
        </w:rPr>
        <w:t xml:space="preserve"> và kết quả cho thấy </w:t>
      </w:r>
      <w:r>
        <w:rPr>
          <w:b/>
          <w:i/>
          <w:sz w:val="20"/>
        </w:rPr>
        <w:t>quy luật theo THỜI ĐIỂM SẢN XUẤT</w:t>
      </w:r>
      <w:r>
        <w:rPr>
          <w:b w:val="0"/>
          <w:i/>
          <w:sz w:val="20"/>
        </w:rPr>
        <w:t xml:space="preserve">: các lô </w:t>
      </w:r>
      <w:r>
        <w:rPr>
          <w:b/>
          <w:i/>
          <w:sz w:val="20"/>
        </w:rPr>
        <w:t>tháng 8/2026 đều đạt (màng trong)</w:t>
      </w:r>
      <w:r>
        <w:rPr>
          <w:b w:val="0"/>
          <w:i/>
          <w:sz w:val="20"/>
        </w:rPr>
        <w:t xml:space="preserve">, các lô </w:t>
      </w:r>
      <w:r>
        <w:rPr>
          <w:b/>
          <w:i/>
          <w:sz w:val="20"/>
        </w:rPr>
        <w:t>tháng 9/2026 trắng đục</w:t>
      </w:r>
      <w:r>
        <w:rPr>
          <w:b w:val="0"/>
          <w:i/>
          <w:sz w:val="20"/>
        </w:rPr>
        <w:t xml:space="preserve"> ⇒ củng cố hướng nghi vấn ở </w:t>
      </w:r>
      <w:r>
        <w:rPr>
          <w:b/>
          <w:i/>
          <w:sz w:val="20"/>
        </w:rPr>
        <w:t>mẻ/nguyên liệu sản xuất tháng 9</w:t>
      </w:r>
      <w:r>
        <w:rPr>
          <w:b w:val="0"/>
          <w:i/>
          <w:sz w:val="20"/>
        </w:rPr>
        <w:t xml:space="preserve">, không thuộc cấp bóng nào riêng lẻ. Mục 01/10 cũng ghi </w:t>
      </w:r>
      <w:r>
        <w:rPr>
          <w:b/>
          <w:i/>
          <w:sz w:val="20"/>
        </w:rPr>
        <w:t>lô chuẩn 18/08 đạt</w:t>
      </w:r>
      <w:r>
        <w:rPr>
          <w:b w:val="0"/>
          <w:i/>
          <w:sz w:val="20"/>
        </w:rPr>
        <w:t xml:space="preserve"> — khớp với mẫu lưu "b'30 19/8" dùng làm đối chứng hôm nay.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Mốc việc chờ của mục 30/09 được đóng một phần:</w:t>
      </w:r>
      <w:r>
        <w:rPr>
          <w:b w:val="0"/>
          <w:i/>
          <w:sz w:val="20"/>
        </w:rPr>
        <w:t xml:space="preserve"> mục 30/09 ghi </w:t>
      </w:r>
      <w:r>
        <w:rPr>
          <w:b w:val="0"/>
          <w:i/>
          <w:sz w:val="20"/>
        </w:rPr>
        <w:t>"Lô bóng NC MOD 1106 30 % giao Thành Thắng đã lên quy trình, chờ kiểm tra màng sơn"</w:t>
      </w:r>
      <w:r>
        <w:rPr>
          <w:b w:val="0"/>
          <w:i/>
          <w:sz w:val="20"/>
        </w:rPr>
        <w:t xml:space="preserve"> ⇒ hôm nay có kết quả: </w:t>
      </w:r>
      <w:r>
        <w:rPr>
          <w:b/>
          <w:i/>
          <w:sz w:val="20"/>
        </w:rPr>
        <w:t>lô bóng 30 % đang sản xuất, kéo thước 150 trên gỗ, màng sơn đạt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Lệch cách ghi giữa 2 nguồn — giữ nguyên cả hai, đề nghị xác nhận:</w:t>
      </w:r>
    </w:p>
    <w:p>
      <w:pPr>
        <w:ind w:left="504"/>
      </w:pPr>
      <w:r>
        <w:rPr>
          <w:b w:val="0"/>
          <w:i/>
          <w:sz w:val="20"/>
        </w:rPr>
        <w:t xml:space="preserve">(1) Zalo ghi </w:t>
      </w:r>
      <w:r>
        <w:rPr>
          <w:b w:val="0"/>
          <w:i/>
          <w:sz w:val="20"/>
        </w:rPr>
        <w:t xml:space="preserve">"Tất cả các lô bóng pha (1-1)+5% tinh màu </w:t>
      </w:r>
      <w:r>
        <w:rPr>
          <w:b w:val="0"/>
          <w:i/>
          <w:sz w:val="20"/>
        </w:rPr>
        <w:t>ththt</w:t>
      </w:r>
      <w:r>
        <w:rPr>
          <w:b w:val="0"/>
          <w:i/>
          <w:sz w:val="20"/>
        </w:rPr>
        <w:t xml:space="preserve"> 91"</w:t>
      </w:r>
      <w:r>
        <w:rPr>
          <w:b w:val="0"/>
          <w:i/>
          <w:sz w:val="20"/>
        </w:rPr>
        <w:t xml:space="preserve"> ↔ báo cáo kiểm tra ghi </w:t>
      </w:r>
      <w:r>
        <w:rPr>
          <w:b w:val="0"/>
          <w:i/>
          <w:sz w:val="20"/>
        </w:rPr>
        <w:t xml:space="preserve">"5% Tinh màu </w:t>
      </w:r>
      <w:r>
        <w:rPr>
          <w:b w:val="0"/>
          <w:i/>
          <w:sz w:val="20"/>
        </w:rPr>
        <w:t>THTH</w:t>
      </w:r>
      <w:r>
        <w:rPr>
          <w:b w:val="0"/>
          <w:i/>
          <w:sz w:val="20"/>
        </w:rPr>
        <w:t xml:space="preserve"> 91"</w:t>
      </w:r>
      <w:r>
        <w:rPr>
          <w:b w:val="0"/>
          <w:i/>
          <w:sz w:val="20"/>
        </w:rPr>
        <w:t xml:space="preserve"> (nghi lỗi gõ "ththt");</w:t>
      </w:r>
    </w:p>
    <w:p>
      <w:pPr>
        <w:ind w:left="504"/>
      </w:pPr>
      <w:r>
        <w:rPr>
          <w:b w:val="0"/>
          <w:i/>
          <w:sz w:val="20"/>
        </w:rPr>
        <w:t xml:space="preserve">(2) </w:t>
      </w:r>
      <w:r>
        <w:rPr>
          <w:b/>
          <w:i/>
          <w:sz w:val="20"/>
        </w:rPr>
        <w:t>công thức ghi trên thẻ gỗ là "1740(1-1) + 5% TM THTH 91"</w:t>
      </w:r>
      <w:r>
        <w:rPr>
          <w:b w:val="0"/>
          <w:i/>
          <w:sz w:val="20"/>
        </w:rPr>
        <w:t xml:space="preserve"> trong khi báo cáo kiểm tra ghi </w:t>
      </w:r>
      <w:r>
        <w:rPr>
          <w:b w:val="0"/>
          <w:i/>
          <w:sz w:val="20"/>
        </w:rPr>
        <w:t>"pha bóng nc mod 1106 (1-1) + 5% Tinh màu THTH 91"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"1740" là mã gì</w:t>
      </w:r>
      <w:r>
        <w:rPr>
          <w:b w:val="0"/>
          <w:i/>
          <w:sz w:val="20"/>
        </w:rPr>
        <w:t xml:space="preserve"> (lót nền hay tên khác của bóng 1106?) — cần xác nhận trước khi dùng làm chứng từ;</w:t>
      </w:r>
    </w:p>
    <w:p>
      <w:pPr>
        <w:ind w:left="504"/>
      </w:pPr>
      <w:r>
        <w:rPr>
          <w:b w:val="0"/>
          <w:i/>
          <w:sz w:val="20"/>
        </w:rPr>
        <w:t xml:space="preserve">(3) mã số trên thẻ gỗ thứ ba đọc từ ảnh là </w:t>
      </w:r>
      <w:r>
        <w:rPr>
          <w:b/>
          <w:i/>
          <w:sz w:val="20"/>
        </w:rPr>
        <w:t>"1150926"</w:t>
      </w:r>
      <w:r>
        <w:rPr>
          <w:b w:val="0"/>
          <w:i/>
          <w:sz w:val="20"/>
        </w:rPr>
        <w:t xml:space="preserve">, báo cáo ghi </w:t>
      </w:r>
      <w:r>
        <w:rPr>
          <w:b/>
          <w:i/>
          <w:sz w:val="20"/>
        </w:rPr>
        <w:t>1150926</w:t>
      </w:r>
      <w:r>
        <w:rPr>
          <w:b w:val="0"/>
          <w:i/>
          <w:sz w:val="20"/>
        </w:rPr>
        <w:t xml:space="preserve"> và phần 20 % ghi </w:t>
      </w:r>
      <w:r>
        <w:rPr>
          <w:b/>
          <w:i/>
          <w:sz w:val="20"/>
        </w:rPr>
        <w:t>11100926</w:t>
      </w:r>
      <w:r>
        <w:rPr>
          <w:b w:val="0"/>
          <w:i/>
          <w:sz w:val="20"/>
        </w:rPr>
        <w:t xml:space="preserve"> ⇒ hai mã khác nhau, </w:t>
      </w:r>
      <w:r>
        <w:rPr>
          <w:b/>
          <w:i/>
          <w:sz w:val="20"/>
        </w:rPr>
        <w:t>không tự gộp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Lệch giữa báo cáo và bảng ghi tay:</w:t>
      </w:r>
      <w:r>
        <w:rPr>
          <w:b w:val="0"/>
          <w:i/>
          <w:sz w:val="20"/>
        </w:rPr>
        <w:t xml:space="preserve"> mã </w:t>
      </w:r>
      <w:r>
        <w:rPr>
          <w:b/>
          <w:i/>
          <w:sz w:val="20"/>
        </w:rPr>
        <w:t>2210926</w:t>
      </w:r>
      <w:r>
        <w:rPr>
          <w:b w:val="0"/>
          <w:i/>
          <w:sz w:val="20"/>
        </w:rPr>
        <w:t xml:space="preserve"> (bóng 40 %) có trong </w:t>
      </w:r>
      <w:r>
        <w:rPr>
          <w:b/>
          <w:i/>
          <w:sz w:val="20"/>
        </w:rPr>
        <w:t>cáo cáo kiểm tra</w:t>
      </w:r>
      <w:r>
        <w:rPr>
          <w:b w:val="0"/>
          <w:i/>
          <w:sz w:val="20"/>
        </w:rPr>
        <w:t xml:space="preserve"> ("MSSX 2210926 bị trắng đục") và </w:t>
      </w:r>
      <w:r>
        <w:rPr>
          <w:b/>
          <w:i/>
          <w:sz w:val="20"/>
        </w:rPr>
        <w:t>trên thẻ gỗ đối chứng</w:t>
      </w:r>
      <w:r>
        <w:rPr>
          <w:b w:val="0"/>
          <w:i/>
          <w:sz w:val="20"/>
        </w:rPr>
        <w:t xml:space="preserve">, nhưng </w:t>
      </w:r>
      <w:r>
        <w:rPr>
          <w:b/>
          <w:i/>
          <w:sz w:val="20"/>
        </w:rPr>
        <w:t>không có trong bảng kết quả ghi tay</w:t>
      </w:r>
      <w:r>
        <w:rPr>
          <w:b w:val="0"/>
          <w:i/>
          <w:sz w:val="20"/>
        </w:rPr>
        <w:t xml:space="preserve"> (bảng 40 % chỉ có 3 mã: 2070826 · 6070926 · 1150926) ⇒ cần bổ sung vào bảng ghi tay cho đủ.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Hai cách hiểu của phép kiểm — cần chốt:</w:t>
      </w:r>
      <w:r>
        <w:rPr>
          <w:b w:val="0"/>
          <w:i/>
          <w:sz w:val="20"/>
        </w:rPr>
        <w:t xml:space="preserve"> tiêu đề bảng ghi </w:t>
      </w:r>
      <w:r>
        <w:rPr>
          <w:b w:val="0"/>
          <w:i/>
          <w:sz w:val="20"/>
        </w:rPr>
        <w:t xml:space="preserve">"kéo trên gỗ </w:t>
      </w:r>
      <w:r>
        <w:rPr>
          <w:b w:val="0"/>
          <w:i/>
          <w:sz w:val="20"/>
        </w:rPr>
        <w:t>sau 2H</w:t>
      </w:r>
      <w:r>
        <w:rPr>
          <w:b w:val="0"/>
          <w:i/>
          <w:sz w:val="20"/>
        </w:rPr>
        <w:t>"</w:t>
      </w:r>
      <w:r>
        <w:rPr>
          <w:b w:val="0"/>
          <w:i/>
          <w:sz w:val="20"/>
        </w:rPr>
        <w:t xml:space="preserve"> ⇒ mới là kết quả </w:t>
      </w:r>
      <w:r>
        <w:rPr>
          <w:b/>
          <w:i/>
          <w:sz w:val="20"/>
        </w:rPr>
        <w:t>sau 2 giờ</w:t>
      </w:r>
      <w:r>
        <w:rPr>
          <w:b w:val="0"/>
          <w:i/>
          <w:sz w:val="20"/>
        </w:rPr>
        <w:t xml:space="preserve">; </w:t>
      </w:r>
      <w:r>
        <w:rPr>
          <w:b/>
          <w:i/>
          <w:sz w:val="20"/>
        </w:rPr>
        <w:t>chưa có kết quả sau 24 giờ/qua đêm</w:t>
      </w:r>
      <w:r>
        <w:rPr>
          <w:b w:val="0"/>
          <w:i/>
          <w:sz w:val="20"/>
        </w:rPr>
        <w:t xml:space="preserve"> cho các lô hôm nay (các mục 29–30/09 từng dùng mốc 4 giờ và qua đêm) ⇒ đề nghị QC ghi rõ </w:t>
      </w:r>
      <w:r>
        <w:rPr>
          <w:b/>
          <w:i/>
          <w:sz w:val="20"/>
        </w:rPr>
        <w:t>giờ phun → giờ kéo</w:t>
      </w:r>
      <w:r>
        <w:rPr>
          <w:b w:val="0"/>
          <w:i/>
          <w:sz w:val="20"/>
        </w:rPr>
        <w:t xml:space="preserve"> để so được giữa các mốc.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Thiếu số liệu định lượng:</w:t>
      </w:r>
      <w:r>
        <w:rPr>
          <w:b w:val="0"/>
          <w:i/>
          <w:sz w:val="20"/>
        </w:rPr>
        <w:t xml:space="preserve"> nhiệt độ – độ ẩm khu vực phun/kéo thước · độ ẩm gỗ nền · độ nhớt bóng sau pha (1-1) · </w:t>
      </w:r>
      <w:r>
        <w:rPr>
          <w:b/>
          <w:i/>
          <w:sz w:val="20"/>
        </w:rPr>
        <w:t>số đo độ bóng</w:t>
      </w:r>
      <w:r>
        <w:rPr>
          <w:b w:val="0"/>
          <w:i/>
          <w:sz w:val="20"/>
        </w:rPr>
        <w:t xml:space="preserve"> của các lô 10/20/30/40 % · mã/ngày sản xuất chi tiết của từng MSSX (nguồn chỉ ghi mã số, chưa ghi ngày sản xuất từng lô) · </w:t>
      </w:r>
      <w:r>
        <w:rPr>
          <w:b/>
          <w:i/>
          <w:sz w:val="20"/>
        </w:rPr>
        <w:t>số lượng sản phẩm bị ảnh hưởng</w:t>
      </w:r>
      <w:r>
        <w:rPr>
          <w:b w:val="0"/>
          <w:i/>
          <w:sz w:val="20"/>
        </w:rPr>
        <w:t xml:space="preserve"> ở từng cấp bóng ⇒ mốc chờ bổ sung.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Chưa kiểm chứng:</w:t>
      </w:r>
      <w:r>
        <w:rPr>
          <w:b w:val="0"/>
          <w:i/>
          <w:sz w:val="20"/>
        </w:rPr>
        <w:t xml:space="preserve"> nguyên nhân gốc (báo cáo kết luận </w:t>
      </w:r>
      <w:r>
        <w:rPr>
          <w:b w:val="0"/>
          <w:i/>
          <w:sz w:val="20"/>
        </w:rPr>
        <w:t>"Chuyển RD xử lý"</w:t>
      </w:r>
      <w:r>
        <w:rPr>
          <w:b w:val="0"/>
          <w:i/>
          <w:sz w:val="20"/>
        </w:rPr>
        <w:t xml:space="preserve">, chưa có kết quả); chất lượng màng sơn </w:t>
      </w:r>
      <w:r>
        <w:rPr>
          <w:b/>
          <w:i/>
          <w:sz w:val="20"/>
        </w:rPr>
        <w:t>sau 24 giờ / sau khi đóng gói</w:t>
      </w:r>
      <w:r>
        <w:rPr>
          <w:b w:val="0"/>
          <w:i/>
          <w:sz w:val="20"/>
        </w:rPr>
        <w:t xml:space="preserve"> của lô bóng 30 % đang sản xuất; và việc </w:t>
      </w:r>
      <w:r>
        <w:rPr>
          <w:b/>
          <w:i/>
          <w:sz w:val="20"/>
        </w:rPr>
        <w:t>lô 11100926 "trắng đục nhưng không rõ"</w:t>
      </w:r>
      <w:r>
        <w:rPr>
          <w:b w:val="0"/>
          <w:i/>
          <w:sz w:val="20"/>
        </w:rPr>
        <w:t xml:space="preserve"> cần được chốt đạt hay không đạt (hiện ghi chú chưa kết luận).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Ảnh:</w:t>
      </w:r>
      <w:r>
        <w:rPr>
          <w:b w:val="0"/>
          <w:i/>
          <w:sz w:val="20"/>
        </w:rPr>
        <w:t xml:space="preserve"> hội thoại Zalo hôm nay có </w:t>
      </w:r>
      <w:r>
        <w:rPr>
          <w:b/>
          <w:i/>
          <w:sz w:val="20"/>
        </w:rPr>
        <w:t>08 ảnh (0 video)</w:t>
      </w:r>
      <w:r>
        <w:rPr>
          <w:b w:val="0"/>
          <w:i/>
          <w:sz w:val="20"/>
        </w:rPr>
        <w:t xml:space="preserve">; mục báo cáo dùng </w:t>
      </w:r>
      <w:r>
        <w:rPr>
          <w:b/>
          <w:i/>
          <w:sz w:val="20"/>
        </w:rPr>
        <w:t>05 ảnh do chủ nhân gửi qua Telegram</w:t>
      </w:r>
      <w:r>
        <w:rPr>
          <w:b w:val="0"/>
          <w:i/>
          <w:sz w:val="20"/>
        </w:rPr>
        <w:t xml:space="preserve"> (đúng 05 ảnh này, không lấy thêm ảnh nào khác trong hội thoại).</w:t>
      </w:r>
    </w:p>
    <w:p>
      <w:pPr>
        <w:ind w:left="504"/>
      </w:pPr>
      <w:r>
        <w:rPr>
          <w:b w:val="0"/>
          <w:i/>
          <w:sz w:val="20"/>
        </w:rPr>
        <w:t xml:space="preserve">- ⚠️ </w:t>
      </w:r>
      <w:r>
        <w:rPr>
          <w:b/>
          <w:i/>
          <w:sz w:val="20"/>
        </w:rPr>
        <w:t>Mã số trên thẻ gỗ bóng 40 % phun theo quy trình màu THTH 91 đọc KHÔNG ỔN ĐỊNH giữa các lần đọc:</w:t>
      </w:r>
      <w:r>
        <w:rPr>
          <w:b w:val="0"/>
          <w:i/>
          <w:sz w:val="20"/>
        </w:rPr>
        <w:t xml:space="preserve"> lần 1 → </w:t>
      </w:r>
      <w:r>
        <w:rPr>
          <w:b/>
          <w:i/>
          <w:sz w:val="20"/>
        </w:rPr>
        <w:t>2210926</w:t>
      </w:r>
      <w:r>
        <w:rPr>
          <w:b w:val="0"/>
          <w:i/>
          <w:sz w:val="20"/>
        </w:rPr>
        <w:t xml:space="preserve"> (đọc cùng dòng trong báo cáo kiểm tra: </w:t>
      </w:r>
      <w:r>
        <w:rPr>
          <w:b w:val="0"/>
          <w:i/>
          <w:sz w:val="20"/>
        </w:rPr>
        <w:t>“MSSX 2210926 bị trắng đục”</w:t>
      </w:r>
      <w:r>
        <w:rPr>
          <w:b w:val="0"/>
          <w:i/>
          <w:sz w:val="20"/>
        </w:rPr>
        <w:t xml:space="preserve">), lần 2 → </w:t>
      </w:r>
      <w:r>
        <w:rPr>
          <w:b/>
          <w:i/>
          <w:sz w:val="20"/>
        </w:rPr>
        <w:t>2210924</w:t>
      </w:r>
      <w:r>
        <w:rPr>
          <w:b w:val="0"/>
          <w:i/>
          <w:sz w:val="20"/>
        </w:rPr>
        <w:t xml:space="preserve">, lần 3 (đọc riêng vùng mã trên thẻ gỗ) → </w:t>
      </w:r>
      <w:r>
        <w:rPr>
          <w:b/>
          <w:i/>
          <w:sz w:val="20"/>
        </w:rPr>
        <w:t>3507209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CHƯA dùng mã này như số liệu chắc chắn</w:t>
      </w:r>
      <w:r>
        <w:rPr>
          <w:b w:val="0"/>
          <w:i/>
          <w:sz w:val="20"/>
        </w:rPr>
        <w:t>; đề nghị Trí/Lộc đối chiếu phiếu gốc rồi chốt (một mã đọc ra 3 kết quả khác nhau).</w:t>
      </w:r>
    </w:p>
    <w:p>
      <w:pPr>
        <w:ind w:left="504"/>
      </w:pPr>
      <w:r>
        <w:rPr>
          <w:b w:val="0"/>
          <w:i/>
          <w:sz w:val="20"/>
        </w:rPr>
        <w:t xml:space="preserve">- ⚠️ </w:t>
      </w:r>
      <w:r>
        <w:rPr>
          <w:b/>
          <w:i/>
          <w:sz w:val="20"/>
        </w:rPr>
        <w:t>Chữ viết tay trên các thẻ gỗ cũng không ổn định:</w:t>
      </w:r>
      <w:r>
        <w:rPr>
          <w:b w:val="0"/>
          <w:i/>
          <w:sz w:val="20"/>
        </w:rPr>
        <w:t xml:space="preserve"> dòng </w:t>
      </w:r>
      <w:r>
        <w:rPr>
          <w:b w:val="0"/>
          <w:i/>
          <w:sz w:val="20"/>
        </w:rPr>
        <w:t>“b’30 19/8”</w:t>
      </w:r>
      <w:r>
        <w:rPr>
          <w:b w:val="0"/>
          <w:i/>
          <w:sz w:val="20"/>
        </w:rPr>
        <w:t xml:space="preserve"> (lần 1) đọc lại thành </w:t>
      </w:r>
      <w:r>
        <w:rPr>
          <w:b w:val="0"/>
          <w:i/>
          <w:sz w:val="20"/>
        </w:rPr>
        <w:t>“5’10 19’8”</w:t>
      </w:r>
      <w:r>
        <w:rPr>
          <w:b w:val="0"/>
          <w:i/>
          <w:sz w:val="20"/>
        </w:rPr>
        <w:t xml:space="preserve">; dòng </w:t>
      </w:r>
      <w:r>
        <w:rPr>
          <w:b w:val="0"/>
          <w:i/>
          <w:sz w:val="20"/>
        </w:rPr>
        <w:t>“B’40 2109”</w:t>
      </w:r>
      <w:r>
        <w:rPr>
          <w:b w:val="0"/>
          <w:i/>
          <w:sz w:val="20"/>
        </w:rPr>
        <w:t xml:space="preserve"> (lần 1) đọc lại chỉ còn </w:t>
      </w:r>
      <w:r>
        <w:rPr>
          <w:b w:val="0"/>
          <w:i/>
          <w:sz w:val="20"/>
        </w:rPr>
        <w:t>“B40”</w:t>
      </w:r>
      <w:r>
        <w:rPr>
          <w:b w:val="0"/>
          <w:i/>
          <w:sz w:val="20"/>
        </w:rPr>
        <w:t xml:space="preserve"> ⇒ thẻ gỗ chỉ dùng để </w:t>
      </w:r>
      <w:r>
        <w:rPr>
          <w:b/>
          <w:i/>
          <w:sz w:val="20"/>
        </w:rPr>
        <w:t>định vị mẫu và so trực tiếp</w:t>
      </w:r>
      <w:r>
        <w:rPr>
          <w:b w:val="0"/>
          <w:i/>
          <w:sz w:val="20"/>
        </w:rPr>
        <w:t>, không trích số từ các dòng này khi chưa có xác nhận.</w:t>
      </w:r>
    </w:p>
    <w:p>
      <w:pPr>
        <w:ind w:left="504"/>
      </w:pPr>
      <w:r>
        <w:rPr>
          <w:b w:val="0"/>
          <w:i/>
          <w:sz w:val="20"/>
        </w:rPr>
        <w:t xml:space="preserve">- ⚠️ </w:t>
      </w:r>
      <w:r>
        <w:rPr>
          <w:b/>
          <w:i/>
          <w:sz w:val="20"/>
        </w:rPr>
        <w:t>Tên người ký cần xác nhận:</w:t>
      </w:r>
      <w:r>
        <w:rPr>
          <w:b w:val="0"/>
          <w:i/>
          <w:sz w:val="20"/>
        </w:rPr>
        <w:t xml:space="preserve"> ô ký giữa đọc là </w:t>
      </w:r>
      <w:r>
        <w:rPr>
          <w:b/>
          <w:i/>
          <w:sz w:val="20"/>
        </w:rPr>
        <w:t>Ng Thị Yến</w:t>
      </w:r>
      <w:r>
        <w:rPr>
          <w:b w:val="0"/>
          <w:i/>
          <w:sz w:val="20"/>
        </w:rPr>
        <w:t xml:space="preserve"> (lần 1) và </w:t>
      </w:r>
      <w:r>
        <w:rPr>
          <w:b/>
          <w:i/>
          <w:sz w:val="20"/>
        </w:rPr>
        <w:t>Ngô Thị Yến</w:t>
      </w:r>
      <w:r>
        <w:rPr>
          <w:b w:val="0"/>
          <w:i/>
          <w:sz w:val="20"/>
        </w:rPr>
        <w:t xml:space="preserve"> (lần 2); mục 01/10/2026 trong file ghi </w:t>
      </w:r>
      <w:r>
        <w:rPr>
          <w:b w:val="0"/>
          <w:i/>
          <w:sz w:val="20"/>
        </w:rPr>
        <w:t>“phê duyệt quản lý — Yến”</w:t>
      </w:r>
      <w:r>
        <w:rPr>
          <w:b w:val="0"/>
          <w:i/>
          <w:sz w:val="20"/>
        </w:rPr>
        <w:t xml:space="preserve"> ⇒ đề nghị xác nhận họ tên đầy đủ trước khi dùng chứng từ.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