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color w:val="1a478a"/>
          <w:rtl w:val="0"/>
        </w:rPr>
        <w:t xml:space="preserve">PHƯƠNG PHÁP TEST CHI TIẾT — COTSWOLD TESTING PROTOCOL</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i w:val="1"/>
          <w:iCs w:val="1"/>
          <w:color w:val="666666"/>
          <w:sz w:val="18"/>
          <w:szCs w:val="18"/>
          <w:rtl w:val="0"/>
        </w:rPr>
        <w:t xml:space="preserve">Nguồn: Cotswold Testing Surface Test.pdf — Công ty Cotswold (Testing Protocol: Surface Coatings)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Tài liệu tổng hợp các quy trình kiểm tra chất lượng bề mặt sơn theo tiêu chuẩn của hãng Cotswold, áp dụng cho đồ nội thất xuất khẩu. Bao gồm 10 phương pháp test với các tiêu chuẩn ISO, ASTM, EN quốc tế.</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DANH MỤC CÁC PHƯƠNG PHÁP KIỂM TRA</w:t>
      </w:r>
    </w:p>
    <w:tbl>
      <w:tblPr>
        <w:tblStyle w:val="Table1"/>
        <w:tblW w:w="8640.0" w:type="dxa"/>
        <w:jc w:val="center"/>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160"/>
        <w:gridCol w:w="2160"/>
        <w:gridCol w:w="2160"/>
        <w:gridCol w:w="2160"/>
        <w:tblGridChange w:id="0">
          <w:tblGrid>
            <w:gridCol w:w="2160"/>
            <w:gridCol w:w="2160"/>
            <w:gridCol w:w="2160"/>
            <w:gridCol w:w="2160"/>
          </w:tblGrid>
        </w:tblGridChange>
      </w:tblGrid>
      <w:tr>
        <w:trPr>
          <w:cantSplit w:val="0"/>
          <w:tblHeader w:val="0"/>
        </w:trPr>
        <w:tc>
          <w:tcPr/>
          <w:p w:rsidR="00000000" w:rsidDel="00000000" w:rsidP="00000000" w:rsidRDefault="00000000" w:rsidRPr="00000000" w14:paraId="00000006">
            <w:pPr>
              <w:rPr/>
            </w:pPr>
            <w:r w:rsidDel="00000000" w:rsidR="00000000" w:rsidRPr="00000000">
              <w:rPr>
                <w:b w:val="1"/>
                <w:bCs w:val="1"/>
                <w:sz w:val="20"/>
                <w:szCs w:val="20"/>
                <w:rtl w:val="0"/>
              </w:rPr>
              <w:t xml:space="preserve">#</w:t>
            </w:r>
            <w:r w:rsidDel="00000000" w:rsidR="00000000" w:rsidRPr="00000000">
              <w:rPr>
                <w:rtl w:val="0"/>
              </w:rPr>
            </w:r>
          </w:p>
        </w:tc>
        <w:tc>
          <w:tcPr/>
          <w:p w:rsidR="00000000" w:rsidDel="00000000" w:rsidP="00000000" w:rsidRDefault="00000000" w:rsidRPr="00000000" w14:paraId="00000007">
            <w:pPr>
              <w:rPr/>
            </w:pPr>
            <w:r w:rsidDel="00000000" w:rsidR="00000000" w:rsidRPr="00000000">
              <w:rPr>
                <w:b w:val="1"/>
                <w:bCs w:val="1"/>
                <w:sz w:val="20"/>
                <w:szCs w:val="20"/>
                <w:rtl w:val="0"/>
              </w:rPr>
              <w:t xml:space="preserve">Tên Test</w:t>
            </w:r>
            <w:r w:rsidDel="00000000" w:rsidR="00000000" w:rsidRPr="00000000">
              <w:rPr>
                <w:rtl w:val="0"/>
              </w:rPr>
            </w:r>
          </w:p>
        </w:tc>
        <w:tc>
          <w:tcPr/>
          <w:p w:rsidR="00000000" w:rsidDel="00000000" w:rsidP="00000000" w:rsidRDefault="00000000" w:rsidRPr="00000000" w14:paraId="00000008">
            <w:pPr>
              <w:rPr/>
            </w:pPr>
            <w:r w:rsidDel="00000000" w:rsidR="00000000" w:rsidRPr="00000000">
              <w:rPr>
                <w:b w:val="1"/>
                <w:bCs w:val="1"/>
                <w:sz w:val="20"/>
                <w:szCs w:val="20"/>
                <w:rtl w:val="0"/>
              </w:rPr>
              <w:t xml:space="preserve">Tiêu chuẩn</w:t>
            </w:r>
            <w:r w:rsidDel="00000000" w:rsidR="00000000" w:rsidRPr="00000000">
              <w:rPr>
                <w:rtl w:val="0"/>
              </w:rPr>
            </w:r>
          </w:p>
        </w:tc>
        <w:tc>
          <w:tcPr/>
          <w:p w:rsidR="00000000" w:rsidDel="00000000" w:rsidP="00000000" w:rsidRDefault="00000000" w:rsidRPr="00000000" w14:paraId="00000009">
            <w:pPr>
              <w:rPr/>
            </w:pPr>
            <w:r w:rsidDel="00000000" w:rsidR="00000000" w:rsidRPr="00000000">
              <w:rPr>
                <w:b w:val="1"/>
                <w:bCs w:val="1"/>
                <w:sz w:val="20"/>
                <w:szCs w:val="20"/>
                <w:rtl w:val="0"/>
              </w:rPr>
              <w:t xml:space="preserve">Yêu cầu</w:t>
            </w:r>
            <w:r w:rsidDel="00000000" w:rsidR="00000000" w:rsidRPr="00000000">
              <w:rPr>
                <w:rtl w:val="0"/>
              </w:rPr>
            </w:r>
          </w:p>
        </w:tc>
      </w:tr>
      <w:tr>
        <w:trPr>
          <w:cantSplit w:val="0"/>
          <w:tblHeader w:val="0"/>
        </w:trPr>
        <w:tc>
          <w:tcPr/>
          <w:p w:rsidR="00000000" w:rsidDel="00000000" w:rsidP="00000000" w:rsidRDefault="00000000" w:rsidRPr="00000000" w14:paraId="0000000A">
            <w:pPr>
              <w:rPr/>
            </w:pPr>
            <w:r w:rsidDel="00000000" w:rsidR="00000000" w:rsidRPr="00000000">
              <w:rPr>
                <w:sz w:val="20"/>
                <w:szCs w:val="20"/>
                <w:rtl w:val="0"/>
              </w:rPr>
              <w:t xml:space="preserve">1</w:t>
            </w:r>
            <w:r w:rsidDel="00000000" w:rsidR="00000000" w:rsidRPr="00000000">
              <w:rPr>
                <w:rtl w:val="0"/>
              </w:rPr>
            </w:r>
          </w:p>
        </w:tc>
        <w:tc>
          <w:tcPr/>
          <w:p w:rsidR="00000000" w:rsidDel="00000000" w:rsidP="00000000" w:rsidRDefault="00000000" w:rsidRPr="00000000" w14:paraId="0000000B">
            <w:pPr>
              <w:rPr/>
            </w:pPr>
            <w:r w:rsidDel="00000000" w:rsidR="00000000" w:rsidRPr="00000000">
              <w:rPr>
                <w:sz w:val="20"/>
                <w:szCs w:val="20"/>
                <w:rtl w:val="0"/>
              </w:rPr>
              <w:t xml:space="preserve">Coating Adhesion (Độ bám dính)</w:t>
            </w:r>
            <w:r w:rsidDel="00000000" w:rsidR="00000000" w:rsidRPr="00000000">
              <w:rPr>
                <w:rtl w:val="0"/>
              </w:rPr>
            </w:r>
          </w:p>
        </w:tc>
        <w:tc>
          <w:tcPr/>
          <w:p w:rsidR="00000000" w:rsidDel="00000000" w:rsidP="00000000" w:rsidRDefault="00000000" w:rsidRPr="00000000" w14:paraId="0000000C">
            <w:pPr>
              <w:rPr/>
            </w:pPr>
            <w:r w:rsidDel="00000000" w:rsidR="00000000" w:rsidRPr="00000000">
              <w:rPr>
                <w:sz w:val="20"/>
                <w:szCs w:val="20"/>
                <w:rtl w:val="0"/>
              </w:rPr>
              <w:t xml:space="preserve">ISO 2409</w:t>
            </w:r>
            <w:r w:rsidDel="00000000" w:rsidR="00000000" w:rsidRPr="00000000">
              <w:rPr>
                <w:rtl w:val="0"/>
              </w:rPr>
            </w:r>
          </w:p>
        </w:tc>
        <w:tc>
          <w:tcPr/>
          <w:p w:rsidR="00000000" w:rsidDel="00000000" w:rsidP="00000000" w:rsidRDefault="00000000" w:rsidRPr="00000000" w14:paraId="0000000D">
            <w:pPr>
              <w:rPr/>
            </w:pPr>
            <w:r w:rsidDel="00000000" w:rsidR="00000000" w:rsidRPr="00000000">
              <w:rPr>
                <w:sz w:val="20"/>
                <w:szCs w:val="20"/>
                <w:rtl w:val="0"/>
              </w:rPr>
              <w:t xml:space="preserve">≤ Class 2</w:t>
            </w:r>
            <w:r w:rsidDel="00000000" w:rsidR="00000000" w:rsidRPr="00000000">
              <w:rPr>
                <w:rtl w:val="0"/>
              </w:rPr>
            </w:r>
          </w:p>
        </w:tc>
      </w:tr>
      <w:tr>
        <w:trPr>
          <w:cantSplit w:val="0"/>
          <w:tblHeader w:val="0"/>
        </w:trPr>
        <w:tc>
          <w:tcPr/>
          <w:p w:rsidR="00000000" w:rsidDel="00000000" w:rsidP="00000000" w:rsidRDefault="00000000" w:rsidRPr="00000000" w14:paraId="0000000E">
            <w:pPr>
              <w:rPr/>
            </w:pPr>
            <w:r w:rsidDel="00000000" w:rsidR="00000000" w:rsidRPr="00000000">
              <w:rPr>
                <w:sz w:val="20"/>
                <w:szCs w:val="20"/>
                <w:rtl w:val="0"/>
              </w:rPr>
              <w:t xml:space="preserve">2</w:t>
            </w:r>
            <w:r w:rsidDel="00000000" w:rsidR="00000000" w:rsidRPr="00000000">
              <w:rPr>
                <w:rtl w:val="0"/>
              </w:rPr>
            </w:r>
          </w:p>
        </w:tc>
        <w:tc>
          <w:tcPr/>
          <w:p w:rsidR="00000000" w:rsidDel="00000000" w:rsidP="00000000" w:rsidRDefault="00000000" w:rsidRPr="00000000" w14:paraId="0000000F">
            <w:pPr>
              <w:rPr/>
            </w:pPr>
            <w:r w:rsidDel="00000000" w:rsidR="00000000" w:rsidRPr="00000000">
              <w:rPr>
                <w:sz w:val="20"/>
                <w:szCs w:val="20"/>
                <w:rtl w:val="0"/>
              </w:rPr>
              <w:t xml:space="preserve">Stain Resistance (Chống bám bẩn)</w:t>
            </w:r>
            <w:r w:rsidDel="00000000" w:rsidR="00000000" w:rsidRPr="00000000">
              <w:rPr>
                <w:rtl w:val="0"/>
              </w:rPr>
            </w:r>
          </w:p>
        </w:tc>
        <w:tc>
          <w:tcPr/>
          <w:p w:rsidR="00000000" w:rsidDel="00000000" w:rsidP="00000000" w:rsidRDefault="00000000" w:rsidRPr="00000000" w14:paraId="00000010">
            <w:pPr>
              <w:rPr/>
            </w:pPr>
            <w:r w:rsidDel="00000000" w:rsidR="00000000" w:rsidRPr="00000000">
              <w:rPr>
                <w:sz w:val="20"/>
                <w:szCs w:val="20"/>
                <w:rtl w:val="0"/>
              </w:rPr>
              <w:t xml:space="preserve">EN 12720</w:t>
            </w:r>
            <w:r w:rsidDel="00000000" w:rsidR="00000000" w:rsidRPr="00000000">
              <w:rPr>
                <w:rtl w:val="0"/>
              </w:rPr>
            </w:r>
          </w:p>
        </w:tc>
        <w:tc>
          <w:tcPr/>
          <w:p w:rsidR="00000000" w:rsidDel="00000000" w:rsidP="00000000" w:rsidRDefault="00000000" w:rsidRPr="00000000" w14:paraId="00000011">
            <w:pPr>
              <w:rPr/>
            </w:pPr>
            <w:r w:rsidDel="00000000" w:rsidR="00000000" w:rsidRPr="00000000">
              <w:rPr>
                <w:sz w:val="20"/>
                <w:szCs w:val="20"/>
                <w:rtl w:val="0"/>
              </w:rPr>
              <w:t xml:space="preserve">Không vết bẩn/hư hại</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sz w:val="20"/>
                <w:szCs w:val="20"/>
                <w:rtl w:val="0"/>
              </w:rPr>
              <w:t xml:space="preserve">3</w:t>
            </w:r>
            <w:r w:rsidDel="00000000" w:rsidR="00000000" w:rsidRPr="00000000">
              <w:rPr>
                <w:rtl w:val="0"/>
              </w:rPr>
            </w:r>
          </w:p>
        </w:tc>
        <w:tc>
          <w:tcPr/>
          <w:p w:rsidR="00000000" w:rsidDel="00000000" w:rsidP="00000000" w:rsidRDefault="00000000" w:rsidRPr="00000000" w14:paraId="00000013">
            <w:pPr>
              <w:rPr/>
            </w:pPr>
            <w:r w:rsidDel="00000000" w:rsidR="00000000" w:rsidRPr="00000000">
              <w:rPr>
                <w:sz w:val="20"/>
                <w:szCs w:val="20"/>
                <w:rtl w:val="0"/>
              </w:rPr>
              <w:t xml:space="preserve">Corrosion Resistance (Chống ăn mòn)</w:t>
            </w:r>
            <w:r w:rsidDel="00000000" w:rsidR="00000000" w:rsidRPr="00000000">
              <w:rPr>
                <w:rtl w:val="0"/>
              </w:rPr>
            </w:r>
          </w:p>
        </w:tc>
        <w:tc>
          <w:tcPr/>
          <w:p w:rsidR="00000000" w:rsidDel="00000000" w:rsidP="00000000" w:rsidRDefault="00000000" w:rsidRPr="00000000" w14:paraId="00000014">
            <w:pPr>
              <w:rPr/>
            </w:pPr>
            <w:r w:rsidDel="00000000" w:rsidR="00000000" w:rsidRPr="00000000">
              <w:rPr>
                <w:sz w:val="20"/>
                <w:szCs w:val="20"/>
                <w:rtl w:val="0"/>
              </w:rPr>
              <w:t xml:space="preserve">ISO 9227:2017</w:t>
            </w:r>
            <w:r w:rsidDel="00000000" w:rsidR="00000000" w:rsidRPr="00000000">
              <w:rPr>
                <w:rtl w:val="0"/>
              </w:rPr>
            </w:r>
          </w:p>
        </w:tc>
        <w:tc>
          <w:tcPr/>
          <w:p w:rsidR="00000000" w:rsidDel="00000000" w:rsidP="00000000" w:rsidRDefault="00000000" w:rsidRPr="00000000" w14:paraId="00000015">
            <w:pPr>
              <w:rPr/>
            </w:pPr>
            <w:r w:rsidDel="00000000" w:rsidR="00000000" w:rsidRPr="00000000">
              <w:rPr>
                <w:sz w:val="20"/>
                <w:szCs w:val="20"/>
                <w:rtl w:val="0"/>
              </w:rPr>
              <w:t xml:space="preserve">Không oxy hóa sau 48h</w:t>
            </w: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sz w:val="20"/>
                <w:szCs w:val="20"/>
                <w:rtl w:val="0"/>
              </w:rPr>
              <w:t xml:space="preserve">4</w:t>
            </w:r>
            <w:r w:rsidDel="00000000" w:rsidR="00000000" w:rsidRPr="00000000">
              <w:rPr>
                <w:rtl w:val="0"/>
              </w:rPr>
            </w:r>
          </w:p>
        </w:tc>
        <w:tc>
          <w:tcPr/>
          <w:p w:rsidR="00000000" w:rsidDel="00000000" w:rsidP="00000000" w:rsidRDefault="00000000" w:rsidRPr="00000000" w14:paraId="00000017">
            <w:pPr>
              <w:rPr/>
            </w:pPr>
            <w:r w:rsidDel="00000000" w:rsidR="00000000" w:rsidRPr="00000000">
              <w:rPr>
                <w:sz w:val="20"/>
                <w:szCs w:val="20"/>
                <w:rtl w:val="0"/>
              </w:rPr>
              <w:t xml:space="preserve">Pencil Hardness (Độ cứng bút chì)</w:t>
            </w:r>
            <w:r w:rsidDel="00000000" w:rsidR="00000000" w:rsidRPr="00000000">
              <w:rPr>
                <w:rtl w:val="0"/>
              </w:rPr>
            </w:r>
          </w:p>
        </w:tc>
        <w:tc>
          <w:tcPr/>
          <w:p w:rsidR="00000000" w:rsidDel="00000000" w:rsidP="00000000" w:rsidRDefault="00000000" w:rsidRPr="00000000" w14:paraId="00000018">
            <w:pPr>
              <w:rPr/>
            </w:pPr>
            <w:r w:rsidDel="00000000" w:rsidR="00000000" w:rsidRPr="00000000">
              <w:rPr>
                <w:sz w:val="20"/>
                <w:szCs w:val="20"/>
                <w:rtl w:val="0"/>
              </w:rPr>
              <w:t xml:space="preserve">ASTM D3363-22</w:t>
            </w:r>
            <w:r w:rsidDel="00000000" w:rsidR="00000000" w:rsidRPr="00000000">
              <w:rPr>
                <w:rtl w:val="0"/>
              </w:rPr>
            </w:r>
          </w:p>
        </w:tc>
        <w:tc>
          <w:tcPr/>
          <w:p w:rsidR="00000000" w:rsidDel="00000000" w:rsidP="00000000" w:rsidRDefault="00000000" w:rsidRPr="00000000" w14:paraId="00000019">
            <w:pPr>
              <w:rPr/>
            </w:pPr>
            <w:r w:rsidDel="00000000" w:rsidR="00000000" w:rsidRPr="00000000">
              <w:rPr>
                <w:sz w:val="20"/>
                <w:szCs w:val="20"/>
                <w:rtl w:val="0"/>
              </w:rPr>
              <w:t xml:space="preserve">≥ 2H (sơn) / ≥ HB (stain)</w:t>
            </w: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sz w:val="20"/>
                <w:szCs w:val="20"/>
                <w:rtl w:val="0"/>
              </w:rPr>
              <w:t xml:space="preserve">5</w:t>
            </w:r>
            <w:r w:rsidDel="00000000" w:rsidR="00000000" w:rsidRPr="00000000">
              <w:rPr>
                <w:rtl w:val="0"/>
              </w:rPr>
            </w:r>
          </w:p>
        </w:tc>
        <w:tc>
          <w:tcPr/>
          <w:p w:rsidR="00000000" w:rsidDel="00000000" w:rsidP="00000000" w:rsidRDefault="00000000" w:rsidRPr="00000000" w14:paraId="0000001B">
            <w:pPr>
              <w:rPr/>
            </w:pPr>
            <w:r w:rsidDel="00000000" w:rsidR="00000000" w:rsidRPr="00000000">
              <w:rPr>
                <w:sz w:val="20"/>
                <w:szCs w:val="20"/>
                <w:rtl w:val="0"/>
              </w:rPr>
              <w:t xml:space="preserve">Temperature Change (Sốc nhiệt)</w:t>
            </w:r>
            <w:r w:rsidDel="00000000" w:rsidR="00000000" w:rsidRPr="00000000">
              <w:rPr>
                <w:rtl w:val="0"/>
              </w:rPr>
            </w:r>
          </w:p>
        </w:tc>
        <w:tc>
          <w:tcPr/>
          <w:p w:rsidR="00000000" w:rsidDel="00000000" w:rsidP="00000000" w:rsidRDefault="00000000" w:rsidRPr="00000000" w14:paraId="0000001C">
            <w:pPr>
              <w:rPr/>
            </w:pPr>
            <w:r w:rsidDel="00000000" w:rsidR="00000000" w:rsidRPr="00000000">
              <w:rPr>
                <w:sz w:val="20"/>
                <w:szCs w:val="20"/>
                <w:rtl w:val="0"/>
              </w:rPr>
              <w:t xml:space="preserve">ASTM D1211 (Mod.)</w:t>
            </w:r>
            <w:r w:rsidDel="00000000" w:rsidR="00000000" w:rsidRPr="00000000">
              <w:rPr>
                <w:rtl w:val="0"/>
              </w:rPr>
            </w:r>
          </w:p>
        </w:tc>
        <w:tc>
          <w:tcPr/>
          <w:p w:rsidR="00000000" w:rsidDel="00000000" w:rsidP="00000000" w:rsidRDefault="00000000" w:rsidRPr="00000000" w14:paraId="0000001D">
            <w:pPr>
              <w:rPr/>
            </w:pPr>
            <w:r w:rsidDel="00000000" w:rsidR="00000000" w:rsidRPr="00000000">
              <w:rPr>
                <w:sz w:val="20"/>
                <w:szCs w:val="20"/>
                <w:rtl w:val="0"/>
              </w:rPr>
              <w:t xml:space="preserve">Không nứt/phai màu (3rd party)</w:t>
            </w: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sz w:val="20"/>
                <w:szCs w:val="20"/>
                <w:rtl w:val="0"/>
              </w:rPr>
              <w:t xml:space="preserve">6</w:t>
            </w:r>
            <w:r w:rsidDel="00000000" w:rsidR="00000000" w:rsidRPr="00000000">
              <w:rPr>
                <w:rtl w:val="0"/>
              </w:rPr>
            </w:r>
          </w:p>
        </w:tc>
        <w:tc>
          <w:tcPr/>
          <w:p w:rsidR="00000000" w:rsidDel="00000000" w:rsidP="00000000" w:rsidRDefault="00000000" w:rsidRPr="00000000" w14:paraId="0000001F">
            <w:pPr>
              <w:rPr/>
            </w:pPr>
            <w:r w:rsidDel="00000000" w:rsidR="00000000" w:rsidRPr="00000000">
              <w:rPr>
                <w:sz w:val="20"/>
                <w:szCs w:val="20"/>
                <w:rtl w:val="0"/>
              </w:rPr>
              <w:t xml:space="preserve">Abrasion Resistance (Mài mòn)</w:t>
            </w:r>
            <w:r w:rsidDel="00000000" w:rsidR="00000000" w:rsidRPr="00000000">
              <w:rPr>
                <w:rtl w:val="0"/>
              </w:rPr>
            </w:r>
          </w:p>
        </w:tc>
        <w:tc>
          <w:tcPr/>
          <w:p w:rsidR="00000000" w:rsidDel="00000000" w:rsidP="00000000" w:rsidRDefault="00000000" w:rsidRPr="00000000" w14:paraId="00000020">
            <w:pPr>
              <w:rPr/>
            </w:pPr>
            <w:r w:rsidDel="00000000" w:rsidR="00000000" w:rsidRPr="00000000">
              <w:rPr>
                <w:sz w:val="20"/>
                <w:szCs w:val="20"/>
                <w:rtl w:val="0"/>
              </w:rPr>
              <w:t xml:space="preserve">EN 15185-2011</w:t>
            </w:r>
            <w:r w:rsidDel="00000000" w:rsidR="00000000" w:rsidRPr="00000000">
              <w:rPr>
                <w:rtl w:val="0"/>
              </w:rPr>
            </w:r>
          </w:p>
        </w:tc>
        <w:tc>
          <w:tcPr/>
          <w:p w:rsidR="00000000" w:rsidDel="00000000" w:rsidP="00000000" w:rsidRDefault="00000000" w:rsidRPr="00000000" w14:paraId="00000021">
            <w:pPr>
              <w:rPr/>
            </w:pPr>
            <w:r w:rsidDel="00000000" w:rsidR="00000000" w:rsidRPr="00000000">
              <w:rPr>
                <w:sz w:val="20"/>
                <w:szCs w:val="20"/>
                <w:rtl w:val="0"/>
              </w:rPr>
              <w:t xml:space="preserve">≥ 80 cycles (3rd party)</w:t>
            </w: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sz w:val="20"/>
                <w:szCs w:val="20"/>
                <w:rtl w:val="0"/>
              </w:rPr>
              <w:t xml:space="preserve">7</w:t>
            </w:r>
            <w:r w:rsidDel="00000000" w:rsidR="00000000" w:rsidRPr="00000000">
              <w:rPr>
                <w:rtl w:val="0"/>
              </w:rPr>
            </w:r>
          </w:p>
        </w:tc>
        <w:tc>
          <w:tcPr/>
          <w:p w:rsidR="00000000" w:rsidDel="00000000" w:rsidP="00000000" w:rsidRDefault="00000000" w:rsidRPr="00000000" w14:paraId="00000023">
            <w:pPr>
              <w:rPr/>
            </w:pPr>
            <w:r w:rsidDel="00000000" w:rsidR="00000000" w:rsidRPr="00000000">
              <w:rPr>
                <w:sz w:val="20"/>
                <w:szCs w:val="20"/>
                <w:rtl w:val="0"/>
              </w:rPr>
              <w:t xml:space="preserve">Surface Scratching (Xước bề mặt)</w:t>
            </w:r>
            <w:r w:rsidDel="00000000" w:rsidR="00000000" w:rsidRPr="00000000">
              <w:rPr>
                <w:rtl w:val="0"/>
              </w:rPr>
            </w:r>
          </w:p>
        </w:tc>
        <w:tc>
          <w:tcPr/>
          <w:p w:rsidR="00000000" w:rsidDel="00000000" w:rsidP="00000000" w:rsidRDefault="00000000" w:rsidRPr="00000000" w14:paraId="00000024">
            <w:pPr>
              <w:rPr/>
            </w:pPr>
            <w:r w:rsidDel="00000000" w:rsidR="00000000" w:rsidRPr="00000000">
              <w:rPr>
                <w:sz w:val="20"/>
                <w:szCs w:val="20"/>
                <w:rtl w:val="0"/>
              </w:rPr>
              <w:t xml:space="preserve">CPSD-HL-01055-MTHD</w:t>
            </w:r>
            <w:r w:rsidDel="00000000" w:rsidR="00000000" w:rsidRPr="00000000">
              <w:rPr>
                <w:rtl w:val="0"/>
              </w:rPr>
            </w:r>
          </w:p>
        </w:tc>
        <w:tc>
          <w:tcPr/>
          <w:p w:rsidR="00000000" w:rsidDel="00000000" w:rsidP="00000000" w:rsidRDefault="00000000" w:rsidRPr="00000000" w14:paraId="00000025">
            <w:pPr>
              <w:rPr/>
            </w:pPr>
            <w:r w:rsidDel="00000000" w:rsidR="00000000" w:rsidRPr="00000000">
              <w:rPr>
                <w:sz w:val="20"/>
                <w:szCs w:val="20"/>
                <w:rtl w:val="0"/>
              </w:rPr>
              <w:t xml:space="preserve">Không xước sau 6 cycles</w:t>
            </w: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sz w:val="20"/>
                <w:szCs w:val="20"/>
                <w:rtl w:val="0"/>
              </w:rPr>
              <w:t xml:space="preserve">8</w:t>
            </w:r>
            <w:r w:rsidDel="00000000" w:rsidR="00000000" w:rsidRPr="00000000">
              <w:rPr>
                <w:rtl w:val="0"/>
              </w:rPr>
            </w:r>
          </w:p>
        </w:tc>
        <w:tc>
          <w:tcPr/>
          <w:p w:rsidR="00000000" w:rsidDel="00000000" w:rsidP="00000000" w:rsidRDefault="00000000" w:rsidRPr="00000000" w14:paraId="00000027">
            <w:pPr>
              <w:rPr/>
            </w:pPr>
            <w:r w:rsidDel="00000000" w:rsidR="00000000" w:rsidRPr="00000000">
              <w:rPr>
                <w:sz w:val="20"/>
                <w:szCs w:val="20"/>
                <w:rtl w:val="0"/>
              </w:rPr>
              <w:t xml:space="preserve">Hot Water Resistance (Nước sôi)</w:t>
            </w:r>
            <w:r w:rsidDel="00000000" w:rsidR="00000000" w:rsidRPr="00000000">
              <w:rPr>
                <w:rtl w:val="0"/>
              </w:rPr>
            </w:r>
          </w:p>
        </w:tc>
        <w:tc>
          <w:tcPr/>
          <w:p w:rsidR="00000000" w:rsidDel="00000000" w:rsidP="00000000" w:rsidRDefault="00000000" w:rsidRPr="00000000" w14:paraId="00000028">
            <w:pPr>
              <w:rPr/>
            </w:pPr>
            <w:r w:rsidDel="00000000" w:rsidR="00000000" w:rsidRPr="00000000">
              <w:rPr>
                <w:sz w:val="20"/>
                <w:szCs w:val="20"/>
                <w:rtl w:val="0"/>
              </w:rPr>
              <w:t xml:space="preserve">EN 12721</w:t>
            </w:r>
            <w:r w:rsidDel="00000000" w:rsidR="00000000" w:rsidRPr="00000000">
              <w:rPr>
                <w:rtl w:val="0"/>
              </w:rPr>
            </w:r>
          </w:p>
        </w:tc>
        <w:tc>
          <w:tcPr/>
          <w:p w:rsidR="00000000" w:rsidDel="00000000" w:rsidP="00000000" w:rsidRDefault="00000000" w:rsidRPr="00000000" w14:paraId="00000029">
            <w:pPr>
              <w:rPr/>
            </w:pPr>
            <w:r w:rsidDel="00000000" w:rsidR="00000000" w:rsidRPr="00000000">
              <w:rPr>
                <w:sz w:val="20"/>
                <w:szCs w:val="20"/>
                <w:rtl w:val="0"/>
              </w:rPr>
              <w:t xml:space="preserve">Không biến dạng</w:t>
            </w: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sz w:val="20"/>
                <w:szCs w:val="20"/>
                <w:rtl w:val="0"/>
              </w:rPr>
              <w:t xml:space="preserve">9</w:t>
            </w:r>
            <w:r w:rsidDel="00000000" w:rsidR="00000000" w:rsidRPr="00000000">
              <w:rPr>
                <w:rtl w:val="0"/>
              </w:rPr>
            </w:r>
          </w:p>
        </w:tc>
        <w:tc>
          <w:tcPr/>
          <w:p w:rsidR="00000000" w:rsidDel="00000000" w:rsidP="00000000" w:rsidRDefault="00000000" w:rsidRPr="00000000" w14:paraId="0000002B">
            <w:pPr>
              <w:rPr/>
            </w:pPr>
            <w:r w:rsidDel="00000000" w:rsidR="00000000" w:rsidRPr="00000000">
              <w:rPr>
                <w:sz w:val="20"/>
                <w:szCs w:val="20"/>
                <w:rtl w:val="0"/>
              </w:rPr>
              <w:t xml:space="preserve">Cold Damage (Lạnh)</w:t>
            </w:r>
            <w:r w:rsidDel="00000000" w:rsidR="00000000" w:rsidRPr="00000000">
              <w:rPr>
                <w:rtl w:val="0"/>
              </w:rPr>
            </w:r>
          </w:p>
        </w:tc>
        <w:tc>
          <w:tcPr/>
          <w:p w:rsidR="00000000" w:rsidDel="00000000" w:rsidP="00000000" w:rsidRDefault="00000000" w:rsidRPr="00000000" w14:paraId="0000002C">
            <w:pPr>
              <w:rPr/>
            </w:pPr>
            <w:r w:rsidDel="00000000" w:rsidR="00000000" w:rsidRPr="00000000">
              <w:rPr>
                <w:sz w:val="20"/>
                <w:szCs w:val="20"/>
                <w:rtl w:val="0"/>
              </w:rPr>
              <w:t xml:space="preserve">EN 12722</w:t>
            </w:r>
            <w:r w:rsidDel="00000000" w:rsidR="00000000" w:rsidRPr="00000000">
              <w:rPr>
                <w:rtl w:val="0"/>
              </w:rPr>
            </w:r>
          </w:p>
        </w:tc>
        <w:tc>
          <w:tcPr/>
          <w:p w:rsidR="00000000" w:rsidDel="00000000" w:rsidP="00000000" w:rsidRDefault="00000000" w:rsidRPr="00000000" w14:paraId="0000002D">
            <w:pPr>
              <w:rPr/>
            </w:pPr>
            <w:r w:rsidDel="00000000" w:rsidR="00000000" w:rsidRPr="00000000">
              <w:rPr>
                <w:sz w:val="20"/>
                <w:szCs w:val="20"/>
                <w:rtl w:val="0"/>
              </w:rPr>
              <w:t xml:space="preserve">Không vết tròn/vết bẩn</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sz w:val="20"/>
                <w:szCs w:val="20"/>
                <w:rtl w:val="0"/>
              </w:rPr>
              <w:t xml:space="preserve">10</w:t>
            </w:r>
            <w:r w:rsidDel="00000000" w:rsidR="00000000" w:rsidRPr="00000000">
              <w:rPr>
                <w:rtl w:val="0"/>
              </w:rPr>
            </w:r>
          </w:p>
        </w:tc>
        <w:tc>
          <w:tcPr/>
          <w:p w:rsidR="00000000" w:rsidDel="00000000" w:rsidP="00000000" w:rsidRDefault="00000000" w:rsidRPr="00000000" w14:paraId="0000002F">
            <w:pPr>
              <w:rPr/>
            </w:pPr>
            <w:r w:rsidDel="00000000" w:rsidR="00000000" w:rsidRPr="00000000">
              <w:rPr>
                <w:sz w:val="20"/>
                <w:szCs w:val="20"/>
                <w:rtl w:val="0"/>
              </w:rPr>
              <w:t xml:space="preserve">Colorfastness UV (Bền màu UV)</w:t>
            </w:r>
            <w:r w:rsidDel="00000000" w:rsidR="00000000" w:rsidRPr="00000000">
              <w:rPr>
                <w:rtl w:val="0"/>
              </w:rPr>
            </w:r>
          </w:p>
        </w:tc>
        <w:tc>
          <w:tcPr/>
          <w:p w:rsidR="00000000" w:rsidDel="00000000" w:rsidP="00000000" w:rsidRDefault="00000000" w:rsidRPr="00000000" w14:paraId="00000030">
            <w:pPr>
              <w:rPr/>
            </w:pPr>
            <w:r w:rsidDel="00000000" w:rsidR="00000000" w:rsidRPr="00000000">
              <w:rPr>
                <w:sz w:val="20"/>
                <w:szCs w:val="20"/>
                <w:rtl w:val="0"/>
              </w:rPr>
              <w:t xml:space="preserve">ASTM G154-23</w:t>
            </w:r>
            <w:r w:rsidDel="00000000" w:rsidR="00000000" w:rsidRPr="00000000">
              <w:rPr>
                <w:rtl w:val="0"/>
              </w:rPr>
            </w:r>
          </w:p>
        </w:tc>
        <w:tc>
          <w:tcPr/>
          <w:p w:rsidR="00000000" w:rsidDel="00000000" w:rsidP="00000000" w:rsidRDefault="00000000" w:rsidRPr="00000000" w14:paraId="00000031">
            <w:pPr>
              <w:rPr/>
            </w:pPr>
            <w:r w:rsidDel="00000000" w:rsidR="00000000" w:rsidRPr="00000000">
              <w:rPr>
                <w:sz w:val="20"/>
                <w:szCs w:val="20"/>
                <w:rtl w:val="0"/>
              </w:rPr>
              <w:t xml:space="preserve">Grade ≥ 4.0 (104h UVA 351)</w:t>
            </w:r>
            <w:r w:rsidDel="00000000" w:rsidR="00000000" w:rsidRPr="00000000">
              <w:rPr>
                <w:rtl w:val="0"/>
              </w:rPr>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r w:rsidDel="00000000" w:rsidR="00000000" w:rsidRPr="00000000">
        <w:rPr>
          <w:rtl w:val="0"/>
        </w:rPr>
        <w:t xml:space="preserve">1. COATING ADHESION — ISO 2409 (Cross-cut / Tape Test)</w:t>
      </w:r>
    </w:p>
    <w:p w:rsidR="00000000" w:rsidDel="00000000" w:rsidP="00000000" w:rsidRDefault="00000000" w:rsidRPr="00000000" w14:paraId="00000034">
      <w:pPr>
        <w:rPr/>
      </w:pPr>
      <w:r w:rsidDel="00000000" w:rsidR="00000000" w:rsidRPr="00000000">
        <w:rPr>
          <w:b w:val="1"/>
          <w:bCs w:val="1"/>
          <w:color w:val="1a478a"/>
          <w:rtl w:val="0"/>
        </w:rPr>
        <w:t xml:space="preserve">Mục đích:</w:t>
      </w:r>
      <w:r w:rsidDel="00000000" w:rsidR="00000000" w:rsidRPr="00000000">
        <w:rPr>
          <w:rtl w:val="0"/>
        </w:rPr>
        <w:t xml:space="preserve"> Đánh giá độ bám dính của màng sơn trên nền gỗ, veneer, kim loại hoặc các bề mặt khác bằng phương pháp cắt ô chữ thập và bóc băng dính.</w:t>
      </w:r>
    </w:p>
    <w:p w:rsidR="00000000" w:rsidDel="00000000" w:rsidP="00000000" w:rsidRDefault="00000000" w:rsidRPr="00000000" w14:paraId="00000035">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Dao cắt chữ thập (cutter đa lưỡi 6 lưỡi) hoặc dao trổ + template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Thước kẻ, kính lúp (×10)</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Băng dính chuyên dụng (adhesion tape, độ bám ≥ 4N/cm)</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Bàn chải mềm</w:t>
      </w:r>
    </w:p>
    <w:p w:rsidR="00000000" w:rsidDel="00000000" w:rsidP="00000000" w:rsidRDefault="00000000" w:rsidRPr="00000000" w14:paraId="0000003A">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Xác định spacing dựa trên độ dày màng sơn: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60μm (nền cứng): spacing 1mm | ≤ 60μm (nền mềm - gỗ, thạch cao): spacing 2mm | 61-120μm: spacing 2mm | 121-250μm: spacing 3mm</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Cắt 6 đường song song, cách nhau theo spacing đã chọn, sâu đến bề mặt nền.</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Lặp lại 6 đường cắt vuông góc 90° — tạo thành mạng lưới 5×5 hoặc 6×6 ô vuông.</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Chải nhẹ bằng bàn chải mềm vài lần dọc theo đường chéo.</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Dán băng dính lên vùng cắt (đối với nền cứng và gỗ), miết chặt bằng đầu ngón tay.</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Trong vòng 5 phút, bóc nhanh băng dính với tốc độ 0.5-1.0 giây, góc 60°.</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 sát vùng cắt dưới kính lúp, phân loại theo thang 0-5.</w:t>
      </w:r>
    </w:p>
    <w:p w:rsidR="00000000" w:rsidDel="00000000" w:rsidP="00000000" w:rsidRDefault="00000000" w:rsidRPr="00000000" w14:paraId="00000043">
      <w:pPr>
        <w:rPr/>
      </w:pPr>
      <w:r w:rsidDel="00000000" w:rsidR="00000000" w:rsidRPr="00000000">
        <w:rPr>
          <w:b w:val="1"/>
          <w:bCs w:val="1"/>
          <w:color w:val="1a478a"/>
          <w:rtl w:val="0"/>
        </w:rPr>
        <w:t xml:space="preserve">Bảng phân loại:</w:t>
      </w:r>
      <w:r w:rsidDel="00000000" w:rsidR="00000000" w:rsidRPr="00000000">
        <w:rPr>
          <w:rtl w:val="0"/>
        </w:rPr>
      </w:r>
    </w:p>
    <w:tbl>
      <w:tblPr>
        <w:tblStyle w:val="Table2"/>
        <w:tblW w:w="8640.0" w:type="dxa"/>
        <w:jc w:val="left"/>
        <w:tblInd w:w="-108.0" w:type="dxa"/>
        <w:tblBorders>
          <w:top w:color="4f81bd" w:space="0" w:sz="8" w:val="single"/>
          <w:bottom w:color="4f81bd" w:space="0" w:sz="8" w:val="single"/>
        </w:tblBorders>
        <w:tblLayout w:type="fixed"/>
        <w:tblLook w:val="04A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44">
            <w:pPr>
              <w:rPr/>
            </w:pPr>
            <w:r w:rsidDel="00000000" w:rsidR="00000000" w:rsidRPr="00000000">
              <w:rPr>
                <w:rtl w:val="0"/>
              </w:rPr>
              <w:t xml:space="preserve">Phân loại</w:t>
            </w:r>
          </w:p>
        </w:tc>
        <w:tc>
          <w:tcPr/>
          <w:p w:rsidR="00000000" w:rsidDel="00000000" w:rsidP="00000000" w:rsidRDefault="00000000" w:rsidRPr="00000000" w14:paraId="00000045">
            <w:pPr>
              <w:rPr/>
            </w:pPr>
            <w:r w:rsidDel="00000000" w:rsidR="00000000" w:rsidRPr="00000000">
              <w:rPr>
                <w:rtl w:val="0"/>
              </w:rPr>
              <w:t xml:space="preserve">Mô tả</w:t>
            </w:r>
          </w:p>
        </w:tc>
      </w:tr>
      <w:tr>
        <w:trPr>
          <w:cantSplit w:val="0"/>
          <w:tblHeader w:val="0"/>
        </w:trPr>
        <w:tc>
          <w:tcPr/>
          <w:p w:rsidR="00000000" w:rsidDel="00000000" w:rsidP="00000000" w:rsidRDefault="00000000" w:rsidRPr="00000000" w14:paraId="00000046">
            <w:pPr>
              <w:rPr/>
            </w:pPr>
            <w:r w:rsidDel="00000000" w:rsidR="00000000" w:rsidRPr="00000000">
              <w:rPr>
                <w:rtl w:val="0"/>
              </w:rPr>
              <w:t xml:space="preserve">Class 0 ✅</w:t>
            </w:r>
          </w:p>
        </w:tc>
        <w:tc>
          <w:tcPr/>
          <w:p w:rsidR="00000000" w:rsidDel="00000000" w:rsidP="00000000" w:rsidRDefault="00000000" w:rsidRPr="00000000" w14:paraId="00000047">
            <w:pPr>
              <w:rPr/>
            </w:pPr>
            <w:r w:rsidDel="00000000" w:rsidR="00000000" w:rsidRPr="00000000">
              <w:rPr>
                <w:rtl w:val="0"/>
              </w:rPr>
              <w:t xml:space="preserve">Các cạnh cắt hoàn toàn mịn, không bong tróc</w:t>
            </w:r>
          </w:p>
        </w:tc>
      </w:tr>
      <w:tr>
        <w:trPr>
          <w:cantSplit w:val="0"/>
          <w:tblHeader w:val="0"/>
        </w:trPr>
        <w:tc>
          <w:tcPr/>
          <w:p w:rsidR="00000000" w:rsidDel="00000000" w:rsidP="00000000" w:rsidRDefault="00000000" w:rsidRPr="00000000" w14:paraId="00000048">
            <w:pPr>
              <w:rPr/>
            </w:pPr>
            <w:r w:rsidDel="00000000" w:rsidR="00000000" w:rsidRPr="00000000">
              <w:rPr>
                <w:rtl w:val="0"/>
              </w:rPr>
              <w:t xml:space="preserve">Class 1 ✅</w:t>
            </w:r>
          </w:p>
        </w:tc>
        <w:tc>
          <w:tcPr/>
          <w:p w:rsidR="00000000" w:rsidDel="00000000" w:rsidP="00000000" w:rsidRDefault="00000000" w:rsidRPr="00000000" w14:paraId="00000049">
            <w:pPr>
              <w:rPr/>
            </w:pPr>
            <w:r w:rsidDel="00000000" w:rsidR="00000000" w:rsidRPr="00000000">
              <w:rPr>
                <w:rtl w:val="0"/>
              </w:rPr>
              <w:t xml:space="preserve">Bong tróc rất nhỏ — &lt;5% diện tích lưới</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Class 2 ✅</w:t>
            </w:r>
          </w:p>
        </w:tc>
        <w:tc>
          <w:tcPr/>
          <w:p w:rsidR="00000000" w:rsidDel="00000000" w:rsidP="00000000" w:rsidRDefault="00000000" w:rsidRPr="00000000" w14:paraId="0000004B">
            <w:pPr>
              <w:rPr/>
            </w:pPr>
            <w:r w:rsidDel="00000000" w:rsidR="00000000" w:rsidRPr="00000000">
              <w:rPr>
                <w:rtl w:val="0"/>
              </w:rPr>
              <w:t xml:space="preserve">Bong tróc dọc cạnh cắt/giao điểm — 5-15% (MỨC ĐẠT)</w:t>
            </w:r>
          </w:p>
        </w:tc>
      </w:tr>
      <w:tr>
        <w:trPr>
          <w:cantSplit w:val="0"/>
          <w:tblHeader w:val="0"/>
        </w:trPr>
        <w:tc>
          <w:tcPr/>
          <w:p w:rsidR="00000000" w:rsidDel="00000000" w:rsidP="00000000" w:rsidRDefault="00000000" w:rsidRPr="00000000" w14:paraId="0000004C">
            <w:pPr>
              <w:rPr/>
            </w:pPr>
            <w:r w:rsidDel="00000000" w:rsidR="00000000" w:rsidRPr="00000000">
              <w:rPr>
                <w:rtl w:val="0"/>
              </w:rPr>
              <w:t xml:space="preserve">Class 3 ❌</w:t>
            </w:r>
          </w:p>
        </w:tc>
        <w:tc>
          <w:tcPr/>
          <w:p w:rsidR="00000000" w:rsidDel="00000000" w:rsidP="00000000" w:rsidRDefault="00000000" w:rsidRPr="00000000" w14:paraId="0000004D">
            <w:pPr>
              <w:rPr/>
            </w:pPr>
            <w:r w:rsidDel="00000000" w:rsidR="00000000" w:rsidRPr="00000000">
              <w:rPr>
                <w:rtl w:val="0"/>
              </w:rPr>
              <w:t xml:space="preserve">Bong tróc từng mảng lớn dọc cạnh cắt — 15-35%</w:t>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Class 4 ❌</w:t>
            </w:r>
          </w:p>
        </w:tc>
        <w:tc>
          <w:tcPr/>
          <w:p w:rsidR="00000000" w:rsidDel="00000000" w:rsidP="00000000" w:rsidRDefault="00000000" w:rsidRPr="00000000" w14:paraId="0000004F">
            <w:pPr>
              <w:rPr/>
            </w:pPr>
            <w:r w:rsidDel="00000000" w:rsidR="00000000" w:rsidRPr="00000000">
              <w:rPr>
                <w:rtl w:val="0"/>
              </w:rPr>
              <w:t xml:space="preserve">Bong tróc trên 35-65%</w:t>
            </w:r>
          </w:p>
        </w:tc>
      </w:tr>
      <w:tr>
        <w:trPr>
          <w:cantSplit w:val="0"/>
          <w:tblHeader w:val="0"/>
        </w:trPr>
        <w:tc>
          <w:tcPr/>
          <w:p w:rsidR="00000000" w:rsidDel="00000000" w:rsidP="00000000" w:rsidRDefault="00000000" w:rsidRPr="00000000" w14:paraId="00000050">
            <w:pPr>
              <w:rPr/>
            </w:pPr>
            <w:r w:rsidDel="00000000" w:rsidR="00000000" w:rsidRPr="00000000">
              <w:rPr>
                <w:rtl w:val="0"/>
              </w:rPr>
              <w:t xml:space="preserve">Class 5 ❌</w:t>
            </w:r>
          </w:p>
        </w:tc>
        <w:tc>
          <w:tcPr/>
          <w:p w:rsidR="00000000" w:rsidDel="00000000" w:rsidP="00000000" w:rsidRDefault="00000000" w:rsidRPr="00000000" w14:paraId="00000051">
            <w:pPr>
              <w:rPr/>
            </w:pPr>
            <w:r w:rsidDel="00000000" w:rsidR="00000000" w:rsidRPr="00000000">
              <w:rPr>
                <w:rtl w:val="0"/>
              </w:rPr>
              <w:t xml:space="preserve">Bong tróc &gt;65%, bong toàn bộ</w:t>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bCs w:val="1"/>
          <w:color w:val="c0392b"/>
          <w:rtl w:val="0"/>
        </w:rPr>
        <w:t xml:space="preserve">Yêu cầu: </w:t>
      </w:r>
      <w:r w:rsidDel="00000000" w:rsidR="00000000" w:rsidRPr="00000000">
        <w:rPr>
          <w:rtl w:val="0"/>
        </w:rPr>
        <w:t xml:space="preserve">Yêu cầu Cotswold: Class 2 trở xuống mới đạt.</w:t>
      </w:r>
    </w:p>
    <w:p w:rsidR="00000000" w:rsidDel="00000000" w:rsidP="00000000" w:rsidRDefault="00000000" w:rsidRPr="00000000" w14:paraId="00000054">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ISO 2409:2020 — Paints and varnishes — Cross-cut test. ISO, Geneva. Cũng tham khảo ASTM D3359 (tương đương, bảng phân loại ngược chiều).</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r w:rsidDel="00000000" w:rsidR="00000000" w:rsidRPr="00000000">
        <w:rPr>
          <w:rtl w:val="0"/>
        </w:rPr>
        <w:t xml:space="preserve">2. STAIN RESISTANCE — EN 12720</w:t>
      </w:r>
    </w:p>
    <w:p w:rsidR="00000000" w:rsidDel="00000000" w:rsidP="00000000" w:rsidRDefault="00000000" w:rsidRPr="00000000" w14:paraId="00000057">
      <w:pPr>
        <w:rPr/>
      </w:pPr>
      <w:r w:rsidDel="00000000" w:rsidR="00000000" w:rsidRPr="00000000">
        <w:rPr>
          <w:b w:val="1"/>
          <w:bCs w:val="1"/>
          <w:color w:val="1a478a"/>
          <w:rtl w:val="0"/>
        </w:rPr>
        <w:t xml:space="preserve">Mục đích:</w:t>
      </w:r>
      <w:r w:rsidDel="00000000" w:rsidR="00000000" w:rsidRPr="00000000">
        <w:rPr>
          <w:rtl w:val="0"/>
        </w:rPr>
        <w:t xml:space="preserve"> Đánh giá khả năng chống bám bẩn của bề mặt sơn khi tiếp xúc với các chất lỏng thông dụng trong gia đình.</w:t>
      </w:r>
    </w:p>
    <w:p w:rsidR="00000000" w:rsidDel="00000000" w:rsidP="00000000" w:rsidRDefault="00000000" w:rsidRPr="00000000" w14:paraId="00000058">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Các chất thử: Ketchup, Mustard, Coffee, Tea, Soy Sauce, Cooking Oil</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Khăn ẩm sạch, đồng hồ bấm giờ</w:t>
      </w:r>
    </w:p>
    <w:p w:rsidR="00000000" w:rsidDel="00000000" w:rsidP="00000000" w:rsidRDefault="00000000" w:rsidRPr="00000000" w14:paraId="0000005B">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mỗi chất thử lên một vị trí riêng trên bề mặt mẫu (khoảng 2-3ml hoặc một lớp phủ đều).</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Để yên trong 2 giờ.</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 sạch bằng khăn ẩm, không chà xát mạnh.</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Để mẫu nghỉ 24 giờ ở điều kiện phòng.</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Đánh giá bằng mắt thường dưới ánh sáng tốt — kiểm tra vết ố, phồng rộp, hoặc hư hại bề mặt.</w:t>
      </w:r>
    </w:p>
    <w:p w:rsidR="00000000" w:rsidDel="00000000" w:rsidP="00000000" w:rsidRDefault="00000000" w:rsidRPr="00000000" w14:paraId="00000061">
      <w:pPr>
        <w:rPr/>
      </w:pPr>
      <w:r w:rsidDel="00000000" w:rsidR="00000000" w:rsidRPr="00000000">
        <w:rPr>
          <w:b w:val="1"/>
          <w:bCs w:val="1"/>
          <w:color w:val="c0392b"/>
          <w:rtl w:val="0"/>
        </w:rPr>
        <w:t xml:space="preserve">Yêu cầu: </w:t>
      </w:r>
      <w:r w:rsidDel="00000000" w:rsidR="00000000" w:rsidRPr="00000000">
        <w:rPr>
          <w:rtl w:val="0"/>
        </w:rPr>
        <w:t xml:space="preserve">Yêu cầu: Không có vết bẩn hoặc hư hại nào nhìn thấy được sau 24 giờ.</w:t>
      </w:r>
    </w:p>
    <w:p w:rsidR="00000000" w:rsidDel="00000000" w:rsidP="00000000" w:rsidRDefault="00000000" w:rsidRPr="00000000" w14:paraId="00000062">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EN 12720:2009 — Furniture — Assessment of surface resistance to staining. European Committee for Standardization (CEN).</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rPr/>
      </w:pPr>
      <w:r w:rsidDel="00000000" w:rsidR="00000000" w:rsidRPr="00000000">
        <w:rPr>
          <w:rtl w:val="0"/>
        </w:rPr>
        <w:t xml:space="preserve">3. CORROSION RESISTANCE — ISO 9227:2017 (Salt Spray Test)</w:t>
      </w:r>
    </w:p>
    <w:p w:rsidR="00000000" w:rsidDel="00000000" w:rsidP="00000000" w:rsidRDefault="00000000" w:rsidRPr="00000000" w14:paraId="00000065">
      <w:pPr>
        <w:rPr/>
      </w:pPr>
      <w:r w:rsidDel="00000000" w:rsidR="00000000" w:rsidRPr="00000000">
        <w:rPr>
          <w:b w:val="1"/>
          <w:bCs w:val="1"/>
          <w:color w:val="1a478a"/>
          <w:rtl w:val="0"/>
        </w:rPr>
        <w:t xml:space="preserve">Mục đích:</w:t>
      </w:r>
      <w:r w:rsidDel="00000000" w:rsidR="00000000" w:rsidRPr="00000000">
        <w:rPr>
          <w:rtl w:val="0"/>
        </w:rPr>
        <w:t xml:space="preserve"> Đánh giá khả năng chống ăn mòn của lớp phủ trên bề mặt kim loại trong môi trường phun muối nhân tạo.</w:t>
      </w:r>
    </w:p>
    <w:p w:rsidR="00000000" w:rsidDel="00000000" w:rsidP="00000000" w:rsidRDefault="00000000" w:rsidRPr="00000000" w14:paraId="00000066">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Tủ phun muối (Salt spray cabinet)</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Dung dịch NaCl 5% (pH 6.5-7.2)</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Kính lúp, thước đo</w:t>
      </w:r>
    </w:p>
    <w:p w:rsidR="00000000" w:rsidDel="00000000" w:rsidP="00000000" w:rsidRDefault="00000000" w:rsidRPr="00000000" w14:paraId="0000006A">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Chuẩn bị dung dịch NaCl 50g/L ± 5g/L trong nước deionized.</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mẫu trong tủ phun muối ở nhiệt độ 35°C ± 2°C.</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Phun sương muối liên tục 48 giờ (không ngắt quãng, chỉ mở tủ để kiểm tra nhanh).</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Sau 48h, lấy mẫu ra, rửa nhẹ bằng nước sạch, sấy khô.</w:t>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Đánh giá mức độ oxy hóa, ăn mòn, phồng rộp.</w:t>
      </w:r>
    </w:p>
    <w:p w:rsidR="00000000" w:rsidDel="00000000" w:rsidP="00000000" w:rsidRDefault="00000000" w:rsidRPr="00000000" w14:paraId="00000070">
      <w:pPr>
        <w:rPr/>
      </w:pPr>
      <w:r w:rsidDel="00000000" w:rsidR="00000000" w:rsidRPr="00000000">
        <w:rPr>
          <w:b w:val="1"/>
          <w:bCs w:val="1"/>
          <w:color w:val="c0392b"/>
          <w:rtl w:val="0"/>
        </w:rPr>
        <w:t xml:space="preserve">Yêu cầu: </w:t>
      </w:r>
      <w:r w:rsidDel="00000000" w:rsidR="00000000" w:rsidRPr="00000000">
        <w:rPr>
          <w:rtl w:val="0"/>
        </w:rPr>
        <w:t xml:space="preserve">Yêu cầu: Không có thay đổi nhìn thấy, không oxy hóa hoặc ăn mòn sau 48 giờ phun muối. Lưu ý: không có tương quan trực tiếp với ăn mòn thực tế, dùng để so sánh tương đối.</w:t>
      </w:r>
    </w:p>
    <w:p w:rsidR="00000000" w:rsidDel="00000000" w:rsidP="00000000" w:rsidRDefault="00000000" w:rsidRPr="00000000" w14:paraId="00000071">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ISO 9227:2017 — Corrosion tests in artificial atmospheres — Salt spray tests. ISO, Geneva.</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rPr/>
      </w:pPr>
      <w:r w:rsidDel="00000000" w:rsidR="00000000" w:rsidRPr="00000000">
        <w:rPr>
          <w:rtl w:val="0"/>
        </w:rPr>
        <w:t xml:space="preserve">4. PENCIL HARDNESS — ASTM D3363-22</w:t>
      </w:r>
    </w:p>
    <w:p w:rsidR="00000000" w:rsidDel="00000000" w:rsidP="00000000" w:rsidRDefault="00000000" w:rsidRPr="00000000" w14:paraId="00000074">
      <w:pPr>
        <w:rPr/>
      </w:pPr>
      <w:r w:rsidDel="00000000" w:rsidR="00000000" w:rsidRPr="00000000">
        <w:rPr>
          <w:b w:val="1"/>
          <w:bCs w:val="1"/>
          <w:color w:val="1a478a"/>
          <w:rtl w:val="0"/>
        </w:rPr>
        <w:t xml:space="preserve">Mục đích:</w:t>
      </w:r>
      <w:r w:rsidDel="00000000" w:rsidR="00000000" w:rsidRPr="00000000">
        <w:rPr>
          <w:rtl w:val="0"/>
        </w:rPr>
        <w:t xml:space="preserve"> Đo độ cứng màng sơn bằng các đầu bút chì có độ cứng chuẩn. Đây là phương pháp nhanh, rẻ tiền để xác định độ cứng bề mặt.</w:t>
      </w:r>
    </w:p>
    <w:p w:rsidR="00000000" w:rsidDel="00000000" w:rsidP="00000000" w:rsidRDefault="00000000" w:rsidRPr="00000000" w14:paraId="00000075">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Máy đo độ cứng bút chì NEWTRY 500g (hoặc tương đương)</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Bộ bút chì chuẩn: 6B-5B-4B-3B-2B-1B-HB-H-2H-3H-4H-5H-6H</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Giấy nhám grit #400</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Đồ chuốt bút chì, dao trổ</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Kính lúp ×10</w:t>
      </w:r>
    </w:p>
    <w:p w:rsidR="00000000" w:rsidDel="00000000" w:rsidP="00000000" w:rsidRDefault="00000000" w:rsidRPr="00000000" w14:paraId="0000007B">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Điều kiện môi trường: 23°C ± 2°C, độ ẩm 50% ± 5%.</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Chuốt bút chì lộ khoảng 5-6mm ruột chì, giữ ruột chì không bị trầy xước.</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Giữ bút chì vuông góc 90° với giấy nhám #400, mài ruột chì đến khi có mặt cắt phẳng, tròn, đều — không sứt mẻ.</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máy đo lên mẫu (nếu mẫu nhỏ hơn máy, đặt mẫu ở phía trước đầu máy), giữ máy cân bằng. Dùng setting block nâng đỡ đầu máy.</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Gắn bút chì cứng nhất (6H) vào lỗ trên thân máy, cho đầu chì tiếp xúc bề mặt mẫu, siết ốc, rút setting block ra.</w:t>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Đẩy lực vào phía sau máy (giữa hai bánh xe), đẩy khoảng 6mm với tốc độ 0.5-1 mm/s. Không đẩy thêm lực lên bút chì.</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Kiểm tra bề mặt: quan sát kỹ, dùng móng tay hoặc kính lúp ×10. Phân biệt:</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Gouge (vết lõm/rãnh): vết do đầu chì ấn/lướt tạo thành rãnh lõm trên bề mặt màng sơn, làm biến dạng màng nhưng chưa xuyên thủng. Đo chiều dài vết lõm bằng thước/caliper. Gouge hardness là cấp bút chì cứng nhất không để lại vết lõm dài ≥3mm (⅛ inch)</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Scratch (vết xước): vết hằn/xước trên bề mặt màng sơn. Định nghĩa ASTM: bất kỳ vết mark nào trên màng sơn không phải gouge (vết lõm) đều là scratch. Scratch hardness là cấp bút chì cứng nhất không gây xước hoặc xé rách màng sơn</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Rupture (xé rách/xuyên thủng): phá vỡ hoặc xé rách màng sơn — đầu chì làm rách màng</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Lặp lại với cùng bút chì ở vị trí cách 12mm. Xoay bút chì để kiểm tra đầu chì không bị sứt mẻ. Nếu 2 lần thử chênh &gt;1 cấp → bỏ kết quả, làm lại.</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Nếu không có vết gouge hoặc scratch, lặp lại với bút chì mềm hơn dần cho đến khi tìm được cấp bút chì không gây cắt hoặc xước trên bề mặt màng sơn.</w:t>
      </w:r>
    </w:p>
    <w:p w:rsidR="00000000" w:rsidDel="00000000" w:rsidP="00000000" w:rsidRDefault="00000000" w:rsidRPr="00000000" w14:paraId="00000088">
      <w:pPr>
        <w:rPr/>
      </w:pPr>
      <w:r w:rsidDel="00000000" w:rsidR="00000000" w:rsidRPr="00000000">
        <w:rPr>
          <w:b w:val="1"/>
          <w:bCs w:val="1"/>
          <w:color w:val="c0392b"/>
          <w:rtl w:val="0"/>
        </w:rPr>
        <w:t xml:space="preserve">Yêu cầu: </w:t>
      </w:r>
      <w:r w:rsidDel="00000000" w:rsidR="00000000" w:rsidRPr="00000000">
        <w:rPr>
          <w:rtl w:val="0"/>
        </w:rPr>
        <w:t xml:space="preserve">Yêu cầu Cotswold: Paint finish (sơn phủ): Pencil gouge hardness ≥ 2H (tức bút chì 2H không để lại vết lõm ≥3mm) | Stained finish (nhuộm): Pencil gouge hardness ≥ HB</w:t>
      </w:r>
    </w:p>
    <w:p w:rsidR="00000000" w:rsidDel="00000000" w:rsidP="00000000" w:rsidRDefault="00000000" w:rsidRPr="00000000" w14:paraId="00000089">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ASTM D3363-22 — Standard Test Method for Film Hardness by Pencil Test. ASTM International, West Conshohocken, PA.</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tl w:val="0"/>
        </w:rPr>
        <w:t xml:space="preserve">5. TEMPERATURE CHANGE — ASTM D1211 (Modified)</w:t>
      </w:r>
    </w:p>
    <w:p w:rsidR="00000000" w:rsidDel="00000000" w:rsidP="00000000" w:rsidRDefault="00000000" w:rsidRPr="00000000" w14:paraId="0000008C">
      <w:pPr>
        <w:rPr/>
      </w:pPr>
      <w:r w:rsidDel="00000000" w:rsidR="00000000" w:rsidRPr="00000000">
        <w:rPr>
          <w:b w:val="1"/>
          <w:bCs w:val="1"/>
          <w:color w:val="1a478a"/>
          <w:rtl w:val="0"/>
        </w:rPr>
        <w:t xml:space="preserve">Mục đích:</w:t>
      </w:r>
      <w:r w:rsidDel="00000000" w:rsidR="00000000" w:rsidRPr="00000000">
        <w:rPr>
          <w:rtl w:val="0"/>
        </w:rPr>
        <w:t xml:space="preserve"> Xác định khả năng chống nứt (checking, cracking) của màng sơn NC trong suốt trên nền gỗ khi chịu thay đổi nhiệt độ đột ngột từ cao xuống thấp.</w:t>
      </w:r>
    </w:p>
    <w:p w:rsidR="00000000" w:rsidDel="00000000" w:rsidP="00000000" w:rsidRDefault="00000000" w:rsidRPr="00000000" w14:paraId="0000008D">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Tủ sấy</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Tủ lạnh/tủ âm sâu (-20°C)</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Kính lúp</w:t>
      </w:r>
    </w:p>
    <w:p w:rsidR="00000000" w:rsidDel="00000000" w:rsidP="00000000" w:rsidRDefault="00000000" w:rsidRPr="00000000" w14:paraId="00000091">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Đưa mẫu lên nhiệt độ cao (khoảng 50-60°C) trong thời gian xác định. ⚠️ Lưu ý: Thời gian giữ nhiệt (soak time) tại nhiệt độ cao và thấp, số chu trình cụ thể, và thời gian chuyển giữa các bước là thông số của Modified Protocol riêng của Cotswold — cần xác nhận với tài liệu gốc PDF trước khi thực hiện.</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Chuyển đột ngột xuống nhiệt độ thấp (khoảng -20°C).</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Lặp lại chu trình nhiều lần (số chu trình cụ thể theo Modified Protocol của Cotswold — cần xác nhận từ tài liệu gốc).</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 sát các hiện tượng: checking (nứt chân chim), cracking (nứt lớn), phai màu, spotting, knot bleeding.</w:t>
      </w:r>
    </w:p>
    <w:p w:rsidR="00000000" w:rsidDel="00000000" w:rsidP="00000000" w:rsidRDefault="00000000" w:rsidRPr="00000000" w14:paraId="00000096">
      <w:pPr>
        <w:rPr/>
      </w:pPr>
      <w:r w:rsidDel="00000000" w:rsidR="00000000" w:rsidRPr="00000000">
        <w:rPr>
          <w:b w:val="1"/>
          <w:bCs w:val="1"/>
          <w:color w:val="c0392b"/>
          <w:rtl w:val="0"/>
        </w:rPr>
        <w:t xml:space="preserve">Yêu cầu: </w:t>
      </w:r>
      <w:r w:rsidDel="00000000" w:rsidR="00000000" w:rsidRPr="00000000">
        <w:rPr>
          <w:rtl w:val="0"/>
        </w:rPr>
        <w:t xml:space="preserve">Yêu cầu: Không có checking, cracking, phai màu, spotting, hoặc knot bleeding sau các chu trình.</w:t>
      </w:r>
    </w:p>
    <w:p w:rsidR="00000000" w:rsidDel="00000000" w:rsidP="00000000" w:rsidRDefault="00000000" w:rsidRPr="00000000" w14:paraId="00000097">
      <w:pPr>
        <w:rPr/>
      </w:pPr>
      <w:r w:rsidDel="00000000" w:rsidR="00000000" w:rsidRPr="00000000">
        <w:rPr>
          <w:b w:val="1"/>
          <w:bCs w:val="1"/>
          <w:color w:val="e67e22"/>
          <w:rtl w:val="0"/>
        </w:rPr>
        <w:t xml:space="preserve">Lưu ý: </w:t>
      </w:r>
      <w:r w:rsidDel="00000000" w:rsidR="00000000" w:rsidRPr="00000000">
        <w:rPr>
          <w:rtl w:val="0"/>
        </w:rPr>
        <w:t xml:space="preserve">⚠️ Tiêu chuẩn ASTM D1211 đã bị rút năm 2006. Cotswold sử dụng phiên bản Modified. Một số phòng thí nghiệm có thể thay thế bằng các tiêu chuẩn hiện hành khác.</w:t>
      </w:r>
    </w:p>
    <w:p w:rsidR="00000000" w:rsidDel="00000000" w:rsidP="00000000" w:rsidRDefault="00000000" w:rsidRPr="00000000" w14:paraId="00000098">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ASTM D1211-97 — Standard Test Method for Temperature-Change Resistance of Clear Nitrocellulose Lacquer Films Applied to Wood (Withdrawn 2006). ASTM International.</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2"/>
        <w:rPr/>
      </w:pPr>
      <w:r w:rsidDel="00000000" w:rsidR="00000000" w:rsidRPr="00000000">
        <w:rPr>
          <w:rtl w:val="0"/>
        </w:rPr>
        <w:t xml:space="preserve">6. ABRASION RESISTANCE — EN 15185-2011</w:t>
      </w:r>
    </w:p>
    <w:p w:rsidR="00000000" w:rsidDel="00000000" w:rsidP="00000000" w:rsidRDefault="00000000" w:rsidRPr="00000000" w14:paraId="0000009B">
      <w:pPr>
        <w:rPr/>
      </w:pPr>
      <w:r w:rsidDel="00000000" w:rsidR="00000000" w:rsidRPr="00000000">
        <w:rPr>
          <w:b w:val="1"/>
          <w:bCs w:val="1"/>
          <w:color w:val="1a478a"/>
          <w:rtl w:val="0"/>
        </w:rPr>
        <w:t xml:space="preserve">Mục đích:</w:t>
      </w:r>
      <w:r w:rsidDel="00000000" w:rsidR="00000000" w:rsidRPr="00000000">
        <w:rPr>
          <w:rtl w:val="0"/>
        </w:rPr>
        <w:t xml:space="preserve"> Đo khả năng chịu mài mòn của bề mặt — yêu cầu thực hiện tại phòng thí nghiệm bên thứ 3 (third party).</w:t>
      </w:r>
    </w:p>
    <w:p w:rsidR="00000000" w:rsidDel="00000000" w:rsidP="00000000" w:rsidRDefault="00000000" w:rsidRPr="00000000" w14:paraId="0000009C">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Máy mài mòn (loaded cylindrical wheels phủ giấy nhám)</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Bánh xe mài</w:t>
      </w:r>
    </w:p>
    <w:p w:rsidR="00000000" w:rsidDel="00000000" w:rsidP="00000000" w:rsidRDefault="00000000" w:rsidRPr="00000000" w14:paraId="0000009F">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mẫu cố định trên máy.</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Bánh xe trụ phủ giấy nhám được tải trọng đặt lên bề mặt mẫu và xoay. (Lưu ý khi gửi phòng lab third party: yêu cầu ghi rõ loại bánh xe — thường CS-10 hoặc CS-17; tải trọng tiêu chuẩn EN 15185 là 1000g; loại abrasive strip theo EN 15185 Annex A. Cần xác nhận spec cụ thể với phòng lab trước khi gửi mẫu.)</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Đếm số vòng quay (cycles) cho đến khi gây ra một mức độ mài mòn xác định.</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Yêu cầu tối thiểu 80 cycles mới gây hư hại ở mức xác định.</w:t>
      </w:r>
    </w:p>
    <w:p w:rsidR="00000000" w:rsidDel="00000000" w:rsidP="00000000" w:rsidRDefault="00000000" w:rsidRPr="00000000" w14:paraId="000000A4">
      <w:pPr>
        <w:rPr/>
      </w:pPr>
      <w:r w:rsidDel="00000000" w:rsidR="00000000" w:rsidRPr="00000000">
        <w:rPr>
          <w:b w:val="1"/>
          <w:bCs w:val="1"/>
          <w:color w:val="c0392b"/>
          <w:rtl w:val="0"/>
        </w:rPr>
        <w:t xml:space="preserve">Yêu cầu: </w:t>
      </w:r>
      <w:r w:rsidDel="00000000" w:rsidR="00000000" w:rsidRPr="00000000">
        <w:rPr>
          <w:rtl w:val="0"/>
        </w:rPr>
        <w:t xml:space="preserve">Yêu cầu: Số vòng quay tối thiểu 80 cycles để gây hư hại bề mặt.</w:t>
      </w:r>
    </w:p>
    <w:p w:rsidR="00000000" w:rsidDel="00000000" w:rsidP="00000000" w:rsidRDefault="00000000" w:rsidRPr="00000000" w14:paraId="000000A5">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EN 15185:2011 — Furniture — Assessment of the surface resistance to abrasion. CEN (European Committee for Standardization).</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pStyle w:val="Heading2"/>
        <w:rPr/>
      </w:pPr>
      <w:r w:rsidDel="00000000" w:rsidR="00000000" w:rsidRPr="00000000">
        <w:rPr>
          <w:rtl w:val="0"/>
        </w:rPr>
        <w:t xml:space="preserve">7. SURFACE SCRATCHING — CPSD-HL-01055-MTHD (In-house)</w:t>
      </w:r>
    </w:p>
    <w:p w:rsidR="00000000" w:rsidDel="00000000" w:rsidP="00000000" w:rsidRDefault="00000000" w:rsidRPr="00000000" w14:paraId="000000A8">
      <w:pPr>
        <w:rPr/>
      </w:pPr>
      <w:r w:rsidDel="00000000" w:rsidR="00000000" w:rsidRPr="00000000">
        <w:rPr>
          <w:b w:val="1"/>
          <w:bCs w:val="1"/>
          <w:color w:val="1a478a"/>
          <w:rtl w:val="0"/>
        </w:rPr>
        <w:t xml:space="preserve">Mục đích:</w:t>
      </w:r>
      <w:r w:rsidDel="00000000" w:rsidR="00000000" w:rsidRPr="00000000">
        <w:rPr>
          <w:rtl w:val="0"/>
        </w:rPr>
        <w:t xml:space="preserve"> Kiểm tra khả năng chống xước bề mặt khi sử dụng đồ dùng hàng ngày (ly, đĩa). Phương pháp in-house của Cotswold.</w:t>
      </w:r>
    </w:p>
    <w:p w:rsidR="00000000" w:rsidDel="00000000" w:rsidP="00000000" w:rsidRDefault="00000000" w:rsidRPr="00000000" w14:paraId="000000A9">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Đĩa sứ (ceramic plate) — tải trọng 5 lbs ± 0.25 lbs (≈ 2.27 kg ± 0.11 kg)</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Ly sứ (ceramic mug) — tải trọng 3 lbs ± 0.15 lbs (≈ 1.36 kg ± 0.07 kg)</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Steel shots hoặc quả cân</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Thước đo (có vạch inch/cm)</w:t>
      </w:r>
    </w:p>
    <w:p w:rsidR="00000000" w:rsidDel="00000000" w:rsidP="00000000" w:rsidRDefault="00000000" w:rsidRPr="00000000" w14:paraId="000000AE">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Đổ steel shots vào đĩa đến trọng lượng 5 lbs (≈ 2.27 kg); vào ly đến trọng lượng 3 lbs (≈ 1.36 kg).</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Đánh dấu điểm tham chiếu ở giữa đáy đĩa và ly.</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ly/đĩa lên mẫu, kéo với khoảng cách 6 inches ± 1/4 inch.</w:t>
      </w:r>
    </w:p>
    <w:p w:rsidR="00000000" w:rsidDel="00000000" w:rsidP="00000000" w:rsidRDefault="00000000" w:rsidRPr="00000000" w14:paraId="000000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Tốc độ kéo: khoảng 1 inch/s.</w:t>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Kéo tới + kéo lui = 1 cycle.</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Lặp lại tổng cộng 6 cycles trên cùng một vị trí.</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 sát dưới ánh sáng tốt, có thể dùng kính lúp đèn hoặc soi nghiêng để phát hiện xước nhỏ.</w:t>
      </w:r>
    </w:p>
    <w:p w:rsidR="00000000" w:rsidDel="00000000" w:rsidP="00000000" w:rsidRDefault="00000000" w:rsidRPr="00000000" w14:paraId="000000B6">
      <w:pPr>
        <w:rPr/>
      </w:pPr>
      <w:r w:rsidDel="00000000" w:rsidR="00000000" w:rsidRPr="00000000">
        <w:rPr>
          <w:b w:val="1"/>
          <w:bCs w:val="1"/>
          <w:color w:val="c0392b"/>
          <w:rtl w:val="0"/>
        </w:rPr>
        <w:t xml:space="preserve">Yêu cầu: </w:t>
      </w:r>
      <w:r w:rsidDel="00000000" w:rsidR="00000000" w:rsidRPr="00000000">
        <w:rPr>
          <w:rtl w:val="0"/>
        </w:rPr>
        <w:t xml:space="preserve">Yêu cầu: Bề mặt không được hằn, xước hoặc rỗ sau 6 cycles (thử riêng với đĩa và với ly).</w:t>
      </w:r>
    </w:p>
    <w:p w:rsidR="00000000" w:rsidDel="00000000" w:rsidP="00000000" w:rsidRDefault="00000000" w:rsidRPr="00000000" w14:paraId="000000B7">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CPSD-HL-01055-MTHD — Cotswold Internal Test Method (In-house procedure based on standard tableware scratching test).</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2"/>
        <w:rPr/>
      </w:pPr>
      <w:r w:rsidDel="00000000" w:rsidR="00000000" w:rsidRPr="00000000">
        <w:rPr>
          <w:rtl w:val="0"/>
        </w:rPr>
        <w:t xml:space="preserve">8. RESISTANCE TO HOT WATER — EN 12721</w:t>
      </w:r>
    </w:p>
    <w:p w:rsidR="00000000" w:rsidDel="00000000" w:rsidP="00000000" w:rsidRDefault="00000000" w:rsidRPr="00000000" w14:paraId="000000BA">
      <w:pPr>
        <w:rPr/>
      </w:pPr>
      <w:r w:rsidDel="00000000" w:rsidR="00000000" w:rsidRPr="00000000">
        <w:rPr>
          <w:b w:val="1"/>
          <w:bCs w:val="1"/>
          <w:color w:val="1a478a"/>
          <w:rtl w:val="0"/>
        </w:rPr>
        <w:t xml:space="preserve">Mục đích:</w:t>
      </w:r>
      <w:r w:rsidDel="00000000" w:rsidR="00000000" w:rsidRPr="00000000">
        <w:rPr>
          <w:rtl w:val="0"/>
        </w:rPr>
        <w:t xml:space="preserve"> Kiểm tra khả năng chịu nước sôi của bề mặt — mô phỏng tình huống đổ nước nóng lên bàn.</w:t>
      </w:r>
    </w:p>
    <w:p w:rsidR="00000000" w:rsidDel="00000000" w:rsidP="00000000" w:rsidRDefault="00000000" w:rsidRPr="00000000" w14:paraId="000000BB">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Nồi đun nước sôi (100°C)</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Cốc/bát thủy tinh</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Khăn lau</w:t>
      </w:r>
    </w:p>
    <w:p w:rsidR="00000000" w:rsidDel="00000000" w:rsidP="00000000" w:rsidRDefault="00000000" w:rsidRPr="00000000" w14:paraId="000000BF">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Đun nước sôi 100°C.</w:t>
      </w:r>
    </w:p>
    <w:p w:rsidR="00000000" w:rsidDel="00000000" w:rsidP="00000000" w:rsidRDefault="00000000" w:rsidRPr="00000000" w14:paraId="000000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Đổ một lượng nước sôi lên bề mặt mẫu (hoặc dùng ống nghiệm đựng nước nóng đặt trên mẫu).</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Để yên trong khoảng thời gian quy định.</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 sạch, quan sát dưới ánh sáng tốt.</w:t>
      </w:r>
    </w:p>
    <w:p w:rsidR="00000000" w:rsidDel="00000000" w:rsidP="00000000" w:rsidRDefault="00000000" w:rsidRPr="00000000" w14:paraId="000000C4">
      <w:pPr>
        <w:rPr/>
      </w:pPr>
      <w:r w:rsidDel="00000000" w:rsidR="00000000" w:rsidRPr="00000000">
        <w:rPr>
          <w:b w:val="1"/>
          <w:bCs w:val="1"/>
          <w:color w:val="c0392b"/>
          <w:rtl w:val="0"/>
        </w:rPr>
        <w:t xml:space="preserve">Yêu cầu: </w:t>
      </w:r>
      <w:r w:rsidDel="00000000" w:rsidR="00000000" w:rsidRPr="00000000">
        <w:rPr>
          <w:rtl w:val="0"/>
        </w:rPr>
        <w:t xml:space="preserve">Yêu cầu: Không có thay đổi thấy được trên bề mặt (phồng rộp, mất màu, nứt).</w:t>
      </w:r>
    </w:p>
    <w:p w:rsidR="00000000" w:rsidDel="00000000" w:rsidP="00000000" w:rsidRDefault="00000000" w:rsidRPr="00000000" w14:paraId="000000C5">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EN 12721:2009 — Furniture — Assessment of surface resistance to wet heat. CEN.</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pStyle w:val="Heading2"/>
        <w:rPr/>
      </w:pPr>
      <w:r w:rsidDel="00000000" w:rsidR="00000000" w:rsidRPr="00000000">
        <w:rPr>
          <w:rtl w:val="0"/>
        </w:rPr>
        <w:t xml:space="preserve">9. COLD DAMAGE — EN 12722</w:t>
      </w:r>
    </w:p>
    <w:p w:rsidR="00000000" w:rsidDel="00000000" w:rsidP="00000000" w:rsidRDefault="00000000" w:rsidRPr="00000000" w14:paraId="000000C8">
      <w:pPr>
        <w:rPr/>
      </w:pPr>
      <w:r w:rsidDel="00000000" w:rsidR="00000000" w:rsidRPr="00000000">
        <w:rPr>
          <w:b w:val="1"/>
          <w:bCs w:val="1"/>
          <w:color w:val="1a478a"/>
          <w:rtl w:val="0"/>
        </w:rPr>
        <w:t xml:space="preserve">Mục đích:</w:t>
      </w:r>
      <w:r w:rsidDel="00000000" w:rsidR="00000000" w:rsidRPr="00000000">
        <w:rPr>
          <w:rtl w:val="0"/>
        </w:rPr>
        <w:t xml:space="preserve"> Kiểm tra khả năng chịu lạnh của bề mặt — mô phỏng trường hợp đặt ly nước đá lên bàn.</w:t>
      </w:r>
    </w:p>
    <w:p w:rsidR="00000000" w:rsidDel="00000000" w:rsidP="00000000" w:rsidRDefault="00000000" w:rsidRPr="00000000" w14:paraId="000000C9">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Đá viên</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Cốc thủy tinh (beaker)</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Đồng hồ bấm giờ 60 phút</w:t>
      </w:r>
    </w:p>
    <w:p w:rsidR="00000000" w:rsidDel="00000000" w:rsidP="00000000" w:rsidRDefault="00000000" w:rsidRPr="00000000" w14:paraId="000000CD">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Cho đá viên vào cốc thủy tinh.</w:t>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Đặt cốc lên bề mặt mẫu.</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Để yên 60 phút — nước đá tan, nước đọng và hơi lạnh tiếp xúc với bề mặt.</w:t>
      </w:r>
    </w:p>
    <w:p w:rsidR="00000000" w:rsidDel="00000000" w:rsidP="00000000" w:rsidRDefault="00000000" w:rsidRPr="00000000" w14:paraId="000000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Lấy cốc đi, lau khô.</w:t>
      </w:r>
    </w:p>
    <w:p w:rsidR="00000000" w:rsidDel="00000000" w:rsidP="00000000" w:rsidRDefault="00000000" w:rsidRPr="00000000" w14:paraId="000000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 sát vết tròn, vết ố, phồng rộp hoặc hư hại khác.</w:t>
      </w:r>
    </w:p>
    <w:p w:rsidR="00000000" w:rsidDel="00000000" w:rsidP="00000000" w:rsidRDefault="00000000" w:rsidRPr="00000000" w14:paraId="000000D3">
      <w:pPr>
        <w:rPr/>
      </w:pPr>
      <w:r w:rsidDel="00000000" w:rsidR="00000000" w:rsidRPr="00000000">
        <w:rPr>
          <w:b w:val="1"/>
          <w:bCs w:val="1"/>
          <w:color w:val="c0392b"/>
          <w:rtl w:val="0"/>
        </w:rPr>
        <w:t xml:space="preserve">Yêu cầu: </w:t>
      </w:r>
      <w:r w:rsidDel="00000000" w:rsidR="00000000" w:rsidRPr="00000000">
        <w:rPr>
          <w:rtl w:val="0"/>
        </w:rPr>
        <w:t xml:space="preserve">Yêu cầu: Không có vết tròn, vết bẩn hoặc hư hại nào trên bề mặt sau 60 phút.</w:t>
      </w:r>
    </w:p>
    <w:p w:rsidR="00000000" w:rsidDel="00000000" w:rsidP="00000000" w:rsidRDefault="00000000" w:rsidRPr="00000000" w14:paraId="000000D4">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EN 12722:2009 — Furniture — Assessment of surface resistance to dry heat. CEN.</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Heading2"/>
        <w:rPr/>
      </w:pPr>
      <w:r w:rsidDel="00000000" w:rsidR="00000000" w:rsidRPr="00000000">
        <w:rPr>
          <w:rtl w:val="0"/>
        </w:rPr>
        <w:t xml:space="preserve">10. COLORFASTNESS (UV EXPOSURE) — ASTM G154-23</w:t>
      </w:r>
    </w:p>
    <w:p w:rsidR="00000000" w:rsidDel="00000000" w:rsidP="00000000" w:rsidRDefault="00000000" w:rsidRPr="00000000" w14:paraId="000000D7">
      <w:pPr>
        <w:rPr/>
      </w:pPr>
      <w:r w:rsidDel="00000000" w:rsidR="00000000" w:rsidRPr="00000000">
        <w:rPr>
          <w:b w:val="1"/>
          <w:bCs w:val="1"/>
          <w:color w:val="1a478a"/>
          <w:rtl w:val="0"/>
        </w:rPr>
        <w:t xml:space="preserve">Mục đích:</w:t>
      </w:r>
      <w:r w:rsidDel="00000000" w:rsidR="00000000" w:rsidRPr="00000000">
        <w:rPr>
          <w:rtl w:val="0"/>
        </w:rPr>
        <w:t xml:space="preserve"> Đo độ bền màu của bề mặt sơn dưới tác động của tia UV mô phỏng ánh sáng mặt trời qua kính cửa sổ (indoor). Áp dụng cho các màu trắng, light oak, natural oak, ash.</w:t>
      </w:r>
    </w:p>
    <w:p w:rsidR="00000000" w:rsidDel="00000000" w:rsidP="00000000" w:rsidRDefault="00000000" w:rsidRPr="00000000" w14:paraId="000000D8">
      <w:pPr>
        <w:rPr/>
      </w:pPr>
      <w:r w:rsidDel="00000000" w:rsidR="00000000" w:rsidRPr="00000000">
        <w:rPr>
          <w:b w:val="1"/>
          <w:bCs w:val="1"/>
          <w:color w:val="1a478a"/>
          <w:rtl w:val="0"/>
        </w:rPr>
        <w:t xml:space="preserve">Thiết bị &amp; Vật tư:</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Tủ UV fluorescent — đèn UVA-351 (mô phỏng UV qua kính cửa sổ)</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Grey Scale (thang xám) đánh giá độ phai màu 1-5</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Mẫu kích thước 75mm × 150mm</w:t>
      </w:r>
    </w:p>
    <w:p w:rsidR="00000000" w:rsidDel="00000000" w:rsidP="00000000" w:rsidRDefault="00000000" w:rsidRPr="00000000" w14:paraId="000000DC">
      <w:pPr>
        <w:rPr/>
      </w:pPr>
      <w:r w:rsidDel="00000000" w:rsidR="00000000" w:rsidRPr="00000000">
        <w:rPr>
          <w:b w:val="1"/>
          <w:bCs w:val="1"/>
          <w:color w:val="1a478a"/>
          <w:rtl w:val="0"/>
        </w:rPr>
        <w:t xml:space="preserve">Quy trình:</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Mỗi cycle: 8 giờ UV (UVA-351) + 4 giờ condensation</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Tổng thời gian: 104 giờ = 9 cycles — Không dùng water spray</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Kiểm tra mẫu tại các mốc: 48h, 72h, 96h, 104h</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Đánh giá độ phai màu bằng thang xám Grey Scale (Grade 1-5)</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Tần suất: mỗi 6 tháng — yêu cầu thực hiện tại bên thứ 3</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Mẫu đối chứng (reference panel): giữ một mẫu cùng lô trong điều kiện tối, nhiệt độ phòng trong suốt quá trình test. Dùng mẫu đối chứng này để so sánh màu khi đánh giá Grey Scale nhằm loại trừ sai số do biến đổi màu nền.</w:t>
      </w:r>
    </w:p>
    <w:p w:rsidR="00000000" w:rsidDel="00000000" w:rsidP="00000000" w:rsidRDefault="00000000" w:rsidRPr="00000000" w14:paraId="000000E3">
      <w:pPr>
        <w:rPr/>
      </w:pPr>
      <w:r w:rsidDel="00000000" w:rsidR="00000000" w:rsidRPr="00000000">
        <w:rPr>
          <w:b w:val="1"/>
          <w:bCs w:val="1"/>
          <w:color w:val="c0392b"/>
          <w:rtl w:val="0"/>
        </w:rPr>
        <w:t xml:space="preserve">Yêu cầu: </w:t>
      </w:r>
      <w:r w:rsidDel="00000000" w:rsidR="00000000" w:rsidRPr="00000000">
        <w:rPr>
          <w:rtl w:val="0"/>
        </w:rPr>
        <w:t xml:space="preserve">Yêu cầu: Grade ≥ 4.0 (rất ít thay đổi màu, khó nhận thấy bằng mắt thường).</w:t>
      </w:r>
    </w:p>
    <w:p w:rsidR="00000000" w:rsidDel="00000000" w:rsidP="00000000" w:rsidRDefault="00000000" w:rsidRPr="00000000" w14:paraId="000000E4">
      <w:pPr>
        <w:rPr/>
      </w:pPr>
      <w:r w:rsidDel="00000000" w:rsidR="00000000" w:rsidRPr="00000000">
        <w:rPr>
          <w:b w:val="1"/>
          <w:bCs w:val="1"/>
          <w:color w:val="666666"/>
          <w:sz w:val="18"/>
          <w:szCs w:val="18"/>
          <w:rtl w:val="0"/>
        </w:rPr>
        <w:t xml:space="preserve">Tham khảo: </w:t>
      </w:r>
      <w:r w:rsidDel="00000000" w:rsidR="00000000" w:rsidRPr="00000000">
        <w:rPr>
          <w:i w:val="1"/>
          <w:iCs w:val="1"/>
          <w:color w:val="666666"/>
          <w:sz w:val="18"/>
          <w:szCs w:val="18"/>
          <w:rtl w:val="0"/>
        </w:rPr>
        <w:t xml:space="preserve">ASTM G154-23 — Standard Practice for Operating Fluorescent Ultraviolet (UV) Lamp Apparatus for Exposure of Materials. ASTM International, West Conshohocken, PA.</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br w:type="page"/>
      </w:r>
      <w:r w:rsidDel="00000000" w:rsidR="00000000" w:rsidRPr="00000000">
        <w:rPr>
          <w:rtl w:val="0"/>
        </w:rPr>
      </w:r>
    </w:p>
    <w:p w:rsidR="00000000" w:rsidDel="00000000" w:rsidP="00000000" w:rsidRDefault="00000000" w:rsidRPr="00000000" w14:paraId="000000E7">
      <w:pPr>
        <w:pStyle w:val="Heading1"/>
        <w:rPr/>
      </w:pPr>
      <w:r w:rsidDel="00000000" w:rsidR="00000000" w:rsidRPr="00000000">
        <w:rPr>
          <w:rtl w:val="0"/>
        </w:rPr>
        <w:t xml:space="preserve">TỔNG HỢP &amp; LƯU Ý</w:t>
      </w:r>
    </w:p>
    <w:p w:rsidR="00000000" w:rsidDel="00000000" w:rsidP="00000000" w:rsidRDefault="00000000" w:rsidRPr="00000000" w14:paraId="000000E8">
      <w:pPr>
        <w:pStyle w:val="Heading2"/>
        <w:rPr/>
      </w:pPr>
      <w:r w:rsidDel="00000000" w:rsidR="00000000" w:rsidRPr="00000000">
        <w:rPr>
          <w:rtl w:val="0"/>
        </w:rPr>
        <w:t xml:space="preserve">Phân công thực hiện:</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Có thể thực hiện in-house (tại nhà máy):</w:t>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Adhesion (ISO 2409)</w:t>
      </w:r>
    </w:p>
    <w:p w:rsidR="00000000" w:rsidDel="00000000" w:rsidP="00000000" w:rsidRDefault="00000000" w:rsidRPr="00000000" w14:paraId="000000E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Stain Resistance (EN 12720)</w:t>
      </w:r>
    </w:p>
    <w:p w:rsidR="00000000" w:rsidDel="00000000" w:rsidP="00000000" w:rsidRDefault="00000000" w:rsidRPr="00000000" w14:paraId="000000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Pencil Hardness (ASTM D3363)</w:t>
      </w:r>
    </w:p>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Surface Scratching (CPSD-HL-01055)</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Hot Water (EN 12721)</w:t>
      </w:r>
    </w:p>
    <w:p w:rsidR="00000000" w:rsidDel="00000000" w:rsidP="00000000" w:rsidRDefault="00000000" w:rsidRPr="00000000" w14:paraId="000000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Cold Damage (EN 12722)</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Bắt buộc gửi bên thứ 3 (third party):</w:t>
      </w:r>
    </w:p>
    <w:p w:rsidR="00000000" w:rsidDel="00000000" w:rsidP="00000000" w:rsidRDefault="00000000" w:rsidRPr="00000000" w14:paraId="000000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Temperature Change (ASTM D1211)</w:t>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Abrasion Resistance (EN 15185)</w:t>
      </w:r>
    </w:p>
    <w:p w:rsidR="00000000" w:rsidDel="00000000" w:rsidP="00000000" w:rsidRDefault="00000000" w:rsidRPr="00000000" w14:paraId="000000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Colorfastness UV (ASTM G154) — định kỳ mỗi 6 tháng</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2"/>
        <w:rPr/>
      </w:pPr>
      <w:r w:rsidDel="00000000" w:rsidR="00000000" w:rsidRPr="00000000">
        <w:rPr>
          <w:rtl w:val="0"/>
        </w:rPr>
        <w:t xml:space="preserve">So sánh với TCVN tương ứng:</w:t>
      </w:r>
    </w:p>
    <w:p w:rsidR="00000000" w:rsidDel="00000000" w:rsidP="00000000" w:rsidRDefault="00000000" w:rsidRPr="00000000" w14:paraId="000000F6">
      <w:pPr>
        <w:rPr/>
      </w:pPr>
      <w:r w:rsidDel="00000000" w:rsidR="00000000" w:rsidRPr="00000000">
        <w:rPr>
          <w:b w:val="1"/>
          <w:bCs w:val="1"/>
          <w:rtl w:val="0"/>
        </w:rPr>
        <w:t xml:space="preserve">ISO 2409 - Cross-cut: </w:t>
      </w:r>
      <w:r w:rsidDel="00000000" w:rsidR="00000000" w:rsidRPr="00000000">
        <w:rPr>
          <w:rtl w:val="0"/>
        </w:rPr>
        <w:t xml:space="preserve">Tương ứng TCVN 2097:1993 (Sơn - Phương pháp xác định độ bám dính — cắt ô và bóc băng dính)</w:t>
      </w:r>
    </w:p>
    <w:p w:rsidR="00000000" w:rsidDel="00000000" w:rsidP="00000000" w:rsidRDefault="00000000" w:rsidRPr="00000000" w14:paraId="000000F7">
      <w:pPr>
        <w:rPr/>
      </w:pPr>
      <w:r w:rsidDel="00000000" w:rsidR="00000000" w:rsidRPr="00000000">
        <w:rPr>
          <w:b w:val="1"/>
          <w:bCs w:val="1"/>
          <w:rtl w:val="0"/>
        </w:rPr>
        <w:t xml:space="preserve">ISO 9227 - Salt Spray: </w:t>
      </w:r>
      <w:r w:rsidDel="00000000" w:rsidR="00000000" w:rsidRPr="00000000">
        <w:rPr>
          <w:rtl w:val="0"/>
        </w:rPr>
        <w:t xml:space="preserve">Tương ứng TCVN 8789:2011 (Sơn bảo vệ kết cấu thép — Xác định độ bền trong môi trường phun muối)</w:t>
      </w:r>
    </w:p>
    <w:p w:rsidR="00000000" w:rsidDel="00000000" w:rsidP="00000000" w:rsidRDefault="00000000" w:rsidRPr="00000000" w14:paraId="000000F8">
      <w:pPr>
        <w:rPr/>
      </w:pPr>
      <w:r w:rsidDel="00000000" w:rsidR="00000000" w:rsidRPr="00000000">
        <w:rPr>
          <w:b w:val="1"/>
          <w:bCs w:val="1"/>
          <w:rtl w:val="0"/>
        </w:rPr>
        <w:t xml:space="preserve">ASTM G154 - UV: </w:t>
      </w:r>
      <w:r w:rsidDel="00000000" w:rsidR="00000000" w:rsidRPr="00000000">
        <w:rPr>
          <w:rtl w:val="0"/>
        </w:rPr>
        <w:t xml:space="preserve">Tương ứng TCVN 9849:2013 (Xác định độ bền thời tiết — sử dụng đèn UV)</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2">
    <w:basedOn w:val="TableNormal"/>
    <w:pPr>
      <w:spacing w:after="0" w:line="240" w:lineRule="auto"/>
    </w:pPr>
    <w:rPr>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bCs w:val="1"/>
      </w:rPr>
    </w:tblStylePr>
    <w:tblStylePr w:type="fir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bCs w:val="1"/>
      </w:rPr>
    </w:tblStylePr>
    <w:tblStylePr w:type="lastRow">
      <w:pPr>
        <w:spacing w:after="0" w:before="0" w:line="240" w:lineRule="auto"/>
      </w:pPr>
      <w:rPr>
        <w:b w:val="1"/>
        <w:bCs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OlfyjKMZ0FJt8afjjRFDAsPwTQ==">CgMxLjA4AHIhMVZ1eHhmVkx1YUhpSThWS254R3lSQURwZ3FNcjFndUZn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