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BÁO CÁO KẾT QUẢ THỬ NGHIỆM 3 PHƯƠNG ÁN HỆ DẦU SÁP &amp; NHŨ HÓA</w:t>
      </w:r>
    </w:p>
    <w:p>
      <w:r>
        <w:rPr>
          <w:b/>
        </w:rPr>
        <w:t xml:space="preserve">• Người thực hiện: </w:t>
      </w:r>
      <w:r>
        <w:t>Trần Vũ Linh</w:t>
        <w:br/>
      </w:r>
      <w:r>
        <w:rPr>
          <w:b/>
        </w:rPr>
        <w:t xml:space="preserve">• Ngày bắt đầu thử nghiệm: </w:t>
      </w:r>
      <w:r>
        <w:t>13/07/2026</w:t>
        <w:br/>
      </w:r>
      <w:r>
        <w:rPr>
          <w:b/>
        </w:rPr>
        <w:t xml:space="preserve">• Bề mặt cốt gỗ thử nghiệm: </w:t>
      </w:r>
      <w:r>
        <w:t>Gỗ bạch đàn</w:t>
        <w:br/>
      </w:r>
      <w:r>
        <w:rPr>
          <w:b/>
        </w:rPr>
        <w:t xml:space="preserve">• Ngày hoàn thành báo cáo: </w:t>
      </w:r>
      <w:r>
        <w:t>14/07/2026</w:t>
      </w:r>
    </w:p>
    <w:p>
      <w:r>
        <w:t>--------------------------------------------------</w:t>
      </w:r>
    </w:p>
    <w:p>
      <w:pPr>
        <w:pStyle w:val="Heading1"/>
      </w:pPr>
      <w:r>
        <w:rPr>
          <w:sz w:val="26"/>
        </w:rPr>
        <w:t>PHƯƠNG ÁN 1: HỆ THUẦN DẦU (OIL-ON-OIL) - ĐẠT YÊU CẦU</w:t>
      </w:r>
    </w:p>
    <w:p>
      <w:pPr>
        <w:ind w:left="288"/>
      </w:pPr>
      <w:r>
        <w:t>• Ký hiệu mã mẫu: Mẫu M1-1</w:t>
      </w:r>
    </w:p>
    <w:p>
      <w:pPr>
        <w:pStyle w:val="Heading2"/>
      </w:pPr>
      <w:r>
        <w:rPr>
          <w:sz w:val="22"/>
        </w:rPr>
        <w:t>1. Quy trình chuẩn bị &amp; Thi công</w:t>
      </w:r>
    </w:p>
    <w:p>
      <w:pPr>
        <w:ind w:left="288"/>
      </w:pPr>
      <w:r>
        <w:t>• Thông số pha chế Lớp 1 (Base): Pha 1-3 NR100; Tỷ lệ màu pha: 20% hỗn hợp màu (50 đen TCL3 + 50 đỏ F3RK)</w:t>
        <w:br/>
        <w:t>• Giờ lau Lớp 1: 10 giờ 30 phút. Ngày: 13/07/2026</w:t>
        <w:br/>
        <w:t>• Giờ lau Lớp 2 (Top - Dầu sáp không màu): 16 giờ 30 phút. Ngày: 13/07/2026</w:t>
        <w:br/>
        <w:t>• Tổng thời gian chờ thực tế giữa 2 lớp: 6 Tiếng.</w:t>
      </w:r>
    </w:p>
    <w:p>
      <w:pPr>
        <w:pStyle w:val="Heading2"/>
      </w:pPr>
      <w:r>
        <w:rPr>
          <w:sz w:val="22"/>
        </w:rPr>
        <w:t>2. Kết quả đánh giá kỹ thuật</w:t>
      </w:r>
    </w:p>
    <w:p>
      <w:pPr>
        <w:ind w:left="288"/>
      </w:pPr>
      <w:r>
        <w:t>• Độ tan màu &amp; Tính dễ lau của Dung môi (R100/RLO): Rất tốt, màu tan đều, dễ lau.</w:t>
        <w:br/>
        <w:t>• Độ bay màu khi chùi giấy sau khi lau lớp 2:</w:t>
        <w:br/>
        <w:t xml:space="preserve">  * Tỷ lệ bay màu ước tính: 30% (Đạt mục tiêu của anh Andy là dưới 30%)</w:t>
        <w:br/>
        <w:t xml:space="preserve">  * Trạng thái giấy chùi: Hơi lem màu nhẹ [x]</w:t>
        <w:br/>
        <w:t>• Cảm quan bề mặt sau khi khô hoàn toàn:</w:t>
        <w:br/>
        <w:t xml:space="preserve">  * Độ láng mướt: Láng mịn [x]</w:t>
        <w:br/>
        <w:t xml:space="preserve">  * Độ dính màng: Khô hoàn toàn, không dính [x]</w:t>
      </w:r>
    </w:p>
    <w:p>
      <w:r>
        <w:t>--------------------------------------------------</w:t>
      </w:r>
    </w:p>
    <w:p>
      <w:pPr>
        <w:pStyle w:val="Heading1"/>
      </w:pPr>
      <w:r>
        <w:rPr>
          <w:sz w:val="26"/>
        </w:rPr>
        <w:t>PHƯƠNG ÁN 2: LỚP DƯỚI HỆ NƯỚC (O/W) + LỚP TRÊN GIỮ MÀU (W/O) - KHÔNG ĐẠT</w:t>
      </w:r>
    </w:p>
    <w:p>
      <w:pPr>
        <w:ind w:left="288"/>
      </w:pPr>
      <w:r>
        <w:t>• Ký hiệu mã mẫu: Mẫu M2-3</w:t>
      </w:r>
    </w:p>
    <w:p>
      <w:pPr>
        <w:pStyle w:val="Heading2"/>
      </w:pPr>
      <w:r>
        <w:rPr>
          <w:sz w:val="22"/>
        </w:rPr>
        <w:t>1. Quy trình chuẩn bị &amp; Thi công</w:t>
      </w:r>
    </w:p>
    <w:p>
      <w:pPr>
        <w:ind w:left="288"/>
      </w:pPr>
      <w:r>
        <w:t>• Quá trình nhũ hóa Lớp 1 (O/W với T20): Nhũ lên đều, ổn định [x]</w:t>
        <w:br/>
        <w:t>• Tỷ lệ màu pha: 10% hỗn hợp màu (50 đen BT01H + 50 đỏ BT01H)</w:t>
        <w:br/>
        <w:t>• Quá trình nấu &amp; nhũ hóa Lớp 2 (Nấu Dầu + Mal + Sáp -&gt; Nhũ W/O):</w:t>
        <w:br/>
        <w:t xml:space="preserve">  * Sự cố kỹ thuật: Dầu MA nấu sáp thành dung dịch đồng nhất, nhưng khi cho nước vào nhũ hóa nghịch W/O thì sáp bị tách ra tạo trạng thái lợn cợn, không đồng nhất.</w:t>
        <w:br/>
        <w:t xml:space="preserve">  * Khắc phục: Chuyển qua nhũ hóa dầu MA thành W/O trước, sau đó khuấy phân tán sáp vào -&gt; Đạt độ ổn định [x].</w:t>
        <w:br/>
        <w:t>• Giờ lau Lớp 1: 10 giờ 30 phút. Giờ lau Lớp 2: 16 giờ 30 phút.</w:t>
        <w:br/>
        <w:t>• Tổng thời gian chờ thực tế giữa 2 lớp: 6 Tiếng.</w:t>
      </w:r>
    </w:p>
    <w:p>
      <w:pPr>
        <w:pStyle w:val="Heading2"/>
      </w:pPr>
      <w:r>
        <w:rPr>
          <w:sz w:val="22"/>
        </w:rPr>
        <w:t>2. Kết quả đánh giá kỹ thuật</w:t>
      </w:r>
    </w:p>
    <w:p>
      <w:pPr>
        <w:ind w:left="288"/>
      </w:pPr>
      <w:r>
        <w:t>• Độ xù ghim gỗ: Xù ghim nhẹ [x]</w:t>
        <w:br/>
        <w:t>• Khả năng khóa màu của lớp phủ W/O (Khi chùi giấy):</w:t>
        <w:br/>
        <w:t xml:space="preserve">  * Tỷ lệ bay màu ước tính: 50 - 60% (Vẫn bị chùi ra màu nhiều [x])</w:t>
        <w:br/>
        <w:t>• Cảm quan bề mặt sau khi khô hoàn toàn:</w:t>
        <w:br/>
        <w:t xml:space="preserve">  * Độ láng mướt: Hơi rít ghim [x]</w:t>
        <w:br/>
        <w:t xml:space="preserve">  * Độ mờ bề mặt: Mờ đẹp, đều [x]</w:t>
        <w:br/>
        <w:t xml:space="preserve">  * Độ dính màng: Khô thoáng hoàn toàn [x]</w:t>
      </w:r>
    </w:p>
    <w:p>
      <w:r>
        <w:t>--------------------------------------------------</w:t>
      </w:r>
    </w:p>
    <w:p>
      <w:pPr>
        <w:pStyle w:val="Heading1"/>
      </w:pPr>
      <w:r>
        <w:rPr>
          <w:sz w:val="26"/>
        </w:rPr>
        <w:t>PHƯƠNG ÁN 3: LỚP DƯỚI HỆ DẦU + LỚP TRÊN GIỮ MÀU (W/O) - TỐT NHẤT</w:t>
      </w:r>
    </w:p>
    <w:p>
      <w:pPr>
        <w:ind w:left="288"/>
      </w:pPr>
      <w:r>
        <w:t>• Ký hiệu mã mẫu: Mẫu M1-3</w:t>
      </w:r>
    </w:p>
    <w:p>
      <w:pPr>
        <w:pStyle w:val="Heading2"/>
      </w:pPr>
      <w:r>
        <w:rPr>
          <w:sz w:val="22"/>
        </w:rPr>
        <w:t>1. Quy trình chuẩn bị &amp; Thi công</w:t>
      </w:r>
    </w:p>
    <w:p>
      <w:pPr>
        <w:ind w:left="288"/>
      </w:pPr>
      <w:r>
        <w:t>• Giờ lau Lớp 1 (Dầu sáp + màu): 10 giờ 30 phút.</w:t>
        <w:br/>
        <w:t>• Giờ lau Lớp 2 (Hệ nhũ nghịch W/O không màu): 16 giờ 30 phút.</w:t>
        <w:br/>
        <w:t>• Tổng thời gian chờ thực tế giữa 2 lớp: 6 Tiếng.</w:t>
      </w:r>
    </w:p>
    <w:p>
      <w:pPr>
        <w:pStyle w:val="Heading2"/>
      </w:pPr>
      <w:r>
        <w:rPr>
          <w:sz w:val="22"/>
        </w:rPr>
        <w:t>2. Kết quả đánh giá kỹ thuật</w:t>
      </w:r>
    </w:p>
    <w:p>
      <w:pPr>
        <w:ind w:left="288"/>
      </w:pPr>
      <w:r>
        <w:t>• Độ tương hợp giữa Nền dầu (Lớp 1) và Top hệ nước nghịch W/O (Lớp 2): Tương hợp tốt, màng sơn đồng nhất [x]</w:t>
        <w:br/>
        <w:t>• Khả năng khóa màu (Khi chùi giấy):</w:t>
        <w:br/>
        <w:t xml:space="preserve">  * Tỷ lệ bay màu ước tính: 20% (Khóa màu tốt nhất, lem ít [x])</w:t>
        <w:br/>
        <w:t>• Cảm quan bề mặt sau khi khô hoàn toàn:</w:t>
        <w:br/>
        <w:t xml:space="preserve">  * Độ láng mướt: Hơi rít [x]</w:t>
        <w:br/>
        <w:t xml:space="preserve">  * Độ dính màng: Khô hoàn toàn [x]</w:t>
      </w:r>
    </w:p>
    <w:p>
      <w:r>
        <w:t>--------------------------------------------------</w:t>
      </w:r>
    </w:p>
    <w:p>
      <w:pPr>
        <w:pStyle w:val="Heading1"/>
      </w:pPr>
      <w:r>
        <w:rPr>
          <w:sz w:val="26"/>
        </w:rPr>
        <w:t>BẢNG TỔNG KẾT ĐỐI CHỨNG KHÁCH QUAN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Tiêu chí so sánh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Phương án 1 (Thuần Dầu)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Phương án 2 (Nước + W/O)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Phương án 3 (Dầu + W/O)</w:t>
            </w:r>
          </w:p>
        </w:tc>
      </w:tr>
      <w:tr>
        <w:tc>
          <w:tcPr>
            <w:tcW w:type="dxa" w:w="2160"/>
          </w:tcPr>
          <w:p>
            <w:r>
              <w:t>Độ dễ lau / Tan màu</w:t>
            </w:r>
          </w:p>
        </w:tc>
        <w:tc>
          <w:tcPr>
            <w:tcW w:type="dxa" w:w="2160"/>
          </w:tcPr>
          <w:p>
            <w:r>
              <w:t>Rất tốt</w:t>
            </w:r>
          </w:p>
        </w:tc>
        <w:tc>
          <w:tcPr>
            <w:tcW w:type="dxa" w:w="2160"/>
          </w:tcPr>
          <w:p>
            <w:r>
              <w:t>Tốt</w:t>
            </w:r>
          </w:p>
        </w:tc>
        <w:tc>
          <w:tcPr>
            <w:tcW w:type="dxa" w:w="2160"/>
          </w:tcPr>
          <w:p>
            <w:r>
              <w:t>Tốt</w:t>
            </w:r>
          </w:p>
        </w:tc>
      </w:tr>
      <w:tr>
        <w:tc>
          <w:tcPr>
            <w:tcW w:type="dxa" w:w="2160"/>
          </w:tcPr>
          <w:p>
            <w:r>
              <w:t>Độ xù ghim gỗ</w:t>
            </w:r>
          </w:p>
        </w:tc>
        <w:tc>
          <w:tcPr>
            <w:tcW w:type="dxa" w:w="2160"/>
          </w:tcPr>
          <w:p>
            <w:r>
              <w:t>Không bị</w:t>
            </w:r>
          </w:p>
        </w:tc>
        <w:tc>
          <w:tcPr>
            <w:tcW w:type="dxa" w:w="2160"/>
          </w:tcPr>
          <w:p>
            <w:r>
              <w:t>Xù ghim nhẹ</w:t>
            </w:r>
          </w:p>
        </w:tc>
        <w:tc>
          <w:tcPr>
            <w:tcW w:type="dxa" w:w="2160"/>
          </w:tcPr>
          <w:p>
            <w:r>
              <w:t>Không bị</w:t>
            </w:r>
          </w:p>
        </w:tc>
      </w:tr>
      <w:tr>
        <w:tc>
          <w:tcPr>
            <w:tcW w:type="dxa" w:w="2160"/>
          </w:tcPr>
          <w:p>
            <w:r>
              <w:t>% Bay màu khi chùi</w:t>
            </w:r>
          </w:p>
        </w:tc>
        <w:tc>
          <w:tcPr>
            <w:tcW w:type="dxa" w:w="2160"/>
          </w:tcPr>
          <w:p>
            <w:r>
              <w:t>30% (Đạt)</w:t>
            </w:r>
          </w:p>
        </w:tc>
        <w:tc>
          <w:tcPr>
            <w:tcW w:type="dxa" w:w="2160"/>
          </w:tcPr>
          <w:p>
            <w:r>
              <w:t>50 - 60% (Không đạt)</w:t>
            </w:r>
          </w:p>
        </w:tc>
        <w:tc>
          <w:tcPr>
            <w:tcW w:type="dxa" w:w="2160"/>
          </w:tcPr>
          <w:p>
            <w:r>
              <w:t>20% (Tốt nhất)</w:t>
            </w:r>
          </w:p>
        </w:tc>
      </w:tr>
      <w:tr>
        <w:tc>
          <w:tcPr>
            <w:tcW w:type="dxa" w:w="2160"/>
          </w:tcPr>
          <w:p>
            <w:r>
              <w:t>Cảm quan (Mướt/Mờ)</w:t>
            </w:r>
          </w:p>
        </w:tc>
        <w:tc>
          <w:tcPr>
            <w:tcW w:type="dxa" w:w="2160"/>
          </w:tcPr>
          <w:p>
            <w:r>
              <w:t>Láng mịn</w:t>
            </w:r>
          </w:p>
        </w:tc>
        <w:tc>
          <w:tcPr>
            <w:tcW w:type="dxa" w:w="2160"/>
          </w:tcPr>
          <w:p>
            <w:r>
              <w:t>Hơi rít ghim, mờ đẹp</w:t>
            </w:r>
          </w:p>
        </w:tc>
        <w:tc>
          <w:tcPr>
            <w:tcW w:type="dxa" w:w="2160"/>
          </w:tcPr>
          <w:p>
            <w:r>
              <w:t>Hơi rít nhẹ</w:t>
            </w:r>
          </w:p>
        </w:tc>
      </w:tr>
      <w:tr>
        <w:tc>
          <w:tcPr>
            <w:tcW w:type="dxa" w:w="2160"/>
          </w:tcPr>
          <w:p>
            <w:r>
              <w:t>Độ dính bề mặt</w:t>
            </w:r>
          </w:p>
        </w:tc>
        <w:tc>
          <w:tcPr>
            <w:tcW w:type="dxa" w:w="2160"/>
          </w:tcPr>
          <w:p>
            <w:r>
              <w:t>Khô hoàn toàn</w:t>
            </w:r>
          </w:p>
        </w:tc>
        <w:tc>
          <w:tcPr>
            <w:tcW w:type="dxa" w:w="2160"/>
          </w:tcPr>
          <w:p>
            <w:r>
              <w:t>Khô thoáng</w:t>
            </w:r>
          </w:p>
        </w:tc>
        <w:tc>
          <w:tcPr>
            <w:tcW w:type="dxa" w:w="2160"/>
          </w:tcPr>
          <w:p>
            <w:r>
              <w:t>Khô hoàn toàn</w:t>
            </w:r>
          </w:p>
        </w:tc>
      </w:tr>
      <w:tr>
        <w:tc>
          <w:tcPr>
            <w:tcW w:type="dxa" w:w="2160"/>
          </w:tcPr>
          <w:p>
            <w:r>
              <w:t>Đánh giá chung</w:t>
            </w:r>
          </w:p>
        </w:tc>
        <w:tc>
          <w:tcPr>
            <w:tcW w:type="dxa" w:w="2160"/>
          </w:tcPr>
          <w:p>
            <w:r>
              <w:t>Đạt yêu cầu</w:t>
            </w:r>
          </w:p>
        </w:tc>
        <w:tc>
          <w:tcPr>
            <w:tcW w:type="dxa" w:w="2160"/>
          </w:tcPr>
          <w:p>
            <w:r>
              <w:t>KHÔNG ĐẠT</w:t>
            </w:r>
          </w:p>
        </w:tc>
        <w:tc>
          <w:tcPr>
            <w:tcW w:type="dxa" w:w="2160"/>
          </w:tcPr>
          <w:p>
            <w:r>
              <w:t>ĐẠT - KHUYẾN NGHỊ</w:t>
            </w:r>
          </w:p>
        </w:tc>
      </w:tr>
    </w:tbl>
    <w:p/>
    <w:p>
      <w:r>
        <w:t>• Đề xuất của Kỹ thuật viên (Nên chọn phương án nào, vì sao):</w:t>
        <w:br/>
        <w:t>Khuyến nghị chọn Phương án 3 (Dầu lót màu + phủ W/O không màu) để triển khai OEM cho đối tác Hà Nội. Phương án này cho khả năng khóa màu vượt trội (chỉ phai ~20%), không xù ghim gỗ như hệ nước và tính tương hợp màng sơn rất cao.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