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00000"/>
        </w:rPr>
        <w:t>HƯỚNG DẪN CHIẾT MẪU VÀ THỬ NGHIỆM DẦU LAU GỖ</w:t>
      </w:r>
    </w:p>
    <w:p>
      <w:r>
        <w:rPr>
          <w:color w:val="000000"/>
        </w:rPr>
        <w:t>(Gửi kèm mẫu thử cho đối tác Hà Nội)</w:t>
      </w:r>
    </w:p>
    <w:p>
      <w:r>
        <w:rPr>
          <w:b/>
          <w:color w:val="000000"/>
        </w:rPr>
        <w:t>Mục tiêu:</w:t>
      </w:r>
      <w:r>
        <w:rPr>
          <w:color w:val="000000"/>
        </w:rPr>
        <w:t xml:space="preserve"> Khắc phục lỗi phai màu (lau ra màu sau 5-7 ngày) của sản phẩm Dầu màu và kiểm tra tính năng chống nước của lớp phủ Clear bảo vệ theo yêu cầu của đối tác Hà Nội.</w:t>
      </w:r>
    </w:p>
    <w:p>
      <w:pPr>
        <w:pStyle w:val="Heading3"/>
      </w:pPr>
      <w:r>
        <w:rPr>
          <w:color w:val="000000"/>
        </w:rPr>
        <w:t>I. Chuẩn bị mẫu tại Lab / Kho (BT CHEM)</w:t>
      </w:r>
    </w:p>
    <w:p>
      <w:r>
        <w:rPr>
          <w:color w:val="000000"/>
        </w:rPr>
        <w:t xml:space="preserve">Bộ mẫu thử gửi ra Hà Nội bao gồm </w:t>
      </w:r>
      <w:r>
        <w:rPr>
          <w:b/>
          <w:color w:val="000000"/>
        </w:rPr>
        <w:t>02 hũ mẫu</w:t>
      </w:r>
      <w:r>
        <w:rPr>
          <w:color w:val="000000"/>
        </w:rPr>
        <w:t xml:space="preserve"> được chiết vào hộp nhựa kín, chắc chắn (tránh nứt vỡ khi vận chuyển đường dài):</w:t>
      </w:r>
    </w:p>
    <w:p>
      <w:pPr>
        <w:pStyle w:val="ListNumber"/>
      </w:pPr>
      <w:r>
        <w:rPr>
          <w:b/>
          <w:color w:val="000000"/>
        </w:rPr>
        <w:t>Hũ mẫu số 1: Dầu màu (Color Oil)</w:t>
      </w:r>
    </w:p>
    <w:p>
      <w:pPr>
        <w:pStyle w:val="ListBullet"/>
      </w:pPr>
      <w:r>
        <w:rPr>
          <w:color w:val="000000"/>
        </w:rPr>
        <w:t xml:space="preserve">  </w:t>
      </w:r>
      <w:r>
        <w:rPr>
          <w:b/>
          <w:color w:val="000000"/>
        </w:rPr>
        <w:t>Dung tích:</w:t>
      </w:r>
      <w:r>
        <w:rPr>
          <w:color w:val="000000"/>
        </w:rPr>
        <w:t xml:space="preserve"> 500 ml.</w:t>
      </w:r>
    </w:p>
    <w:p>
      <w:pPr>
        <w:pStyle w:val="ListBullet"/>
      </w:pPr>
      <w:r>
        <w:rPr>
          <w:color w:val="000000"/>
        </w:rPr>
        <w:t xml:space="preserve">  </w:t>
      </w:r>
      <w:r>
        <w:rPr>
          <w:b/>
          <w:color w:val="000000"/>
        </w:rPr>
        <w:t>Đặc tính:</w:t>
      </w:r>
      <w:r>
        <w:rPr>
          <w:color w:val="000000"/>
        </w:rPr>
        <w:t xml:space="preserve"> Dầu lau gỗ tạo màu tiêu chuẩn, mùi dễ chịu (đã được đối tác đánh giá tốt).</w:t>
      </w:r>
    </w:p>
    <w:p>
      <w:pPr>
        <w:pStyle w:val="ListBullet"/>
      </w:pPr>
      <w:r>
        <w:rPr>
          <w:color w:val="000000"/>
        </w:rPr>
        <w:t xml:space="preserve">  </w:t>
      </w:r>
      <w:r>
        <w:rPr>
          <w:b/>
          <w:color w:val="000000"/>
        </w:rPr>
        <w:t>Nhãn dán:</w:t>
      </w:r>
      <w:r>
        <w:rPr>
          <w:color w:val="000000"/>
        </w:rPr>
        <w:t xml:space="preserve"> Ghi rõ "MẪU THỬ 1: DẦU MÀU - BT CHEM".</w:t>
      </w:r>
    </w:p>
    <w:p>
      <w:pPr>
        <w:pStyle w:val="ListNumber"/>
      </w:pPr>
      <w:r>
        <w:rPr>
          <w:b/>
          <w:color w:val="000000"/>
        </w:rPr>
        <w:t>Hũ mẫu số 2: Clear bóng bảo vệ (Waterproof Clear Coat)</w:t>
      </w:r>
    </w:p>
    <w:p>
      <w:pPr>
        <w:pStyle w:val="ListBullet"/>
      </w:pPr>
      <w:r>
        <w:rPr>
          <w:color w:val="000000"/>
        </w:rPr>
        <w:t xml:space="preserve">  </w:t>
      </w:r>
      <w:r>
        <w:rPr>
          <w:b/>
          <w:color w:val="000000"/>
        </w:rPr>
        <w:t>Dung tích:</w:t>
      </w:r>
      <w:r>
        <w:rPr>
          <w:color w:val="000000"/>
        </w:rPr>
        <w:t xml:space="preserve"> 500 ml.</w:t>
      </w:r>
    </w:p>
    <w:p>
      <w:pPr>
        <w:pStyle w:val="ListBullet"/>
      </w:pPr>
      <w:r>
        <w:rPr>
          <w:color w:val="000000"/>
        </w:rPr>
        <w:t xml:space="preserve">  </w:t>
      </w:r>
      <w:r>
        <w:rPr>
          <w:b/>
          <w:color w:val="000000"/>
        </w:rPr>
        <w:t>Đặc tính:</w:t>
      </w:r>
      <w:r>
        <w:rPr>
          <w:color w:val="000000"/>
        </w:rPr>
        <w:t xml:space="preserve"> Lớp dầu bóng trong suốt có hàm lượng chất rắn cao, độ bám dính vượt trội trên lớp nền dầu màu, chống thấm và kháng nước tuyệt đối.</w:t>
      </w:r>
    </w:p>
    <w:p>
      <w:pPr>
        <w:pStyle w:val="ListBullet"/>
      </w:pPr>
      <w:r>
        <w:rPr>
          <w:color w:val="000000"/>
        </w:rPr>
        <w:t xml:space="preserve">  </w:t>
      </w:r>
      <w:r>
        <w:rPr>
          <w:b/>
          <w:color w:val="000000"/>
        </w:rPr>
        <w:t>Nhãn dán:</w:t>
      </w:r>
      <w:r>
        <w:rPr>
          <w:color w:val="000000"/>
        </w:rPr>
        <w:t xml:space="preserve"> Ghi rõ "MẪU THỬ 2: CLEAR PHỦ BÓNG CHỐNG NƯỚC - BT CHEM".</w:t>
      </w:r>
    </w:p>
    <w:p>
      <w:pPr>
        <w:pStyle w:val="Heading3"/>
      </w:pPr>
      <w:r>
        <w:rPr>
          <w:color w:val="000000"/>
        </w:rPr>
        <w:t>II. Hướng dẫn đối tác Hà Nội tự thử nghiệm (Test quy trình)</w:t>
      </w:r>
    </w:p>
    <w:p>
      <w:r>
        <w:rPr>
          <w:color w:val="000000"/>
        </w:rPr>
        <w:t>Để đạt hiệu quả tối ưu chống phai màu và chống nước, đề nghị đối tác thực hiện quy trình thử nghiệm trên gỗ mẫu theo các bước sau:</w:t>
      </w:r>
    </w:p>
    <w:p>
      <w:pPr>
        <w:pStyle w:val="Heading4"/>
      </w:pPr>
      <w:r>
        <w:rPr>
          <w:color w:val="000000"/>
        </w:rPr>
        <w:t>Bước 1: Chuẩn bị bề mặt gỗ</w:t>
      </w:r>
    </w:p>
    <w:p>
      <w:pPr>
        <w:pStyle w:val="ListBullet"/>
      </w:pPr>
      <w:r>
        <w:rPr>
          <w:color w:val="000000"/>
        </w:rPr>
        <w:t xml:space="preserve">  Xả nhám bề mặt gỗ (thường là gỗ sồi, tràm hoặc thông) bằng giấy nhám mịn (P240 hoặc P320).</w:t>
      </w:r>
    </w:p>
    <w:p>
      <w:pPr>
        <w:pStyle w:val="ListBullet"/>
      </w:pPr>
      <w:r>
        <w:rPr>
          <w:color w:val="000000"/>
        </w:rPr>
        <w:t xml:space="preserve">  Lau sạch bụi gỗ, đảm bảo bề mặt khô ráo, không dính dầu mỡ hoặc dung môi khác.</w:t>
      </w:r>
    </w:p>
    <w:p>
      <w:pPr>
        <w:pStyle w:val="Heading4"/>
      </w:pPr>
      <w:r>
        <w:rPr>
          <w:color w:val="000000"/>
        </w:rPr>
        <w:t>Bước 2: Lau lớp dầu màu (Hũ số 1)</w:t>
      </w:r>
    </w:p>
    <w:p>
      <w:pPr>
        <w:pStyle w:val="ListBullet"/>
      </w:pPr>
      <w:r>
        <w:rPr>
          <w:color w:val="000000"/>
        </w:rPr>
        <w:t xml:space="preserve">  Dùng giẻ sạch mềm hoặc cọ quét đều một lớp dầu màu mỏng lên bề mặt gỗ.</w:t>
      </w:r>
    </w:p>
    <w:p>
      <w:pPr>
        <w:pStyle w:val="ListBullet"/>
      </w:pPr>
      <w:r>
        <w:rPr>
          <w:color w:val="000000"/>
        </w:rPr>
        <w:t xml:space="preserve">  Lau sạch lượng dầu thừa nổi trên mặt gỗ để màu thấm sâu đều vào thớ gỗ.</w:t>
      </w:r>
    </w:p>
    <w:p>
      <w:pPr>
        <w:pStyle w:val="ListBullet"/>
      </w:pPr>
      <w:r>
        <w:rPr>
          <w:color w:val="000000"/>
        </w:rPr>
        <w:t xml:space="preserve">  </w:t>
      </w:r>
      <w:r>
        <w:rPr>
          <w:b/>
          <w:color w:val="000000"/>
        </w:rPr>
        <w:t>Thời gian khô:</w:t>
      </w:r>
      <w:r>
        <w:rPr>
          <w:color w:val="000000"/>
        </w:rPr>
        <w:t xml:space="preserve"> Để khô tự nhiên trong vòng </w:t>
      </w:r>
      <w:r>
        <w:rPr>
          <w:b/>
          <w:color w:val="000000"/>
        </w:rPr>
        <w:t>12 - 24 giờ</w:t>
      </w:r>
      <w:r>
        <w:rPr>
          <w:color w:val="000000"/>
        </w:rPr>
        <w:t xml:space="preserve"> (tùy điều kiện nhiệt độ và độ ẩm trong nhà).</w:t>
      </w:r>
    </w:p>
    <w:p>
      <w:pPr>
        <w:pStyle w:val="Heading4"/>
      </w:pPr>
      <w:r>
        <w:rPr>
          <w:color w:val="000000"/>
        </w:rPr>
        <w:t>Bước 3: Quét lớp Clear bảo vệ (Hũ số 2)</w:t>
      </w:r>
    </w:p>
    <w:p>
      <w:pPr>
        <w:pStyle w:val="ListBullet"/>
      </w:pPr>
      <w:r>
        <w:rPr>
          <w:color w:val="000000"/>
        </w:rPr>
        <w:t xml:space="preserve">  Sau khi lớp dầu màu đã khô hoàn toàn, dùng cọ quét nhẹ hoặc giẻ lau đều một lớp Clear bóng bảo vệ đè lên bề mặt.</w:t>
      </w:r>
    </w:p>
    <w:p>
      <w:pPr>
        <w:pStyle w:val="ListBullet"/>
      </w:pPr>
      <w:r>
        <w:rPr>
          <w:color w:val="000000"/>
        </w:rPr>
        <w:t xml:space="preserve">  Lớp Clear này sẽ đóng vai trò như màng ngăn cơ học khóa chặt hạt màu bên trong thớ gỗ, đồng thời tạo màng chống thấm nước.</w:t>
      </w:r>
    </w:p>
    <w:p>
      <w:pPr>
        <w:pStyle w:val="ListBullet"/>
      </w:pPr>
      <w:r>
        <w:rPr>
          <w:color w:val="000000"/>
        </w:rPr>
        <w:t xml:space="preserve">  </w:t>
      </w:r>
      <w:r>
        <w:rPr>
          <w:b/>
          <w:color w:val="000000"/>
        </w:rPr>
        <w:t>Thời gian khô hoàn toàn:</w:t>
      </w:r>
      <w:r>
        <w:rPr>
          <w:color w:val="000000"/>
        </w:rPr>
        <w:t xml:space="preserve"> Để khô từ </w:t>
      </w:r>
      <w:r>
        <w:rPr>
          <w:b/>
          <w:color w:val="000000"/>
        </w:rPr>
        <w:t>24 - 48 giờ</w:t>
      </w:r>
      <w:r>
        <w:rPr>
          <w:color w:val="000000"/>
        </w:rPr>
        <w:t xml:space="preserve"> trước khi tiến hành nghiệm thu thử nghiệm.</w:t>
      </w:r>
    </w:p>
    <w:p>
      <w:pPr>
        <w:pStyle w:val="Heading3"/>
      </w:pPr>
      <w:r>
        <w:rPr>
          <w:color w:val="000000"/>
        </w:rPr>
        <w:t>III. Tiêu chuẩn đánh giá nghiệm thu (Đại lý test)</w:t>
      </w:r>
    </w:p>
    <w:p>
      <w:r>
        <w:rPr>
          <w:color w:val="000000"/>
        </w:rPr>
        <w:t>Sau khi mẫu thử khô hoàn toàn (sau 48 giờ), đối tác Hà Nội thực hiện 2 bài test đánh giá chất lượng:</w:t>
      </w:r>
    </w:p>
    <w:p>
      <w:pPr>
        <w:pStyle w:val="ListNumber"/>
      </w:pPr>
      <w:r>
        <w:rPr>
          <w:b/>
          <w:color w:val="000000"/>
        </w:rPr>
        <w:t>Test lỗi phai màu (Color Bleeding Test):</w:t>
      </w:r>
    </w:p>
    <w:p>
      <w:pPr>
        <w:pStyle w:val="ListBullet"/>
      </w:pPr>
      <w:r>
        <w:rPr>
          <w:color w:val="000000"/>
        </w:rPr>
        <w:t xml:space="preserve">  Dùng giẻ trắng khô (hoặc ẩm) chà mạnh 10-15 lần lên bề mặt gỗ đã hoàn thiện.</w:t>
      </w:r>
    </w:p>
    <w:p>
      <w:pPr>
        <w:pStyle w:val="ListBullet"/>
      </w:pPr>
      <w:r>
        <w:rPr>
          <w:color w:val="000000"/>
        </w:rPr>
        <w:t xml:space="preserve">  Yêu cầu đạt: Giẻ trắng không bị bám màu, lớp màu trên gỗ giữ nguyên độ đậm nhạt.</w:t>
      </w:r>
    </w:p>
    <w:p>
      <w:pPr>
        <w:pStyle w:val="ListNumber"/>
      </w:pPr>
      <w:r>
        <w:rPr>
          <w:b/>
          <w:color w:val="000000"/>
        </w:rPr>
        <w:t>Test chống thấm nước (Water Resistance Test):</w:t>
      </w:r>
    </w:p>
    <w:p>
      <w:pPr>
        <w:pStyle w:val="ListBullet"/>
      </w:pPr>
      <w:r>
        <w:rPr>
          <w:color w:val="000000"/>
        </w:rPr>
        <w:t xml:space="preserve">  Nhỏ vài giọt nước lên bề mặt gỗ và để yên trong </w:t>
      </w:r>
      <w:r>
        <w:rPr>
          <w:b/>
          <w:color w:val="000000"/>
        </w:rPr>
        <w:t>2 - 4 giờ</w:t>
      </w:r>
      <w:r>
        <w:rPr>
          <w:color w:val="000000"/>
        </w:rPr>
        <w:t>.</w:t>
      </w:r>
    </w:p>
    <w:p>
      <w:pPr>
        <w:pStyle w:val="ListBullet"/>
      </w:pPr>
      <w:r>
        <w:rPr>
          <w:color w:val="000000"/>
        </w:rPr>
        <w:t xml:space="preserve">  Yêu cầu đạt: Nước đọng thành giọt tròn trên bề mặt (hiệu ứng lá sen), không bị thấm sâu làm thâm gỗ. Khi lau đi, bề mặt gỗ không để lại vệt ố nước.</w:t>
      </w:r>
    </w:p>
    <w:p>
      <w:r>
        <w:rPr>
          <w:color w:val="000000"/>
        </w:rPr>
        <w:t>Mọi thắc mắc kỹ thuật trong quá trình thử nghiệm, vui lòng liên hệ bộ phận kỹ thuật BT CHEM miền Nam để được hỗ trợ trực tuyến.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