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64bbc58662d4d3eef53068ea48648d1ddb2bca"/>
    <w:p>
      <w:pPr>
        <w:pStyle w:val="Heading3"/>
      </w:pPr>
      <w:r>
        <w:rPr>
          <w:b/>
          <w:bCs/>
        </w:rPr>
        <w:t xml:space="preserve">Dàn Ý Chi Tiết Cho Trang Web Phân Tích Toàn Diện Về Ashley Furniture</w:t>
      </w:r>
    </w:p>
    <w:p>
      <w:r>
        <w:pict>
          <v:rect style="width:0;height:1.5pt" o:hralign="center" o:hrstd="t" o:hr="t"/>
        </w:pict>
      </w:r>
    </w:p>
    <w:bookmarkEnd w:id="20"/>
    <w:bookmarkStart w:id="21" w:name="phần-1-giới-thiệu-tóm-tắt-cho-lãnh-đạo"/>
    <w:p>
      <w:pPr>
        <w:pStyle w:val="Heading3"/>
      </w:pPr>
      <w:r>
        <w:rPr>
          <w:b/>
          <w:bCs/>
        </w:rPr>
        <w:t xml:space="preserve">Phần 1: Giới thiệu &amp; Tóm tắt cho Lãnh đạo</w:t>
      </w:r>
    </w:p>
    <w:p>
      <w:pPr>
        <w:pStyle w:val="Compact"/>
        <w:numPr>
          <w:ilvl w:val="0"/>
          <w:numId w:val="1001"/>
        </w:numPr>
      </w:pPr>
      <w:r>
        <w:rPr>
          <w:b/>
          <w:bCs/>
        </w:rPr>
        <w:t xml:space="preserve">Tiêu đề:</w:t>
      </w:r>
      <w:r>
        <w:t xml:space="preserve"> </w:t>
      </w:r>
      <w:r>
        <w:t xml:space="preserve">Ashley Furniture: Đế Chế Nội Thất Xây Dựng Từ Tích Hợp Dọc</w:t>
      </w:r>
    </w:p>
    <w:p>
      <w:pPr>
        <w:pStyle w:val="Compact"/>
        <w:numPr>
          <w:ilvl w:val="0"/>
          <w:numId w:val="1001"/>
        </w:numPr>
      </w:pPr>
      <w:r>
        <w:rPr>
          <w:b/>
          <w:bCs/>
        </w:rPr>
        <w:t xml:space="preserve">Tóm tắt cốt lõi (Executive Summary):</w:t>
      </w:r>
    </w:p>
    <w:p>
      <w:pPr>
        <w:pStyle w:val="Compact"/>
        <w:numPr>
          <w:ilvl w:val="1"/>
          <w:numId w:val="1002"/>
        </w:numPr>
      </w:pPr>
      <w:r>
        <w:t xml:space="preserve">Giới thiệu Ashley Furniture không chỉ là nhà bán lẻ nội thất lớn nhất Bắc Mỹ, mà là một hệ sinh thái khép kín với mô hình kinh doanh tích hợp dọc là xương sống.</w:t>
      </w:r>
    </w:p>
    <w:p>
      <w:pPr>
        <w:pStyle w:val="Compact"/>
        <w:numPr>
          <w:ilvl w:val="1"/>
          <w:numId w:val="1002"/>
        </w:numPr>
      </w:pPr>
      <w:r>
        <w:t xml:space="preserve">Nêu bật luận điểm chính: Sự thống trị của Ashley đến từ khả năng kiểm soát toàn bộ chuỗi giá trị, tạo ra lợi thế cạnh tranh về chi phí không thể sao chép. Tuy nhiên, quy mô khổng lồ này cũng đặt ra thách thức về sự linh hoạt trong kỷ nguyên số.</w:t>
      </w:r>
    </w:p>
    <w:p>
      <w:pPr>
        <w:pStyle w:val="Compact"/>
        <w:numPr>
          <w:ilvl w:val="0"/>
          <w:numId w:val="1001"/>
        </w:numPr>
      </w:pPr>
      <w:r>
        <w:rPr>
          <w:b/>
          <w:bCs/>
        </w:rPr>
        <w:t xml:space="preserve">Những Insight Chính (Key Takeaways):</w:t>
      </w:r>
    </w:p>
    <w:p>
      <w:pPr>
        <w:pStyle w:val="Compact"/>
        <w:numPr>
          <w:ilvl w:val="1"/>
          <w:numId w:val="1003"/>
        </w:numPr>
      </w:pPr>
      <w:r>
        <w:rPr>
          <w:b/>
          <w:bCs/>
        </w:rPr>
        <w:t xml:space="preserve">Sức mạnh:</w:t>
      </w:r>
      <w:r>
        <w:t xml:space="preserve"> </w:t>
      </w:r>
      <w:r>
        <w:t xml:space="preserve">Lợi thế về chi phí và quy mô bắt nguồn trực tiếp từ mô hình</w:t>
      </w:r>
      <w:r>
        <w:t xml:space="preserve"> </w:t>
      </w:r>
      <w:r>
        <w:t xml:space="preserve">“</w:t>
      </w:r>
      <w:r>
        <w:t xml:space="preserve">từ nhà máy đến người tiêu dùng</w:t>
      </w:r>
      <w:r>
        <w:t xml:space="preserve">”</w:t>
      </w:r>
      <w:r>
        <w:t xml:space="preserve">.</w:t>
      </w:r>
    </w:p>
    <w:p>
      <w:pPr>
        <w:pStyle w:val="Compact"/>
        <w:numPr>
          <w:ilvl w:val="1"/>
          <w:numId w:val="1003"/>
        </w:numPr>
      </w:pPr>
      <w:r>
        <w:rPr>
          <w:b/>
          <w:bCs/>
        </w:rPr>
        <w:t xml:space="preserve">Mô hình kinh doanh:</w:t>
      </w:r>
      <w:r>
        <w:t xml:space="preserve"> </w:t>
      </w:r>
      <w:r>
        <w:t xml:space="preserve">Tối ưu hóa chi phí (Cost-Driven) để phục vụ thị trường đại chúng, đồng thời khai thác các nguồn doanh thu đa dạng từ tài chính và nhượng quyền.</w:t>
      </w:r>
    </w:p>
    <w:p>
      <w:pPr>
        <w:pStyle w:val="Compact"/>
        <w:numPr>
          <w:ilvl w:val="1"/>
          <w:numId w:val="1003"/>
        </w:numPr>
      </w:pPr>
      <w:r>
        <w:rPr>
          <w:b/>
          <w:bCs/>
        </w:rPr>
        <w:t xml:space="preserve">Thách thức chiến lược:</w:t>
      </w:r>
      <w:r>
        <w:t xml:space="preserve"> </w:t>
      </w:r>
      <w:r>
        <w:t xml:space="preserve">Cân bằng giữa cỗ máy vận hành hiệu quả nhưng cồng kềnh và nhu cầu thích ứng nhanh với các đối thủ linh hoạt (IKEA, Wayfair) và thế hệ người tiêu dùng mới.</w:t>
      </w:r>
    </w:p>
    <w:p>
      <w:pPr>
        <w:pStyle w:val="Compact"/>
        <w:numPr>
          <w:ilvl w:val="0"/>
          <w:numId w:val="1001"/>
        </w:numPr>
      </w:pPr>
      <w:r>
        <w:rPr>
          <w:b/>
          <w:bCs/>
        </w:rPr>
        <w:t xml:space="preserve">Yếu tố trực quan đề xuất:</w:t>
      </w:r>
    </w:p>
    <w:p>
      <w:pPr>
        <w:pStyle w:val="Compact"/>
        <w:numPr>
          <w:ilvl w:val="1"/>
          <w:numId w:val="1004"/>
        </w:numPr>
      </w:pPr>
      <w:r>
        <w:rPr>
          <w:b/>
          <w:bCs/>
        </w:rPr>
        <w:t xml:space="preserve">Infographic Tổng quan:</w:t>
      </w:r>
      <w:r>
        <w:t xml:space="preserve"> </w:t>
      </w:r>
      <w:r>
        <w:t xml:space="preserve">Một biểu đồ trực quan hóa toàn bộ câu chuyện của Ashley:</w:t>
      </w:r>
    </w:p>
    <w:p>
      <w:pPr>
        <w:pStyle w:val="Compact"/>
        <w:numPr>
          <w:ilvl w:val="2"/>
          <w:numId w:val="1005"/>
        </w:numPr>
      </w:pPr>
      <w:r>
        <w:t xml:space="preserve">Cột 1: Sơ đồ tích hợp dọc thu nhỏ.</w:t>
      </w:r>
    </w:p>
    <w:p>
      <w:pPr>
        <w:pStyle w:val="Compact"/>
        <w:numPr>
          <w:ilvl w:val="2"/>
          <w:numId w:val="1005"/>
        </w:numPr>
      </w:pPr>
      <w:r>
        <w:t xml:space="preserve">Cột 2: Các số liệu ấn tượng (Doanh thu, số lượng cửa hàng, nhân viên).</w:t>
      </w:r>
    </w:p>
    <w:p>
      <w:pPr>
        <w:pStyle w:val="Compact"/>
        <w:numPr>
          <w:ilvl w:val="2"/>
          <w:numId w:val="1005"/>
        </w:numPr>
      </w:pPr>
      <w:r>
        <w:t xml:space="preserve">Cột 3: Biểu tượng đại diện cho 3 thách thức lớn nhất (Cạnh tranh số, Thay đổi thị hiếu, Rủi ro chuỗi cung ứng).</w:t>
      </w:r>
    </w:p>
    <w:p>
      <w:r>
        <w:pict>
          <v:rect style="width:0;height:1.5pt" o:hralign="center" o:hrstd="t" o:hr="t"/>
        </w:pict>
      </w:r>
    </w:p>
    <w:bookmarkEnd w:id="21"/>
    <w:bookmarkStart w:id="22" w:name="X9a162eceeccb36967ca58a2884efa41ac6f2722"/>
    <w:p>
      <w:pPr>
        <w:pStyle w:val="Heading3"/>
      </w:pPr>
      <w:r>
        <w:rPr>
          <w:b/>
          <w:bCs/>
        </w:rPr>
        <w:t xml:space="preserve">Phần 2: Phân tích Chuyên sâu - Mô hình Tích hợp Dọc</w:t>
      </w:r>
      <w:r>
        <w:rPr>
          <w:b/>
          <w:bCs/>
        </w:rPr>
        <w:t xml:space="preserve"> </w:t>
      </w:r>
      <w:r>
        <w:rPr>
          <w:b/>
          <w:bCs/>
        </w:rPr>
        <w:t xml:space="preserve">“</w:t>
      </w:r>
      <w:r>
        <w:rPr>
          <w:b/>
          <w:bCs/>
        </w:rPr>
        <w:t xml:space="preserve">Từ Nhà máy đến Người tiêu dùng</w:t>
      </w:r>
      <w:r>
        <w:rPr>
          <w:b/>
          <w:bCs/>
        </w:rPr>
        <w:t xml:space="preserve">”</w:t>
      </w:r>
    </w:p>
    <w:p>
      <w:pPr>
        <w:pStyle w:val="Compact"/>
        <w:numPr>
          <w:ilvl w:val="0"/>
          <w:numId w:val="1006"/>
        </w:numPr>
      </w:pPr>
      <w:r>
        <w:rPr>
          <w:b/>
          <w:bCs/>
        </w:rPr>
        <w:t xml:space="preserve">Tiêu đề:</w:t>
      </w:r>
      <w:r>
        <w:t xml:space="preserve"> </w:t>
      </w:r>
      <w:r>
        <w:t xml:space="preserve">Giải mã</w:t>
      </w:r>
      <w:r>
        <w:t xml:space="preserve"> </w:t>
      </w:r>
      <w:r>
        <w:t xml:space="preserve">“</w:t>
      </w:r>
      <w:r>
        <w:t xml:space="preserve">DNA</w:t>
      </w:r>
      <w:r>
        <w:t xml:space="preserve">”</w:t>
      </w:r>
      <w:r>
        <w:t xml:space="preserve"> </w:t>
      </w:r>
      <w:r>
        <w:t xml:space="preserve">của Ashley: Phân tích Mô hình Tích hợp Dọc</w:t>
      </w:r>
    </w:p>
    <w:p>
      <w:pPr>
        <w:pStyle w:val="Compact"/>
        <w:numPr>
          <w:ilvl w:val="0"/>
          <w:numId w:val="1006"/>
        </w:numPr>
      </w:pPr>
      <w:r>
        <w:rPr>
          <w:b/>
          <w:bCs/>
        </w:rPr>
        <w:t xml:space="preserve">Giới thiệu:</w:t>
      </w:r>
    </w:p>
    <w:p>
      <w:pPr>
        <w:pStyle w:val="Compact"/>
        <w:numPr>
          <w:ilvl w:val="1"/>
          <w:numId w:val="1007"/>
        </w:numPr>
      </w:pPr>
      <w:r>
        <w:t xml:space="preserve">Định nghĩa mô hình tích hợp dọc và nhấn mạnh đây là nền tảng của mọi quyết định chiến lược tại Ashley.</w:t>
      </w:r>
    </w:p>
    <w:p>
      <w:pPr>
        <w:pStyle w:val="Compact"/>
        <w:numPr>
          <w:ilvl w:val="0"/>
          <w:numId w:val="1006"/>
        </w:numPr>
      </w:pPr>
      <w:r>
        <w:rPr>
          <w:b/>
          <w:bCs/>
        </w:rPr>
        <w:t xml:space="preserve">Hành trình của một sản phẩm Ashley (Phân tích theo chuỗi giá trị):</w:t>
      </w:r>
    </w:p>
    <w:p>
      <w:pPr>
        <w:pStyle w:val="Compact"/>
        <w:numPr>
          <w:ilvl w:val="1"/>
          <w:numId w:val="1008"/>
        </w:numPr>
      </w:pPr>
      <w:r>
        <w:rPr>
          <w:b/>
          <w:bCs/>
        </w:rPr>
        <w:t xml:space="preserve">1. Nguồn cung &amp; Sản xuất:</w:t>
      </w:r>
    </w:p>
    <w:p>
      <w:pPr>
        <w:pStyle w:val="Compact"/>
        <w:numPr>
          <w:ilvl w:val="2"/>
          <w:numId w:val="1009"/>
        </w:numPr>
      </w:pPr>
      <w:r>
        <w:t xml:space="preserve">Mạng lưới nhà máy toàn cầu (Mỹ, Việt Nam, Trung Quốc).</w:t>
      </w:r>
    </w:p>
    <w:p>
      <w:pPr>
        <w:pStyle w:val="Compact"/>
        <w:numPr>
          <w:ilvl w:val="2"/>
          <w:numId w:val="1009"/>
        </w:numPr>
      </w:pPr>
      <w:r>
        <w:t xml:space="preserve">Lợi thế của việc tự chủ sản xuất: kiểm soát chi phí, chất lượng, tốc độ ra mắt sản phẩm mới.</w:t>
      </w:r>
    </w:p>
    <w:p>
      <w:pPr>
        <w:pStyle w:val="Compact"/>
        <w:numPr>
          <w:ilvl w:val="2"/>
          <w:numId w:val="1009"/>
        </w:numPr>
      </w:pPr>
      <w:r>
        <w:t xml:space="preserve">Đầu tư vào tự động hóa và công nghệ sản xuất.</w:t>
      </w:r>
    </w:p>
    <w:p>
      <w:pPr>
        <w:pStyle w:val="Compact"/>
        <w:numPr>
          <w:ilvl w:val="1"/>
          <w:numId w:val="1008"/>
        </w:numPr>
      </w:pPr>
      <w:r>
        <w:rPr>
          <w:b/>
          <w:bCs/>
        </w:rPr>
        <w:t xml:space="preserve">2. Logistics &amp; Phân phối:</w:t>
      </w:r>
    </w:p>
    <w:p>
      <w:pPr>
        <w:pStyle w:val="Compact"/>
        <w:numPr>
          <w:ilvl w:val="2"/>
          <w:numId w:val="1010"/>
        </w:numPr>
      </w:pPr>
      <w:r>
        <w:t xml:space="preserve">Sức mạnh của đội xe riêng (Ashley Distribution Services) với hơn 1,500 xe đầu kéo.</w:t>
      </w:r>
    </w:p>
    <w:p>
      <w:pPr>
        <w:pStyle w:val="Compact"/>
        <w:numPr>
          <w:ilvl w:val="2"/>
          <w:numId w:val="1010"/>
        </w:numPr>
      </w:pPr>
      <w:r>
        <w:t xml:space="preserve">Hệ thống kho bãi chiến lược toàn cầu.</w:t>
      </w:r>
    </w:p>
    <w:p>
      <w:pPr>
        <w:pStyle w:val="Compact"/>
        <w:numPr>
          <w:ilvl w:val="2"/>
          <w:numId w:val="1010"/>
        </w:numPr>
      </w:pPr>
      <w:r>
        <w:t xml:space="preserve">Hệ quả: Giảm chi phí vận chuyển, chủ động thời gian giao hàng, giảm thiểu hư hỏng.</w:t>
      </w:r>
    </w:p>
    <w:p>
      <w:pPr>
        <w:pStyle w:val="Compact"/>
        <w:numPr>
          <w:ilvl w:val="1"/>
          <w:numId w:val="1008"/>
        </w:numPr>
      </w:pPr>
      <w:r>
        <w:rPr>
          <w:b/>
          <w:bCs/>
        </w:rPr>
        <w:t xml:space="preserve">3. Bán lẻ &amp; Điểm chạm khách hàng:</w:t>
      </w:r>
    </w:p>
    <w:p>
      <w:pPr>
        <w:pStyle w:val="Compact"/>
        <w:numPr>
          <w:ilvl w:val="2"/>
          <w:numId w:val="1011"/>
        </w:numPr>
      </w:pPr>
      <w:r>
        <w:t xml:space="preserve">Kiểm soát trải nghiệm tại Ashley HomeStores (sở hữu và nhượng quyền).</w:t>
      </w:r>
    </w:p>
    <w:p>
      <w:pPr>
        <w:pStyle w:val="Compact"/>
        <w:numPr>
          <w:ilvl w:val="2"/>
          <w:numId w:val="1011"/>
        </w:numPr>
      </w:pPr>
      <w:r>
        <w:t xml:space="preserve">Khả năng áp đặt chiến lược giá cạnh tranh trực tiếp nhờ tối ưu chi phí từ các khâu trước.</w:t>
      </w:r>
    </w:p>
    <w:p>
      <w:pPr>
        <w:pStyle w:val="Compact"/>
        <w:numPr>
          <w:ilvl w:val="0"/>
          <w:numId w:val="1006"/>
        </w:numPr>
      </w:pPr>
      <w:r>
        <w:rPr>
          <w:b/>
          <w:bCs/>
        </w:rPr>
        <w:t xml:space="preserve">Yếu tố trực quan đề xuất:</w:t>
      </w:r>
    </w:p>
    <w:p>
      <w:pPr>
        <w:pStyle w:val="Compact"/>
        <w:numPr>
          <w:ilvl w:val="1"/>
          <w:numId w:val="1012"/>
        </w:numPr>
      </w:pPr>
      <w:r>
        <w:rPr>
          <w:b/>
          <w:bCs/>
        </w:rPr>
        <w:t xml:space="preserve">Sơ đồ Mermaid tương tác:</w:t>
      </w:r>
      <w:r>
        <w:t xml:space="preserve"> </w:t>
      </w:r>
      <w:r>
        <w:rPr>
          <w:rStyle w:val="VerbatimChar"/>
        </w:rPr>
        <w:t xml:space="preserve">mermaid     graph TD         A[1. Nguồn Cung Nguyên Liệu] --&gt; B[2. Sản Xuất Quy Mô Lớn];         B --&gt; C[3. Logistics &amp; Kho Bãi Tự Chủ];         C --&gt; D[4. Kênh Bán Lẻ Đa Dạng];         D --&gt; E[5. Khách Hàng Cuối];</w:t>
      </w:r>
      <w:r>
        <w:t xml:space="preserve"> </w:t>
      </w:r>
      <w:r>
        <w:rPr>
          <w:i/>
          <w:iCs/>
        </w:rPr>
        <w:t xml:space="preserve">Khi người dùng di chuột hoặc nhấp vào từng khối, một hộp thông tin chi tiết sẽ hiện ra (ví dụ: nhấp vào</w:t>
      </w:r>
      <w:r>
        <w:rPr>
          <w:i/>
          <w:iCs/>
        </w:rPr>
        <w:t xml:space="preserve"> </w:t>
      </w:r>
      <w:r>
        <w:rPr>
          <w:i/>
          <w:iCs/>
        </w:rPr>
        <w:t xml:space="preserve">“</w:t>
      </w:r>
      <w:r>
        <w:rPr>
          <w:i/>
          <w:iCs/>
        </w:rPr>
        <w:t xml:space="preserve">Logistics</w:t>
      </w:r>
      <w:r>
        <w:rPr>
          <w:i/>
          <w:iCs/>
        </w:rPr>
        <w:t xml:space="preserve">”</w:t>
      </w:r>
      <w:r>
        <w:rPr>
          <w:i/>
          <w:iCs/>
        </w:rPr>
        <w:t xml:space="preserve"> </w:t>
      </w:r>
      <w:r>
        <w:rPr>
          <w:i/>
          <w:iCs/>
        </w:rPr>
        <w:t xml:space="preserve">sẽ thấy thông tin về đội xe, kho bãi).</w:t>
      </w:r>
    </w:p>
    <w:p>
      <w:pPr>
        <w:pStyle w:val="Compact"/>
        <w:numPr>
          <w:ilvl w:val="1"/>
          <w:numId w:val="1012"/>
        </w:numPr>
      </w:pPr>
      <w:r>
        <w:rPr>
          <w:b/>
          <w:bCs/>
        </w:rPr>
        <w:t xml:space="preserve">Bản đồ thế giới tương tác:</w:t>
      </w:r>
      <w:r>
        <w:t xml:space="preserve"> </w:t>
      </w:r>
      <w:r>
        <w:t xml:space="preserve">Hiển thị vị trí các nhà máy chính, trung tâm phân phối và mật độ cửa hàng trên toàn cầu.</w:t>
      </w:r>
    </w:p>
    <w:p>
      <w:r>
        <w:pict>
          <v:rect style="width:0;height:1.5pt" o:hralign="center" o:hrstd="t" o:hr="t"/>
        </w:pict>
      </w:r>
    </w:p>
    <w:bookmarkEnd w:id="22"/>
    <w:bookmarkStart w:id="23" w:name="X3aa62dcec94013c12c969309fde1be741612658"/>
    <w:p>
      <w:pPr>
        <w:pStyle w:val="Heading3"/>
      </w:pPr>
      <w:r>
        <w:rPr>
          <w:b/>
          <w:bCs/>
        </w:rPr>
        <w:t xml:space="preserve">Phần 3: Giải mã Mô hình Kinh doanh - Phân tích chi tiết Business Model Canvas</w:t>
      </w:r>
    </w:p>
    <w:p>
      <w:pPr>
        <w:pStyle w:val="Compact"/>
        <w:numPr>
          <w:ilvl w:val="0"/>
          <w:numId w:val="1013"/>
        </w:numPr>
      </w:pPr>
      <w:r>
        <w:rPr>
          <w:b/>
          <w:bCs/>
        </w:rPr>
        <w:t xml:space="preserve">Tiêu đề:</w:t>
      </w:r>
      <w:r>
        <w:t xml:space="preserve"> </w:t>
      </w:r>
      <w:r>
        <w:t xml:space="preserve">Bức tranh toàn cảnh: 9 Khối cấu thành Cỗ máy Kiếm tiền của Ashley</w:t>
      </w:r>
    </w:p>
    <w:p>
      <w:pPr>
        <w:pStyle w:val="Compact"/>
        <w:numPr>
          <w:ilvl w:val="0"/>
          <w:numId w:val="1013"/>
        </w:numPr>
      </w:pPr>
      <w:r>
        <w:rPr>
          <w:b/>
          <w:bCs/>
        </w:rPr>
        <w:t xml:space="preserve">Giới thiệu:</w:t>
      </w:r>
      <w:r>
        <w:t xml:space="preserve"> </w:t>
      </w:r>
      <w:r>
        <w:t xml:space="preserve">Sử dụng Business Model Canvas để mổ xẻ cách Ashley tạo ra, cung cấp và nắm bắt giá trị.</w:t>
      </w:r>
    </w:p>
    <w:p>
      <w:pPr>
        <w:pStyle w:val="Compact"/>
        <w:numPr>
          <w:ilvl w:val="0"/>
          <w:numId w:val="1013"/>
        </w:numPr>
      </w:pPr>
      <w:r>
        <w:rPr>
          <w:b/>
          <w:bCs/>
        </w:rPr>
        <w:t xml:space="preserve">Phân tích chi tiết 9 khối (chia thành 3 cụm logic):</w:t>
      </w:r>
    </w:p>
    <w:p>
      <w:pPr>
        <w:pStyle w:val="Compact"/>
        <w:numPr>
          <w:ilvl w:val="1"/>
          <w:numId w:val="1014"/>
        </w:numPr>
      </w:pPr>
      <w:r>
        <w:rPr>
          <w:b/>
          <w:bCs/>
        </w:rPr>
        <w:t xml:space="preserve">Cụm 1: Khách hàng &amp; Giá trị (Front Stage)</w:t>
      </w:r>
    </w:p>
    <w:p>
      <w:pPr>
        <w:pStyle w:val="Compact"/>
        <w:numPr>
          <w:ilvl w:val="2"/>
          <w:numId w:val="1015"/>
        </w:numPr>
      </w:pPr>
      <w:r>
        <w:rPr>
          <w:b/>
          <w:bCs/>
        </w:rPr>
        <w:t xml:space="preserve">Phân khúc khách hàng:</w:t>
      </w:r>
      <w:r>
        <w:t xml:space="preserve"> </w:t>
      </w:r>
      <w:r>
        <w:t xml:space="preserve">Người tìm kiếm giá trị, Thế hệ trẻ, Gia đình mới, v.v.</w:t>
      </w:r>
    </w:p>
    <w:p>
      <w:pPr>
        <w:pStyle w:val="Compact"/>
        <w:numPr>
          <w:ilvl w:val="2"/>
          <w:numId w:val="1015"/>
        </w:numPr>
      </w:pPr>
      <w:r>
        <w:rPr>
          <w:b/>
          <w:bCs/>
        </w:rPr>
        <w:t xml:space="preserve">Tuyên bố giá trị:</w:t>
      </w:r>
      <w:r>
        <w:t xml:space="preserve"> </w:t>
      </w:r>
      <w:r>
        <w:t xml:space="preserve">Giá cả phải chăng, Đa dạng lựa chọn, Tiện lợi</w:t>
      </w:r>
      <w:r>
        <w:t xml:space="preserve"> </w:t>
      </w:r>
      <w:r>
        <w:t xml:space="preserve">“</w:t>
      </w:r>
      <w:r>
        <w:t xml:space="preserve">một điểm đến</w:t>
      </w:r>
      <w:r>
        <w:t xml:space="preserve">”</w:t>
      </w:r>
      <w:r>
        <w:t xml:space="preserve">.</w:t>
      </w:r>
    </w:p>
    <w:p>
      <w:pPr>
        <w:pStyle w:val="Compact"/>
        <w:numPr>
          <w:ilvl w:val="2"/>
          <w:numId w:val="1015"/>
        </w:numPr>
      </w:pPr>
      <w:r>
        <w:rPr>
          <w:b/>
          <w:bCs/>
        </w:rPr>
        <w:t xml:space="preserve">Kênh phân phối:</w:t>
      </w:r>
      <w:r>
        <w:t xml:space="preserve"> </w:t>
      </w:r>
      <w:r>
        <w:t xml:space="preserve">Ashley HomeStores, E-commerce, Đối tác bán lẻ.</w:t>
      </w:r>
    </w:p>
    <w:p>
      <w:pPr>
        <w:pStyle w:val="Compact"/>
        <w:numPr>
          <w:ilvl w:val="2"/>
          <w:numId w:val="1015"/>
        </w:numPr>
      </w:pPr>
      <w:r>
        <w:rPr>
          <w:b/>
          <w:bCs/>
        </w:rPr>
        <w:t xml:space="preserve">Quan hệ khách hàng:</w:t>
      </w:r>
      <w:r>
        <w:t xml:space="preserve"> </w:t>
      </w:r>
      <w:r>
        <w:t xml:space="preserve">Trải nghiệm tại cửa hàng, Chương trình khách hàng thân thiết, Hỗ trợ đa kênh.</w:t>
      </w:r>
    </w:p>
    <w:p>
      <w:pPr>
        <w:pStyle w:val="Compact"/>
        <w:numPr>
          <w:ilvl w:val="1"/>
          <w:numId w:val="1014"/>
        </w:numPr>
      </w:pPr>
      <w:r>
        <w:rPr>
          <w:b/>
          <w:bCs/>
        </w:rPr>
        <w:t xml:space="preserve">Cụm 2: Vận hành &amp; Nguồn lực (Back Stage)</w:t>
      </w:r>
    </w:p>
    <w:p>
      <w:pPr>
        <w:pStyle w:val="Compact"/>
        <w:numPr>
          <w:ilvl w:val="2"/>
          <w:numId w:val="1016"/>
        </w:numPr>
      </w:pPr>
      <w:r>
        <w:rPr>
          <w:b/>
          <w:bCs/>
        </w:rPr>
        <w:t xml:space="preserve">Hoạt động chính:</w:t>
      </w:r>
      <w:r>
        <w:t xml:space="preserve"> </w:t>
      </w:r>
      <w:r>
        <w:t xml:space="preserve">Sản xuất, Quản lý chuỗi cung ứng, Marketing đa kênh.</w:t>
      </w:r>
    </w:p>
    <w:p>
      <w:pPr>
        <w:pStyle w:val="Compact"/>
        <w:numPr>
          <w:ilvl w:val="2"/>
          <w:numId w:val="1016"/>
        </w:numPr>
      </w:pPr>
      <w:r>
        <w:rPr>
          <w:b/>
          <w:bCs/>
        </w:rPr>
        <w:t xml:space="preserve">Nguồn lực chính:</w:t>
      </w:r>
      <w:r>
        <w:t xml:space="preserve"> </w:t>
      </w:r>
      <w:r>
        <w:t xml:space="preserve">Nhà máy &amp; máy móc, Đội xe &amp; logistics, Thương hiệu, Dữ liệu khách hàng.</w:t>
      </w:r>
    </w:p>
    <w:p>
      <w:pPr>
        <w:pStyle w:val="Compact"/>
        <w:numPr>
          <w:ilvl w:val="2"/>
          <w:numId w:val="1016"/>
        </w:numPr>
      </w:pPr>
      <w:r>
        <w:rPr>
          <w:b/>
          <w:bCs/>
        </w:rPr>
        <w:t xml:space="preserve">Đối tác chính:</w:t>
      </w:r>
      <w:r>
        <w:t xml:space="preserve"> </w:t>
      </w:r>
      <w:r>
        <w:t xml:space="preserve">Nhà cung cấp nguyên liệu, Đối tác nhượng quyền, Đối tác tài chính (Synchrony).</w:t>
      </w:r>
    </w:p>
    <w:p>
      <w:pPr>
        <w:pStyle w:val="Compact"/>
        <w:numPr>
          <w:ilvl w:val="1"/>
          <w:numId w:val="1014"/>
        </w:numPr>
      </w:pPr>
      <w:r>
        <w:rPr>
          <w:b/>
          <w:bCs/>
        </w:rPr>
        <w:t xml:space="preserve">Cụm 3: Tài chính (Financials)</w:t>
      </w:r>
    </w:p>
    <w:p>
      <w:pPr>
        <w:pStyle w:val="Compact"/>
        <w:numPr>
          <w:ilvl w:val="2"/>
          <w:numId w:val="1017"/>
        </w:numPr>
      </w:pPr>
      <w:r>
        <w:rPr>
          <w:b/>
          <w:bCs/>
        </w:rPr>
        <w:t xml:space="preserve">Cơ cấu chi phí:</w:t>
      </w:r>
      <w:r>
        <w:t xml:space="preserve"> </w:t>
      </w:r>
      <w:r>
        <w:rPr>
          <w:i/>
          <w:iCs/>
        </w:rPr>
        <w:t xml:space="preserve">Dẫn đầu về chi phí (Cost-Driven)</w:t>
      </w:r>
      <w:r>
        <w:t xml:space="preserve"> </w:t>
      </w:r>
      <w:r>
        <w:t xml:space="preserve">- chi phí lớn nhất là sản xuất và logistics.</w:t>
      </w:r>
    </w:p>
    <w:p>
      <w:pPr>
        <w:pStyle w:val="Compact"/>
        <w:numPr>
          <w:ilvl w:val="2"/>
          <w:numId w:val="1017"/>
        </w:numPr>
      </w:pPr>
      <w:r>
        <w:rPr>
          <w:b/>
          <w:bCs/>
        </w:rPr>
        <w:t xml:space="preserve">Dòng doanh thu:</w:t>
      </w:r>
      <w:r>
        <w:t xml:space="preserve"> </w:t>
      </w:r>
      <w:r>
        <w:t xml:space="preserve">Bán sản phẩm (cốt lõi), Dịch vụ tài chính, Phí nhượng quyền, Dịch vụ bảo hành.</w:t>
      </w:r>
    </w:p>
    <w:p>
      <w:pPr>
        <w:pStyle w:val="Compact"/>
        <w:numPr>
          <w:ilvl w:val="0"/>
          <w:numId w:val="1013"/>
        </w:numPr>
      </w:pPr>
      <w:r>
        <w:rPr>
          <w:b/>
          <w:bCs/>
        </w:rPr>
        <w:t xml:space="preserve">Yếu tố trực quan đề xuất:</w:t>
      </w:r>
    </w:p>
    <w:p>
      <w:pPr>
        <w:pStyle w:val="Compact"/>
        <w:numPr>
          <w:ilvl w:val="1"/>
          <w:numId w:val="1018"/>
        </w:numPr>
      </w:pPr>
      <w:r>
        <w:rPr>
          <w:b/>
          <w:bCs/>
        </w:rPr>
        <w:t xml:space="preserve">Biểu đồ Business Model Canvas tương tác:</w:t>
      </w:r>
      <w:r>
        <w:t xml:space="preserve"> </w:t>
      </w:r>
      <w:r>
        <w:t xml:space="preserve">Một lưới 3x3 trực quan. Người dùng nhấp vào từng khối (ví dụ:</w:t>
      </w:r>
      <w:r>
        <w:t xml:space="preserve"> </w:t>
      </w:r>
      <w:r>
        <w:t xml:space="preserve">“</w:t>
      </w:r>
      <w:r>
        <w:t xml:space="preserve">Dòng Doanh Thu</w:t>
      </w:r>
      <w:r>
        <w:t xml:space="preserve">”</w:t>
      </w:r>
      <w:r>
        <w:t xml:space="preserve">) để xem chi tiết các gạch đầu dòng và số liệu liên quan.</w:t>
      </w:r>
    </w:p>
    <w:p>
      <w:pPr>
        <w:pStyle w:val="Compact"/>
        <w:numPr>
          <w:ilvl w:val="1"/>
          <w:numId w:val="1018"/>
        </w:numPr>
      </w:pPr>
      <w:r>
        <w:rPr>
          <w:b/>
          <w:bCs/>
        </w:rPr>
        <w:t xml:space="preserve">Biểu đồ tròn (Pie Chart):</w:t>
      </w:r>
      <w:r>
        <w:t xml:space="preserve"> </w:t>
      </w:r>
      <w:r>
        <w:t xml:space="preserve">Trực quan hóa tỷ trọng các dòng doanh thu chính (Bán sản phẩm, Dịch vụ tài chính, Quốc tế, v.v.).</w:t>
      </w:r>
    </w:p>
    <w:p>
      <w:pPr>
        <w:pStyle w:val="Compact"/>
        <w:numPr>
          <w:ilvl w:val="1"/>
          <w:numId w:val="1018"/>
        </w:numPr>
      </w:pPr>
      <w:r>
        <w:rPr>
          <w:b/>
          <w:bCs/>
        </w:rPr>
        <w:t xml:space="preserve">Bảng so sánh:</w:t>
      </w:r>
      <w:r>
        <w:t xml:space="preserve"> </w:t>
      </w:r>
      <w:r>
        <w:t xml:space="preserve">Bảng có thể sắp xếp để so sánh các phân khúc khách hàng theo nhu cầu và hành vi.</w:t>
      </w:r>
    </w:p>
    <w:p>
      <w:r>
        <w:pict>
          <v:rect style="width:0;height:1.5pt" o:hralign="center" o:hrstd="t" o:hr="t"/>
        </w:pict>
      </w:r>
    </w:p>
    <w:bookmarkEnd w:id="23"/>
    <w:bookmarkStart w:id="24" w:name="X58a61bd5c26d8d32444f39423376dd255bef1b2"/>
    <w:p>
      <w:pPr>
        <w:pStyle w:val="Heading3"/>
      </w:pPr>
      <w:r>
        <w:rPr>
          <w:b/>
          <w:bCs/>
        </w:rPr>
        <w:t xml:space="preserve">Phần 4: Đánh giá Chiến lược - Phân tích SWOT Toàn diện</w:t>
      </w:r>
    </w:p>
    <w:p>
      <w:pPr>
        <w:pStyle w:val="Compact"/>
        <w:numPr>
          <w:ilvl w:val="0"/>
          <w:numId w:val="1019"/>
        </w:numPr>
      </w:pPr>
      <w:r>
        <w:rPr>
          <w:b/>
          <w:bCs/>
        </w:rPr>
        <w:t xml:space="preserve">Tiêu đề:</w:t>
      </w:r>
      <w:r>
        <w:t xml:space="preserve"> </w:t>
      </w:r>
      <w:r>
        <w:t xml:space="preserve">Điểm mạnh, Điểm yếu, Cơ hội &amp; Thách thức: Vị thế của Ashley trên Bàn cờ Chiến lược</w:t>
      </w:r>
    </w:p>
    <w:p>
      <w:pPr>
        <w:pStyle w:val="Compact"/>
        <w:numPr>
          <w:ilvl w:val="0"/>
          <w:numId w:val="1019"/>
        </w:numPr>
      </w:pPr>
      <w:r>
        <w:rPr>
          <w:b/>
          <w:bCs/>
        </w:rPr>
        <w:t xml:space="preserve">Giới thiệu:</w:t>
      </w:r>
      <w:r>
        <w:t xml:space="preserve"> </w:t>
      </w:r>
      <w:r>
        <w:t xml:space="preserve">Phân tích SWOT để đánh giá các yếu tố nội tại và ngoại cảnh, làm rõ vị thế cạnh tranh hiện tại của Ashley.</w:t>
      </w:r>
    </w:p>
    <w:p>
      <w:pPr>
        <w:pStyle w:val="Compact"/>
        <w:numPr>
          <w:ilvl w:val="0"/>
          <w:numId w:val="1019"/>
        </w:numPr>
      </w:pPr>
      <w:r>
        <w:rPr>
          <w:b/>
          <w:bCs/>
        </w:rPr>
        <w:t xml:space="preserve">Ma trận SWOT:</w:t>
      </w:r>
    </w:p>
    <w:p>
      <w:pPr>
        <w:pStyle w:val="Compact"/>
        <w:numPr>
          <w:ilvl w:val="1"/>
          <w:numId w:val="1020"/>
        </w:numPr>
      </w:pPr>
      <w:r>
        <w:rPr>
          <w:b/>
          <w:bCs/>
        </w:rPr>
        <w:t xml:space="preserve">💪 Điểm mạnh (Strengths):</w:t>
      </w:r>
    </w:p>
    <w:p>
      <w:pPr>
        <w:pStyle w:val="Compact"/>
        <w:numPr>
          <w:ilvl w:val="2"/>
          <w:numId w:val="1021"/>
        </w:numPr>
      </w:pPr>
      <w:r>
        <w:t xml:space="preserve">Mô hình tích hợp dọc (liên kết đến Phần 2).</w:t>
      </w:r>
    </w:p>
    <w:p>
      <w:pPr>
        <w:pStyle w:val="Compact"/>
        <w:numPr>
          <w:ilvl w:val="2"/>
          <w:numId w:val="1021"/>
        </w:numPr>
      </w:pPr>
      <w:r>
        <w:t xml:space="preserve">Lợi thế kinh tế theo quy mô.</w:t>
      </w:r>
    </w:p>
    <w:p>
      <w:pPr>
        <w:pStyle w:val="Compact"/>
        <w:numPr>
          <w:ilvl w:val="2"/>
          <w:numId w:val="1021"/>
        </w:numPr>
      </w:pPr>
      <w:r>
        <w:t xml:space="preserve">Thương hiệu và mạng lưới phân phối hàng đầu.</w:t>
      </w:r>
    </w:p>
    <w:p>
      <w:pPr>
        <w:pStyle w:val="Compact"/>
        <w:numPr>
          <w:ilvl w:val="1"/>
          <w:numId w:val="1020"/>
        </w:numPr>
      </w:pPr>
      <w:r>
        <w:rPr>
          <w:b/>
          <w:bCs/>
        </w:rPr>
        <w:t xml:space="preserve">⚠️ Điểm yếu (Weaknesses):</w:t>
      </w:r>
    </w:p>
    <w:p>
      <w:pPr>
        <w:pStyle w:val="Compact"/>
        <w:numPr>
          <w:ilvl w:val="2"/>
          <w:numId w:val="1022"/>
        </w:numPr>
      </w:pPr>
      <w:r>
        <w:t xml:space="preserve">Sự phức tạp và cồng kềnh trong vận hành.</w:t>
      </w:r>
    </w:p>
    <w:p>
      <w:pPr>
        <w:pStyle w:val="Compact"/>
        <w:numPr>
          <w:ilvl w:val="2"/>
          <w:numId w:val="1022"/>
        </w:numPr>
      </w:pPr>
      <w:r>
        <w:t xml:space="preserve">Phản ứng chậm với xu hướng mới.</w:t>
      </w:r>
    </w:p>
    <w:p>
      <w:pPr>
        <w:pStyle w:val="Compact"/>
        <w:numPr>
          <w:ilvl w:val="2"/>
          <w:numId w:val="1022"/>
        </w:numPr>
      </w:pPr>
      <w:r>
        <w:t xml:space="preserve">Phụ thuộc vào thị trường Bắc Mỹ.</w:t>
      </w:r>
    </w:p>
    <w:p>
      <w:pPr>
        <w:pStyle w:val="Compact"/>
        <w:numPr>
          <w:ilvl w:val="1"/>
          <w:numId w:val="1020"/>
        </w:numPr>
      </w:pPr>
      <w:r>
        <w:rPr>
          <w:b/>
          <w:bCs/>
        </w:rPr>
        <w:t xml:space="preserve">🚀 Cơ hội (Opportunities):</w:t>
      </w:r>
    </w:p>
    <w:p>
      <w:pPr>
        <w:pStyle w:val="Compact"/>
        <w:numPr>
          <w:ilvl w:val="2"/>
          <w:numId w:val="1023"/>
        </w:numPr>
      </w:pPr>
      <w:r>
        <w:t xml:space="preserve">Tăng trưởng thương mại điện tử.</w:t>
      </w:r>
    </w:p>
    <w:p>
      <w:pPr>
        <w:pStyle w:val="Compact"/>
        <w:numPr>
          <w:ilvl w:val="2"/>
          <w:numId w:val="1023"/>
        </w:numPr>
      </w:pPr>
      <w:r>
        <w:t xml:space="preserve">Mở rộng thị trường quốc tế mới nổi.</w:t>
      </w:r>
    </w:p>
    <w:p>
      <w:pPr>
        <w:pStyle w:val="Compact"/>
        <w:numPr>
          <w:ilvl w:val="2"/>
          <w:numId w:val="1023"/>
        </w:numPr>
      </w:pPr>
      <w:r>
        <w:t xml:space="preserve">Xu hướng bền vững và cá nhân hóa.</w:t>
      </w:r>
    </w:p>
    <w:p>
      <w:pPr>
        <w:pStyle w:val="Compact"/>
        <w:numPr>
          <w:ilvl w:val="1"/>
          <w:numId w:val="1020"/>
        </w:numPr>
      </w:pPr>
      <w:r>
        <w:rPr>
          <w:b/>
          <w:bCs/>
        </w:rPr>
        <w:t xml:space="preserve">📉 Thách thức (Threats):</w:t>
      </w:r>
    </w:p>
    <w:p>
      <w:pPr>
        <w:pStyle w:val="Compact"/>
        <w:numPr>
          <w:ilvl w:val="2"/>
          <w:numId w:val="1024"/>
        </w:numPr>
      </w:pPr>
      <w:r>
        <w:t xml:space="preserve">Cạnh tranh từ đối thủ linh hoạt (IKEA, Wayfair, các hãng D2C).</w:t>
      </w:r>
    </w:p>
    <w:p>
      <w:pPr>
        <w:pStyle w:val="Compact"/>
        <w:numPr>
          <w:ilvl w:val="2"/>
          <w:numId w:val="1024"/>
        </w:numPr>
      </w:pPr>
      <w:r>
        <w:t xml:space="preserve">Biến động kinh tế toàn cầu và sức mua.</w:t>
      </w:r>
    </w:p>
    <w:p>
      <w:pPr>
        <w:pStyle w:val="Compact"/>
        <w:numPr>
          <w:ilvl w:val="2"/>
          <w:numId w:val="1024"/>
        </w:numPr>
      </w:pPr>
      <w:r>
        <w:t xml:space="preserve">Thay đổi thị hiếu của thế hệ người tiêu dùng mới (Gen Z).</w:t>
      </w:r>
    </w:p>
    <w:p>
      <w:pPr>
        <w:pStyle w:val="Compact"/>
        <w:numPr>
          <w:ilvl w:val="0"/>
          <w:numId w:val="1019"/>
        </w:numPr>
      </w:pPr>
      <w:r>
        <w:rPr>
          <w:b/>
          <w:bCs/>
        </w:rPr>
        <w:t xml:space="preserve">Yếu tố trực quan đề xuất:</w:t>
      </w:r>
    </w:p>
    <w:p>
      <w:pPr>
        <w:pStyle w:val="Compact"/>
        <w:numPr>
          <w:ilvl w:val="1"/>
          <w:numId w:val="1025"/>
        </w:numPr>
      </w:pPr>
      <w:r>
        <w:rPr>
          <w:b/>
          <w:bCs/>
        </w:rPr>
        <w:t xml:space="preserve">Ma trận SWOT 2x2:</w:t>
      </w:r>
      <w:r>
        <w:t xml:space="preserve"> </w:t>
      </w:r>
      <w:r>
        <w:t xml:space="preserve">Thiết kế đồ họa, rõ ràng, sử dụng các biểu tượng (💪, ⚠️, 🚀, 📉) để tăng tính trực quan.</w:t>
      </w:r>
    </w:p>
    <w:p>
      <w:pPr>
        <w:pStyle w:val="Compact"/>
        <w:numPr>
          <w:ilvl w:val="1"/>
          <w:numId w:val="1025"/>
        </w:numPr>
      </w:pPr>
      <w:r>
        <w:rPr>
          <w:b/>
          <w:bCs/>
        </w:rPr>
        <w:t xml:space="preserve">Thanh trượt so sánh:</w:t>
      </w:r>
      <w:r>
        <w:t xml:space="preserve"> </w:t>
      </w:r>
      <w:r>
        <w:t xml:space="preserve">Một thanh trượt tương tác cho phép người dùng so sánh Ashley với một đối thủ (ví dụ: Wayfair) trên các tiêu chí chính như</w:t>
      </w:r>
      <w:r>
        <w:t xml:space="preserve"> </w:t>
      </w:r>
      <w:r>
        <w:t xml:space="preserve">“</w:t>
      </w:r>
      <w:r>
        <w:t xml:space="preserve">Chi phí vận hành</w:t>
      </w:r>
      <w:r>
        <w:t xml:space="preserve">”</w:t>
      </w:r>
      <w:r>
        <w:t xml:space="preserve">,</w:t>
      </w:r>
      <w:r>
        <w:t xml:space="preserve"> </w:t>
      </w:r>
      <w:r>
        <w:t xml:space="preserve">“</w:t>
      </w:r>
      <w:r>
        <w:t xml:space="preserve">Sự linh hoạt</w:t>
      </w:r>
      <w:r>
        <w:t xml:space="preserve">”</w:t>
      </w:r>
      <w:r>
        <w:t xml:space="preserve">,</w:t>
      </w:r>
      <w:r>
        <w:t xml:space="preserve"> </w:t>
      </w:r>
      <w:r>
        <w:t xml:space="preserve">“</w:t>
      </w:r>
      <w:r>
        <w:t xml:space="preserve">Độ phủ vật lý</w:t>
      </w:r>
      <w:r>
        <w:t xml:space="preserve">”</w:t>
      </w:r>
      <w:r>
        <w:t xml:space="preserve">.</w:t>
      </w:r>
    </w:p>
    <w:p>
      <w:r>
        <w:pict>
          <v:rect style="width:0;height:1.5pt" o:hralign="center" o:hrstd="t" o:hr="t"/>
        </w:pict>
      </w:r>
    </w:p>
    <w:bookmarkEnd w:id="24"/>
    <w:bookmarkStart w:id="25" w:name="phần-5-tổng-hợp-triển-vọng-tương-lai"/>
    <w:p>
      <w:pPr>
        <w:pStyle w:val="Heading3"/>
      </w:pPr>
      <w:r>
        <w:rPr>
          <w:b/>
          <w:bCs/>
        </w:rPr>
        <w:t xml:space="preserve">Phần 5: Tổng hợp &amp; Triển vọng Tương lai</w:t>
      </w:r>
    </w:p>
    <w:p>
      <w:pPr>
        <w:pStyle w:val="Compact"/>
        <w:numPr>
          <w:ilvl w:val="0"/>
          <w:numId w:val="1026"/>
        </w:numPr>
      </w:pPr>
      <w:r>
        <w:rPr>
          <w:b/>
          <w:bCs/>
        </w:rPr>
        <w:t xml:space="preserve">Tiêu đề:</w:t>
      </w:r>
      <w:r>
        <w:t xml:space="preserve"> </w:t>
      </w:r>
      <w:r>
        <w:t xml:space="preserve">Điểm uốn Chiến lược: Ashley sẽ định hình Tương lai Ngành Nội thất như thế nào?</w:t>
      </w:r>
    </w:p>
    <w:p>
      <w:pPr>
        <w:pStyle w:val="Compact"/>
        <w:numPr>
          <w:ilvl w:val="0"/>
          <w:numId w:val="1026"/>
        </w:numPr>
      </w:pPr>
      <w:r>
        <w:rPr>
          <w:b/>
          <w:bCs/>
        </w:rPr>
        <w:t xml:space="preserve">Tổng hợp chiến lược (TOWS Matrix):</w:t>
      </w:r>
    </w:p>
    <w:p>
      <w:pPr>
        <w:pStyle w:val="Compact"/>
        <w:numPr>
          <w:ilvl w:val="1"/>
          <w:numId w:val="1027"/>
        </w:numPr>
      </w:pPr>
      <w:r>
        <w:t xml:space="preserve">Kết nối các yếu tố SWOT để đưa ra các định hướng chiến lược khả thi.</w:t>
      </w:r>
    </w:p>
    <w:p>
      <w:pPr>
        <w:pStyle w:val="Compact"/>
        <w:numPr>
          <w:ilvl w:val="1"/>
          <w:numId w:val="1027"/>
        </w:numPr>
      </w:pPr>
      <w:r>
        <w:rPr>
          <w:b/>
          <w:bCs/>
        </w:rPr>
        <w:t xml:space="preserve">Chiến lược Tấn công (S-O):</w:t>
      </w:r>
      <w:r>
        <w:t xml:space="preserve"> </w:t>
      </w:r>
      <w:r>
        <w:t xml:space="preserve">Dùng hệ thống logistics tự chủ để thống trị mảng giao hàng nhanh cho e-commerce. Dùng quy mô sản xuất để tạo ra dòng sản phẩm bền vững giá cả phải chăng.</w:t>
      </w:r>
    </w:p>
    <w:p>
      <w:pPr>
        <w:pStyle w:val="Compact"/>
        <w:numPr>
          <w:ilvl w:val="1"/>
          <w:numId w:val="1027"/>
        </w:numPr>
      </w:pPr>
      <w:r>
        <w:rPr>
          <w:b/>
          <w:bCs/>
        </w:rPr>
        <w:t xml:space="preserve">Chiến lược Đối phó (S-T):</w:t>
      </w:r>
      <w:r>
        <w:t xml:space="preserve"> </w:t>
      </w:r>
      <w:r>
        <w:t xml:space="preserve">Dùng lợi thế chi phí để cạnh tranh về giá trong thời kỳ kinh tế khó khăn. Đa dạng hóa sản xuất để giảm rủi ro chuỗi cung ứng.</w:t>
      </w:r>
    </w:p>
    <w:p>
      <w:pPr>
        <w:pStyle w:val="Compact"/>
        <w:numPr>
          <w:ilvl w:val="1"/>
          <w:numId w:val="1027"/>
        </w:numPr>
      </w:pPr>
      <w:r>
        <w:rPr>
          <w:b/>
          <w:bCs/>
        </w:rPr>
        <w:t xml:space="preserve">Chiến lược Cải thiện (W-O):</w:t>
      </w:r>
      <w:r>
        <w:t xml:space="preserve"> </w:t>
      </w:r>
      <w:r>
        <w:t xml:space="preserve">Đẩy mạnh quốc tế hóa để giảm phụ thuộc vào Bắc Mỹ. Thành lập các nhóm R&amp;D linh hoạt để bắt kịp xu hướng.</w:t>
      </w:r>
    </w:p>
    <w:p>
      <w:pPr>
        <w:pStyle w:val="Compact"/>
        <w:numPr>
          <w:ilvl w:val="1"/>
          <w:numId w:val="1027"/>
        </w:numPr>
      </w:pPr>
      <w:r>
        <w:rPr>
          <w:b/>
          <w:bCs/>
        </w:rPr>
        <w:t xml:space="preserve">Chiến lược Phòng thủ (W-T):</w:t>
      </w:r>
      <w:r>
        <w:t xml:space="preserve"> </w:t>
      </w:r>
      <w:r>
        <w:rPr>
          <w:i/>
          <w:iCs/>
        </w:rPr>
        <w:t xml:space="preserve">Vùng rủi ro lớn nhất.</w:t>
      </w:r>
      <w:r>
        <w:t xml:space="preserve"> </w:t>
      </w:r>
      <w:r>
        <w:t xml:space="preserve">Cần đầu tư công nghệ để tăng tính linh hoạt, tái cấu trúc để giảm cồng kềnh và thu hút khách hàng trẻ.</w:t>
      </w:r>
    </w:p>
    <w:p>
      <w:pPr>
        <w:pStyle w:val="Compact"/>
        <w:numPr>
          <w:ilvl w:val="0"/>
          <w:numId w:val="1026"/>
        </w:numPr>
      </w:pPr>
      <w:r>
        <w:rPr>
          <w:b/>
          <w:bCs/>
        </w:rPr>
        <w:t xml:space="preserve">Những câu hỏi lớn cho tương lai:</w:t>
      </w:r>
    </w:p>
    <w:p>
      <w:pPr>
        <w:pStyle w:val="Compact"/>
        <w:numPr>
          <w:ilvl w:val="1"/>
          <w:numId w:val="1028"/>
        </w:numPr>
      </w:pPr>
      <w:r>
        <w:t xml:space="preserve">Làm thế nào để một</w:t>
      </w:r>
      <w:r>
        <w:t xml:space="preserve"> </w:t>
      </w:r>
      <w:r>
        <w:t xml:space="preserve">“</w:t>
      </w:r>
      <w:r>
        <w:t xml:space="preserve">gã khổng lồ</w:t>
      </w:r>
      <w:r>
        <w:t xml:space="preserve">”</w:t>
      </w:r>
      <w:r>
        <w:t xml:space="preserve"> </w:t>
      </w:r>
      <w:r>
        <w:t xml:space="preserve">có thể trở nên linh hoạt?</w:t>
      </w:r>
    </w:p>
    <w:p>
      <w:pPr>
        <w:pStyle w:val="Compact"/>
        <w:numPr>
          <w:ilvl w:val="1"/>
          <w:numId w:val="1028"/>
        </w:numPr>
      </w:pPr>
      <w:r>
        <w:t xml:space="preserve">Ashley có thể chinh phục được thế hệ Gen Z với các giá trị khác biệt không?</w:t>
      </w:r>
    </w:p>
    <w:p>
      <w:pPr>
        <w:pStyle w:val="Compact"/>
        <w:numPr>
          <w:ilvl w:val="1"/>
          <w:numId w:val="1028"/>
        </w:numPr>
      </w:pPr>
      <w:r>
        <w:t xml:space="preserve">Mô hình tích hợp dọc có còn là lợi thế trong một thế giới chuỗi cung ứng ngày càng bất định?</w:t>
      </w:r>
    </w:p>
    <w:p>
      <w:pPr>
        <w:pStyle w:val="Compact"/>
        <w:numPr>
          <w:ilvl w:val="0"/>
          <w:numId w:val="1026"/>
        </w:numPr>
      </w:pPr>
      <w:r>
        <w:rPr>
          <w:b/>
          <w:bCs/>
        </w:rPr>
        <w:t xml:space="preserve">Kết luận:</w:t>
      </w:r>
    </w:p>
    <w:p>
      <w:pPr>
        <w:pStyle w:val="Compact"/>
        <w:numPr>
          <w:ilvl w:val="1"/>
          <w:numId w:val="1029"/>
        </w:numPr>
      </w:pPr>
      <w:r>
        <w:t xml:space="preserve">Tái khẳng định vị thế của Ashley và nhấn mạnh rằng khả năng dung hòa giữa sức mạnh của quy mô truyền thống và sự nhanh nhạy của kỷ nguyên số sẽ quyết định thành công của họ trong thập kỷ tới.</w:t>
      </w:r>
    </w:p>
    <w:p>
      <w:pPr>
        <w:pStyle w:val="Compact"/>
        <w:numPr>
          <w:ilvl w:val="0"/>
          <w:numId w:val="1026"/>
        </w:numPr>
      </w:pPr>
      <w:r>
        <w:rPr>
          <w:b/>
          <w:bCs/>
        </w:rPr>
        <w:t xml:space="preserve">Yếu tố trực quan đề xuất:</w:t>
      </w:r>
    </w:p>
    <w:p>
      <w:pPr>
        <w:pStyle w:val="Compact"/>
        <w:numPr>
          <w:ilvl w:val="1"/>
          <w:numId w:val="1030"/>
        </w:numPr>
      </w:pPr>
      <w:r>
        <w:rPr>
          <w:b/>
          <w:bCs/>
        </w:rPr>
        <w:t xml:space="preserve">Sơ đồ Lộ trình Chiến lược (Roadmap):</w:t>
      </w:r>
      <w:r>
        <w:t xml:space="preserve"> </w:t>
      </w:r>
      <w:r>
        <w:t xml:space="preserve">Trực quan hóa các đề xuất chiến lược theo các giai đoạn: Ngắn hạn (1-2 năm), Trung hạn (3-5 năm), Dài hạn (&gt;5 năm).</w:t>
      </w:r>
    </w:p>
    <w:p>
      <w:pPr>
        <w:pStyle w:val="Compact"/>
        <w:numPr>
          <w:ilvl w:val="1"/>
          <w:numId w:val="1030"/>
        </w:numPr>
      </w:pPr>
      <w:r>
        <w:rPr>
          <w:b/>
          <w:bCs/>
        </w:rPr>
        <w:t xml:space="preserve">Dashboard</w:t>
      </w:r>
      <w:r>
        <w:rPr>
          <w:b/>
          <w:bCs/>
        </w:rPr>
        <w:t xml:space="preserve"> </w:t>
      </w:r>
      <w:r>
        <w:rPr>
          <w:b/>
          <w:bCs/>
        </w:rPr>
        <w:t xml:space="preserve">“</w:t>
      </w:r>
      <w:r>
        <w:rPr>
          <w:b/>
          <w:bCs/>
        </w:rPr>
        <w:t xml:space="preserve">Các chỉ số cần theo dõi</w:t>
      </w:r>
      <w:r>
        <w:rPr>
          <w:b/>
          <w:bCs/>
        </w:rPr>
        <w:t xml:space="preserve">”</w:t>
      </w:r>
      <w:r>
        <w:rPr>
          <w:b/>
          <w:bCs/>
        </w:rPr>
        <w:t xml:space="preserve">:</w:t>
      </w:r>
      <w:r>
        <w:t xml:space="preserve"> </w:t>
      </w:r>
      <w:r>
        <w:t xml:space="preserve">Một bảng điều khiển nhỏ hiển thị các KPI quan trọng cho tương lai của Ashley (ví dụ: % Doanh thu E-commerce, Tuổi trung bình của khách hàng, Tỷ lệ tăng trưởng tại các thị trường mới).</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2026-03-10T02:51:21Z</dcterms:created>
  <dcterms:modified xsi:type="dcterms:W3CDTF">2026-03-10T02:51:21Z</dcterms:modified>
</cp:coreProperties>
</file>

<file path=docProps/custom.xml><?xml version="1.0" encoding="utf-8"?>
<Properties xmlns="http://schemas.openxmlformats.org/officeDocument/2006/custom-properties" xmlns:vt="http://schemas.openxmlformats.org/officeDocument/2006/docPropsVTypes"/>
</file>