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5648BA">
      <w:pPr>
        <w:pStyle w:val="2"/>
        <w:tabs>
          <w:tab w:val="left" w:pos="1330"/>
        </w:tabs>
        <w:spacing w:line="240" w:lineRule="auto"/>
        <w:ind w:left="0" w:firstLine="0" w:firstLineChars="0"/>
        <w:jc w:val="center"/>
        <w:outlineLvl w:val="0"/>
        <w:rPr>
          <w:rFonts w:hint="default" w:eastAsia="宋体"/>
          <w:sz w:val="29"/>
          <w:szCs w:val="29"/>
          <w:lang w:val="en-US" w:eastAsia="zh-CN"/>
        </w:rPr>
      </w:pPr>
      <w:r>
        <w:rPr>
          <w:rFonts w:hint="eastAsia" w:eastAsia="宋体"/>
          <w:b/>
          <w:bCs/>
          <w:spacing w:val="3"/>
          <w:position w:val="5"/>
          <w:sz w:val="29"/>
          <w:szCs w:val="29"/>
          <w:lang w:val="en-US" w:eastAsia="zh-CN"/>
        </w:rPr>
        <w:t>Low odor acrylic monomer SW107</w:t>
      </w:r>
    </w:p>
    <w:p w14:paraId="70CF4498">
      <w:pPr>
        <w:pStyle w:val="2"/>
        <w:spacing w:before="276" w:line="187" w:lineRule="auto"/>
        <w:ind w:left="23"/>
        <w:outlineLvl w:val="1"/>
        <w:rPr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Section</w:t>
      </w:r>
      <w:r>
        <w:rPr>
          <w:b/>
          <w:bCs/>
          <w:spacing w:val="23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1</w:t>
      </w:r>
      <w:r>
        <w:rPr>
          <w:b/>
          <w:bCs/>
          <w:spacing w:val="17"/>
          <w:sz w:val="24"/>
          <w:szCs w:val="24"/>
        </w:rPr>
        <w:t xml:space="preserve">   </w:t>
      </w:r>
      <w:r>
        <w:rPr>
          <w:b/>
          <w:bCs/>
          <w:spacing w:val="-1"/>
          <w:sz w:val="24"/>
          <w:szCs w:val="24"/>
        </w:rPr>
        <w:t>IDENTIFICATION</w:t>
      </w:r>
      <w:r>
        <w:rPr>
          <w:b/>
          <w:bCs/>
          <w:spacing w:val="21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OF SUBSTANCE A</w:t>
      </w:r>
      <w:r>
        <w:rPr>
          <w:b/>
          <w:bCs/>
          <w:spacing w:val="-2"/>
          <w:sz w:val="24"/>
          <w:szCs w:val="24"/>
        </w:rPr>
        <w:t>ND OF THE COMPANY</w:t>
      </w:r>
    </w:p>
    <w:p w14:paraId="01C92C43">
      <w:pPr>
        <w:pStyle w:val="2"/>
        <w:spacing w:line="280" w:lineRule="exact"/>
        <w:ind w:left="31"/>
        <w:rPr>
          <w:rFonts w:hint="default" w:eastAsia="宋体"/>
          <w:lang w:val="en-US" w:eastAsia="zh-CN"/>
        </w:rPr>
      </w:pPr>
      <w:r>
        <w:rPr>
          <w:spacing w:val="-1"/>
          <w:position w:val="3"/>
        </w:rPr>
        <w:t>Product</w:t>
      </w:r>
      <w:r>
        <w:rPr>
          <w:spacing w:val="20"/>
          <w:w w:val="101"/>
          <w:position w:val="3"/>
        </w:rPr>
        <w:t xml:space="preserve"> </w:t>
      </w:r>
      <w:r>
        <w:rPr>
          <w:spacing w:val="-1"/>
          <w:position w:val="3"/>
        </w:rPr>
        <w:t xml:space="preserve">Name: </w:t>
      </w:r>
      <w:r>
        <w:rPr>
          <w:rFonts w:hint="eastAsia" w:eastAsia="宋体"/>
          <w:spacing w:val="-1"/>
          <w:position w:val="3"/>
          <w:lang w:val="en-US" w:eastAsia="zh-CN"/>
        </w:rPr>
        <w:t>Low odor acrylic monomer SW107</w:t>
      </w:r>
      <w:bookmarkStart w:id="0" w:name="_GoBack"/>
      <w:bookmarkEnd w:id="0"/>
    </w:p>
    <w:p w14:paraId="39E08E65">
      <w:pPr>
        <w:pStyle w:val="2"/>
        <w:spacing w:line="240" w:lineRule="auto"/>
        <w:ind w:left="0" w:right="0" w:firstLine="0"/>
      </w:pPr>
      <w:r>
        <w:rPr>
          <w:spacing w:val="-2"/>
        </w:rPr>
        <w:t>Company</w:t>
      </w:r>
      <w:r>
        <w:rPr>
          <w:spacing w:val="35"/>
          <w:w w:val="101"/>
        </w:rPr>
        <w:t xml:space="preserve"> </w:t>
      </w:r>
      <w:r>
        <w:rPr>
          <w:spacing w:val="-2"/>
        </w:rPr>
        <w:t xml:space="preserve">Name: Guangzhou </w:t>
      </w:r>
      <w:r>
        <w:rPr>
          <w:rFonts w:hint="eastAsia" w:eastAsia="宋体"/>
          <w:spacing w:val="-2"/>
          <w:lang w:val="en-US" w:eastAsia="zh-CN"/>
        </w:rPr>
        <w:t>Wangsan Technology</w:t>
      </w:r>
      <w:r>
        <w:rPr>
          <w:spacing w:val="16"/>
        </w:rPr>
        <w:t xml:space="preserve"> </w:t>
      </w:r>
      <w:r>
        <w:rPr>
          <w:spacing w:val="-2"/>
        </w:rPr>
        <w:t>CO.,Ltd.</w:t>
      </w:r>
      <w:r>
        <w:rPr>
          <w:spacing w:val="-31"/>
        </w:rPr>
        <w:t xml:space="preserve"> </w:t>
      </w:r>
      <w:r>
        <w:rPr>
          <w:spacing w:val="-2"/>
        </w:rPr>
        <w:t>.</w:t>
      </w:r>
      <w:r>
        <w:t xml:space="preserve"> </w:t>
      </w:r>
    </w:p>
    <w:p w14:paraId="0343A098">
      <w:pPr>
        <w:pStyle w:val="2"/>
        <w:spacing w:line="240" w:lineRule="auto"/>
        <w:ind w:left="0" w:right="0" w:firstLine="0"/>
      </w:pPr>
      <w:r>
        <w:rPr>
          <w:spacing w:val="-1"/>
        </w:rPr>
        <w:t>Tel: +</w:t>
      </w:r>
      <w:r>
        <w:rPr>
          <w:rFonts w:hint="eastAsia"/>
          <w:spacing w:val="-1"/>
        </w:rPr>
        <w:t>86-20-82562016</w:t>
      </w:r>
      <w:r>
        <w:rPr>
          <w:spacing w:val="6"/>
        </w:rPr>
        <w:t xml:space="preserve">       </w:t>
      </w:r>
      <w:r>
        <w:rPr>
          <w:spacing w:val="-1"/>
        </w:rPr>
        <w:t>Fax: +86-20-31078112</w:t>
      </w:r>
    </w:p>
    <w:p w14:paraId="3683FAAF">
      <w:pPr>
        <w:pStyle w:val="2"/>
        <w:spacing w:line="261" w:lineRule="auto"/>
        <w:ind w:left="31"/>
      </w:pPr>
      <w:r>
        <w:rPr>
          <w:spacing w:val="-1"/>
        </w:rPr>
        <w:t>E-mail address:</w:t>
      </w:r>
      <w:r>
        <w:rPr>
          <w:spacing w:val="15"/>
          <w:w w:val="101"/>
        </w:rPr>
        <w:t xml:space="preserve"> </w:t>
      </w:r>
      <w:r>
        <w:rPr>
          <w:rFonts w:hint="eastAsia"/>
          <w:color w:val="0000FF"/>
          <w:spacing w:val="-1"/>
          <w:u w:val="single" w:color="auto"/>
        </w:rPr>
        <w:t>admin@gzwangsanchem.com</w:t>
      </w:r>
    </w:p>
    <w:p w14:paraId="2CD98142">
      <w:pPr>
        <w:pStyle w:val="2"/>
        <w:spacing w:before="2" w:line="237" w:lineRule="auto"/>
        <w:ind w:left="865" w:right="600" w:hanging="851"/>
      </w:pPr>
      <w:r>
        <w:rPr>
          <w:spacing w:val="-1"/>
        </w:rPr>
        <w:t>Address:</w:t>
      </w:r>
      <w:r>
        <w:rPr>
          <w:spacing w:val="20"/>
        </w:rPr>
        <w:t xml:space="preserve"> </w:t>
      </w:r>
      <w:r>
        <w:rPr>
          <w:rFonts w:hint="eastAsia"/>
          <w:spacing w:val="-1"/>
        </w:rPr>
        <w:t>NO.1 301 Hong bafang investment BLDG1.Guanchong villageShiqi town</w:t>
      </w:r>
      <w:r>
        <w:rPr>
          <w:rFonts w:hint="eastAsia" w:eastAsia="宋体"/>
          <w:spacing w:val="-1"/>
          <w:lang w:val="en-US" w:eastAsia="zh-CN"/>
        </w:rPr>
        <w:t>,</w:t>
      </w:r>
      <w:r>
        <w:rPr>
          <w:spacing w:val="14"/>
          <w:w w:val="101"/>
        </w:rPr>
        <w:t xml:space="preserve"> </w:t>
      </w:r>
      <w:r>
        <w:rPr>
          <w:spacing w:val="-2"/>
        </w:rPr>
        <w:t>Panyu district,</w:t>
      </w:r>
      <w:r>
        <w:rPr>
          <w:spacing w:val="-1"/>
        </w:rPr>
        <w:t>Guangzhou city,Guangdong</w:t>
      </w:r>
      <w:r>
        <w:rPr>
          <w:spacing w:val="23"/>
        </w:rPr>
        <w:t xml:space="preserve"> </w:t>
      </w:r>
      <w:r>
        <w:rPr>
          <w:spacing w:val="-1"/>
        </w:rPr>
        <w:t>Pr</w:t>
      </w:r>
      <w:r>
        <w:rPr>
          <w:spacing w:val="-2"/>
        </w:rPr>
        <w:t>ovince</w:t>
      </w:r>
      <w:r>
        <w:rPr>
          <w:rFonts w:hint="eastAsia" w:eastAsia="宋体"/>
          <w:spacing w:val="-2"/>
          <w:lang w:val="en-US" w:eastAsia="zh-CN"/>
        </w:rPr>
        <w:t>,</w:t>
      </w:r>
      <w:r>
        <w:rPr>
          <w:spacing w:val="-2"/>
        </w:rPr>
        <w:t>China</w:t>
      </w:r>
    </w:p>
    <w:p w14:paraId="78288C6F">
      <w:pPr>
        <w:pStyle w:val="2"/>
        <w:spacing w:before="292" w:line="185" w:lineRule="auto"/>
        <w:ind w:left="23"/>
        <w:rPr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SECTION 2 - COMPOSITION,</w:t>
      </w:r>
      <w:r>
        <w:rPr>
          <w:b/>
          <w:bCs/>
          <w:spacing w:val="22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INFORMATION</w:t>
      </w:r>
      <w:r>
        <w:rPr>
          <w:b/>
          <w:bCs/>
          <w:spacing w:val="20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ON INGRED</w:t>
      </w:r>
      <w:r>
        <w:rPr>
          <w:b/>
          <w:bCs/>
          <w:spacing w:val="-2"/>
          <w:sz w:val="24"/>
          <w:szCs w:val="24"/>
        </w:rPr>
        <w:t>IENTS</w:t>
      </w:r>
    </w:p>
    <w:p w14:paraId="0C93369A">
      <w:pPr>
        <w:pStyle w:val="2"/>
        <w:spacing w:line="278" w:lineRule="exact"/>
        <w:ind w:left="31"/>
      </w:pPr>
      <w:r>
        <w:rPr>
          <w:rFonts w:hint="eastAsia"/>
          <w:spacing w:val="-1"/>
          <w:position w:val="3"/>
        </w:rPr>
        <w:t>Low odor acrylic monomer SW107</w:t>
      </w:r>
    </w:p>
    <w:p w14:paraId="02AE4E36">
      <w:pPr>
        <w:pStyle w:val="2"/>
        <w:spacing w:line="240" w:lineRule="auto"/>
        <w:ind w:left="0" w:right="0" w:firstLine="0"/>
        <w:jc w:val="both"/>
      </w:pPr>
      <w:r>
        <w:rPr>
          <w:spacing w:val="-3"/>
        </w:rPr>
        <w:t>CAS</w:t>
      </w:r>
      <w:r>
        <w:rPr>
          <w:spacing w:val="13"/>
        </w:rPr>
        <w:t xml:space="preserve"> </w:t>
      </w:r>
      <w:r>
        <w:rPr>
          <w:spacing w:val="-3"/>
        </w:rPr>
        <w:t>No.:</w:t>
      </w:r>
      <w:r>
        <w:rPr>
          <w:spacing w:val="26"/>
          <w:w w:val="101"/>
        </w:rPr>
        <w:t xml:space="preserve"> </w:t>
      </w:r>
      <w:r>
        <w:rPr>
          <w:rFonts w:hint="eastAsia" w:eastAsia="宋体"/>
          <w:spacing w:val="26"/>
          <w:w w:val="101"/>
          <w:lang w:val="en-US" w:eastAsia="zh-CN"/>
        </w:rPr>
        <w:t>-</w:t>
      </w:r>
      <w:r>
        <w:t xml:space="preserve"> </w:t>
      </w:r>
    </w:p>
    <w:p w14:paraId="084796C7">
      <w:pPr>
        <w:pStyle w:val="2"/>
        <w:spacing w:line="240" w:lineRule="auto"/>
        <w:ind w:left="0" w:right="0" w:firstLine="0"/>
        <w:jc w:val="both"/>
        <w:rPr>
          <w:rFonts w:hint="eastAsia" w:eastAsia="宋体"/>
          <w:lang w:val="en-US" w:eastAsia="zh-CN"/>
        </w:rPr>
      </w:pPr>
      <w:r>
        <w:rPr>
          <w:spacing w:val="-2"/>
        </w:rPr>
        <w:t>EINECS</w:t>
      </w:r>
      <w:r>
        <w:rPr>
          <w:spacing w:val="19"/>
        </w:rPr>
        <w:t xml:space="preserve"> </w:t>
      </w:r>
      <w:r>
        <w:rPr>
          <w:spacing w:val="-2"/>
        </w:rPr>
        <w:t xml:space="preserve">: </w:t>
      </w:r>
      <w:r>
        <w:rPr>
          <w:rFonts w:hint="eastAsia" w:eastAsia="宋体"/>
          <w:spacing w:val="-2"/>
          <w:lang w:val="en-US" w:eastAsia="zh-CN"/>
        </w:rPr>
        <w:t>-</w:t>
      </w:r>
    </w:p>
    <w:p w14:paraId="37934190">
      <w:pPr>
        <w:pStyle w:val="2"/>
        <w:spacing w:line="240" w:lineRule="auto"/>
        <w:ind w:left="0" w:right="0" w:firstLine="0"/>
        <w:jc w:val="both"/>
      </w:pPr>
      <w:r>
        <w:rPr>
          <w:spacing w:val="-2"/>
        </w:rPr>
        <w:t>Purity:</w:t>
      </w:r>
      <w:r>
        <w:rPr>
          <w:spacing w:val="14"/>
          <w:w w:val="101"/>
        </w:rPr>
        <w:t xml:space="preserve"> </w:t>
      </w:r>
      <w:r>
        <w:rPr>
          <w:rFonts w:hint="eastAsia" w:eastAsia="宋体"/>
          <w:spacing w:val="14"/>
          <w:w w:val="101"/>
          <w:lang w:val="en-US" w:eastAsia="zh-CN"/>
        </w:rPr>
        <w:t>100</w:t>
      </w:r>
      <w:r>
        <w:rPr>
          <w:spacing w:val="-2"/>
        </w:rPr>
        <w:t>%</w:t>
      </w:r>
    </w:p>
    <w:p w14:paraId="3E32C1E7">
      <w:pPr>
        <w:pStyle w:val="2"/>
        <w:spacing w:before="267" w:line="198" w:lineRule="auto"/>
        <w:ind w:left="23"/>
        <w:rPr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>SECTION 3 -</w:t>
      </w:r>
      <w:r>
        <w:rPr>
          <w:b/>
          <w:bCs/>
          <w:spacing w:val="19"/>
          <w:w w:val="101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HAZARDS</w:t>
      </w:r>
      <w:r>
        <w:rPr>
          <w:b/>
          <w:bCs/>
          <w:spacing w:val="24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IDENTIF</w:t>
      </w:r>
      <w:r>
        <w:rPr>
          <w:b/>
          <w:bCs/>
          <w:spacing w:val="-3"/>
          <w:sz w:val="24"/>
          <w:szCs w:val="24"/>
        </w:rPr>
        <w:t>ICATION</w:t>
      </w:r>
    </w:p>
    <w:p w14:paraId="5370C8E3">
      <w:pPr>
        <w:pStyle w:val="2"/>
        <w:spacing w:line="435" w:lineRule="auto"/>
      </w:pPr>
      <w:r>
        <w:rPr>
          <w:rFonts w:hint="eastAsia"/>
          <w:spacing w:val="-3"/>
        </w:rPr>
        <w:t>non-hazardous material</w:t>
      </w:r>
    </w:p>
    <w:p w14:paraId="50452A53">
      <w:pPr>
        <w:pStyle w:val="2"/>
        <w:spacing w:before="70"/>
        <w:ind w:left="350" w:right="4242" w:hanging="317"/>
      </w:pPr>
      <w:r>
        <w:rPr>
          <w:b/>
          <w:bCs/>
          <w:spacing w:val="-2"/>
          <w:sz w:val="24"/>
          <w:szCs w:val="24"/>
        </w:rPr>
        <w:t>SECTION 4 -</w:t>
      </w:r>
      <w:r>
        <w:rPr>
          <w:b/>
          <w:bCs/>
          <w:spacing w:val="15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FIRST AID</w:t>
      </w:r>
      <w:r>
        <w:rPr>
          <w:b/>
          <w:bCs/>
          <w:spacing w:val="22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MEASURES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pacing w:val="-2"/>
        </w:rPr>
        <w:t>Ingestion:</w:t>
      </w:r>
    </w:p>
    <w:p w14:paraId="50706E6B">
      <w:pPr>
        <w:pStyle w:val="2"/>
        <w:spacing w:before="1" w:line="273" w:lineRule="auto"/>
        <w:ind w:left="1507" w:right="373" w:firstLine="5"/>
      </w:pPr>
      <w:r>
        <w:rPr>
          <w:spacing w:val="-1"/>
        </w:rPr>
        <w:t>If swallowed, call a physician immediately. Only</w:t>
      </w:r>
      <w:r>
        <w:rPr>
          <w:spacing w:val="9"/>
        </w:rPr>
        <w:t xml:space="preserve"> </w:t>
      </w:r>
      <w:r>
        <w:rPr>
          <w:spacing w:val="-1"/>
        </w:rPr>
        <w:t>induc</w:t>
      </w:r>
      <w:r>
        <w:rPr>
          <w:spacing w:val="-2"/>
        </w:rPr>
        <w:t>e vomiting</w:t>
      </w:r>
      <w:r>
        <w:rPr>
          <w:spacing w:val="5"/>
        </w:rPr>
        <w:t xml:space="preserve"> </w:t>
      </w:r>
      <w:r>
        <w:rPr>
          <w:spacing w:val="-2"/>
        </w:rPr>
        <w:t>at the</w:t>
      </w:r>
      <w:r>
        <w:t xml:space="preserve"> </w:t>
      </w:r>
      <w:r>
        <w:rPr>
          <w:spacing w:val="-1"/>
        </w:rPr>
        <w:t>instruction</w:t>
      </w:r>
      <w:r>
        <w:rPr>
          <w:spacing w:val="14"/>
        </w:rPr>
        <w:t xml:space="preserve"> </w:t>
      </w:r>
      <w:r>
        <w:rPr>
          <w:spacing w:val="-1"/>
        </w:rPr>
        <w:t>of a</w:t>
      </w:r>
      <w:r>
        <w:rPr>
          <w:spacing w:val="16"/>
        </w:rPr>
        <w:t xml:space="preserve"> </w:t>
      </w:r>
      <w:r>
        <w:rPr>
          <w:spacing w:val="-1"/>
        </w:rPr>
        <w:t>physic</w:t>
      </w:r>
      <w:r>
        <w:rPr>
          <w:spacing w:val="-2"/>
        </w:rPr>
        <w:t>ian.</w:t>
      </w:r>
      <w:r>
        <w:rPr>
          <w:spacing w:val="19"/>
        </w:rPr>
        <w:t xml:space="preserve"> </w:t>
      </w:r>
      <w:r>
        <w:rPr>
          <w:spacing w:val="-2"/>
        </w:rPr>
        <w:t>Never give anything</w:t>
      </w:r>
      <w:r>
        <w:rPr>
          <w:spacing w:val="16"/>
        </w:rPr>
        <w:t xml:space="preserve"> </w:t>
      </w:r>
      <w:r>
        <w:rPr>
          <w:spacing w:val="-2"/>
        </w:rPr>
        <w:t>by</w:t>
      </w:r>
      <w:r>
        <w:rPr>
          <w:spacing w:val="13"/>
        </w:rPr>
        <w:t xml:space="preserve"> </w:t>
      </w:r>
      <w:r>
        <w:rPr>
          <w:spacing w:val="-2"/>
        </w:rPr>
        <w:t>mouth to an</w:t>
      </w:r>
    </w:p>
    <w:p w14:paraId="278A3503">
      <w:pPr>
        <w:pStyle w:val="2"/>
        <w:spacing w:line="278" w:lineRule="exact"/>
        <w:ind w:left="1506"/>
      </w:pPr>
      <w:r>
        <w:rPr>
          <w:spacing w:val="-2"/>
          <w:position w:val="3"/>
        </w:rPr>
        <w:t>unconscious</w:t>
      </w:r>
      <w:r>
        <w:rPr>
          <w:spacing w:val="22"/>
          <w:w w:val="101"/>
          <w:position w:val="3"/>
        </w:rPr>
        <w:t xml:space="preserve"> </w:t>
      </w:r>
      <w:r>
        <w:rPr>
          <w:spacing w:val="-2"/>
          <w:position w:val="3"/>
        </w:rPr>
        <w:t>person.</w:t>
      </w:r>
    </w:p>
    <w:p w14:paraId="04E9D58A">
      <w:pPr>
        <w:pStyle w:val="2"/>
        <w:spacing w:before="48" w:line="183" w:lineRule="auto"/>
        <w:ind w:left="339"/>
      </w:pPr>
      <w:r>
        <w:rPr>
          <w:b/>
          <w:bCs/>
          <w:spacing w:val="-1"/>
        </w:rPr>
        <w:t>Skin contact:</w:t>
      </w:r>
    </w:p>
    <w:p w14:paraId="024D4511">
      <w:pPr>
        <w:pStyle w:val="2"/>
        <w:spacing w:line="281" w:lineRule="exact"/>
        <w:ind w:left="1491"/>
      </w:pPr>
      <w:r>
        <w:rPr>
          <w:spacing w:val="-1"/>
          <w:position w:val="3"/>
        </w:rPr>
        <w:t>Wash immediately with soap and</w:t>
      </w:r>
      <w:r>
        <w:rPr>
          <w:spacing w:val="19"/>
          <w:position w:val="3"/>
        </w:rPr>
        <w:t xml:space="preserve"> </w:t>
      </w:r>
      <w:r>
        <w:rPr>
          <w:spacing w:val="-1"/>
          <w:position w:val="3"/>
        </w:rPr>
        <w:t>a</w:t>
      </w:r>
      <w:r>
        <w:rPr>
          <w:spacing w:val="15"/>
          <w:position w:val="3"/>
        </w:rPr>
        <w:t xml:space="preserve"> </w:t>
      </w:r>
      <w:r>
        <w:rPr>
          <w:spacing w:val="-1"/>
          <w:position w:val="3"/>
        </w:rPr>
        <w:t>lot</w:t>
      </w:r>
      <w:r>
        <w:rPr>
          <w:spacing w:val="5"/>
          <w:position w:val="3"/>
        </w:rPr>
        <w:t xml:space="preserve"> </w:t>
      </w:r>
      <w:r>
        <w:rPr>
          <w:spacing w:val="-1"/>
          <w:position w:val="3"/>
        </w:rPr>
        <w:t>of water.</w:t>
      </w:r>
    </w:p>
    <w:p w14:paraId="4D7F6E91">
      <w:pPr>
        <w:pStyle w:val="2"/>
        <w:spacing w:before="61" w:line="197" w:lineRule="auto"/>
        <w:ind w:left="352"/>
      </w:pPr>
      <w:r>
        <w:rPr>
          <w:b/>
          <w:bCs/>
          <w:spacing w:val="-3"/>
        </w:rPr>
        <w:t>Eye</w:t>
      </w:r>
      <w:r>
        <w:rPr>
          <w:b/>
          <w:bCs/>
          <w:spacing w:val="18"/>
          <w:w w:val="101"/>
        </w:rPr>
        <w:t xml:space="preserve"> </w:t>
      </w:r>
      <w:r>
        <w:rPr>
          <w:b/>
          <w:bCs/>
          <w:spacing w:val="-3"/>
        </w:rPr>
        <w:t>contact:</w:t>
      </w:r>
    </w:p>
    <w:p w14:paraId="2F8DE49B">
      <w:pPr>
        <w:pStyle w:val="2"/>
        <w:spacing w:before="11" w:line="276" w:lineRule="auto"/>
        <w:ind w:left="1507" w:right="402" w:firstLine="2"/>
      </w:pPr>
      <w:r>
        <w:rPr>
          <w:spacing w:val="-1"/>
        </w:rPr>
        <w:t>Rinse immediately with plenty of water for at</w:t>
      </w:r>
      <w:r>
        <w:rPr>
          <w:spacing w:val="16"/>
          <w:w w:val="101"/>
        </w:rPr>
        <w:t xml:space="preserve"> </w:t>
      </w:r>
      <w:r>
        <w:rPr>
          <w:spacing w:val="-1"/>
        </w:rPr>
        <w:t>least</w:t>
      </w:r>
      <w:r>
        <w:rPr>
          <w:spacing w:val="26"/>
        </w:rPr>
        <w:t xml:space="preserve"> </w:t>
      </w:r>
      <w:r>
        <w:rPr>
          <w:spacing w:val="-1"/>
        </w:rPr>
        <w:t>15 minut</w:t>
      </w:r>
      <w:r>
        <w:rPr>
          <w:spacing w:val="-2"/>
        </w:rPr>
        <w:t>es.</w:t>
      </w:r>
      <w:r>
        <w:rPr>
          <w:spacing w:val="18"/>
        </w:rPr>
        <w:t xml:space="preserve"> </w:t>
      </w:r>
      <w:r>
        <w:rPr>
          <w:spacing w:val="-2"/>
        </w:rPr>
        <w:t>Obtain</w:t>
      </w:r>
      <w:r>
        <w:t xml:space="preserve"> </w:t>
      </w:r>
      <w:r>
        <w:rPr>
          <w:spacing w:val="-2"/>
        </w:rPr>
        <w:t>medical attention</w:t>
      </w:r>
      <w:r>
        <w:rPr>
          <w:spacing w:val="36"/>
          <w:w w:val="101"/>
        </w:rPr>
        <w:t xml:space="preserve"> </w:t>
      </w:r>
      <w:r>
        <w:rPr>
          <w:spacing w:val="-2"/>
        </w:rPr>
        <w:t>immediately.</w:t>
      </w:r>
    </w:p>
    <w:p w14:paraId="5D7E19A4">
      <w:pPr>
        <w:pStyle w:val="2"/>
        <w:spacing w:before="46" w:line="197" w:lineRule="auto"/>
        <w:ind w:left="350"/>
      </w:pPr>
      <w:r>
        <w:rPr>
          <w:b/>
          <w:bCs/>
          <w:spacing w:val="-2"/>
        </w:rPr>
        <w:t>Inhalation:</w:t>
      </w:r>
    </w:p>
    <w:p w14:paraId="035E918A">
      <w:pPr>
        <w:pStyle w:val="2"/>
        <w:spacing w:before="55" w:line="295" w:lineRule="auto"/>
        <w:ind w:left="1500" w:right="161" w:firstLine="9"/>
      </w:pPr>
      <w:r>
        <w:rPr>
          <w:spacing w:val="-1"/>
        </w:rPr>
        <w:t>Remove to fresh air.</w:t>
      </w:r>
      <w:r>
        <w:rPr>
          <w:spacing w:val="18"/>
          <w:w w:val="101"/>
        </w:rPr>
        <w:t xml:space="preserve"> </w:t>
      </w:r>
      <w:r>
        <w:rPr>
          <w:spacing w:val="-1"/>
        </w:rPr>
        <w:t>If breathing</w:t>
      </w:r>
      <w:r>
        <w:rPr>
          <w:spacing w:val="16"/>
        </w:rPr>
        <w:t xml:space="preserve"> </w:t>
      </w:r>
      <w:r>
        <w:rPr>
          <w:spacing w:val="-1"/>
        </w:rPr>
        <w:t>is difficult, give oxygen.</w:t>
      </w:r>
      <w:r>
        <w:rPr>
          <w:spacing w:val="18"/>
        </w:rPr>
        <w:t xml:space="preserve"> </w:t>
      </w:r>
      <w:r>
        <w:rPr>
          <w:spacing w:val="-1"/>
        </w:rPr>
        <w:t>O</w:t>
      </w:r>
      <w:r>
        <w:rPr>
          <w:spacing w:val="-2"/>
        </w:rPr>
        <w:t>btain</w:t>
      </w:r>
      <w:r>
        <w:rPr>
          <w:spacing w:val="11"/>
        </w:rPr>
        <w:t xml:space="preserve"> </w:t>
      </w:r>
      <w:r>
        <w:rPr>
          <w:spacing w:val="-2"/>
        </w:rPr>
        <w:t>medical</w:t>
      </w:r>
      <w:r>
        <w:t xml:space="preserve"> </w:t>
      </w:r>
      <w:r>
        <w:rPr>
          <w:spacing w:val="-1"/>
        </w:rPr>
        <w:t>advice if there are</w:t>
      </w:r>
      <w:r>
        <w:rPr>
          <w:spacing w:val="16"/>
        </w:rPr>
        <w:t xml:space="preserve"> </w:t>
      </w:r>
      <w:r>
        <w:rPr>
          <w:spacing w:val="-1"/>
        </w:rPr>
        <w:t>persistent</w:t>
      </w:r>
      <w:r>
        <w:rPr>
          <w:spacing w:val="14"/>
          <w:w w:val="101"/>
        </w:rPr>
        <w:t xml:space="preserve"> </w:t>
      </w:r>
      <w:r>
        <w:rPr>
          <w:spacing w:val="-1"/>
        </w:rPr>
        <w:t>symptom</w:t>
      </w:r>
      <w:r>
        <w:rPr>
          <w:spacing w:val="-2"/>
        </w:rPr>
        <w:t>s.</w:t>
      </w:r>
    </w:p>
    <w:p w14:paraId="0ECC5F06">
      <w:pPr>
        <w:pStyle w:val="2"/>
        <w:spacing w:line="253" w:lineRule="auto"/>
      </w:pPr>
    </w:p>
    <w:p w14:paraId="54CF5850">
      <w:pPr>
        <w:pStyle w:val="2"/>
        <w:spacing w:line="253" w:lineRule="auto"/>
      </w:pPr>
    </w:p>
    <w:p w14:paraId="0DB1CB2F">
      <w:pPr>
        <w:pStyle w:val="2"/>
        <w:spacing w:before="70" w:line="214" w:lineRule="auto"/>
        <w:ind w:left="346" w:right="3652" w:hanging="323"/>
      </w:pPr>
      <w:r>
        <w:rPr>
          <w:b/>
          <w:bCs/>
          <w:spacing w:val="-3"/>
          <w:sz w:val="24"/>
          <w:szCs w:val="24"/>
        </w:rPr>
        <w:t>SECTION 5 -</w:t>
      </w:r>
      <w:r>
        <w:rPr>
          <w:b/>
          <w:bCs/>
          <w:spacing w:val="35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FIRE</w:t>
      </w:r>
      <w:r>
        <w:rPr>
          <w:b/>
          <w:bCs/>
          <w:spacing w:val="16"/>
          <w:w w:val="101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FIGHTING</w:t>
      </w:r>
      <w:r>
        <w:rPr>
          <w:b/>
          <w:bCs/>
          <w:spacing w:val="27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MEASURES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pacing w:val="-2"/>
        </w:rPr>
        <w:t>Fire Extinguishing</w:t>
      </w:r>
      <w:r>
        <w:rPr>
          <w:b/>
          <w:bCs/>
          <w:spacing w:val="34"/>
        </w:rPr>
        <w:t xml:space="preserve"> </w:t>
      </w:r>
      <w:r>
        <w:rPr>
          <w:b/>
          <w:bCs/>
          <w:spacing w:val="-2"/>
        </w:rPr>
        <w:t>Media:</w:t>
      </w:r>
    </w:p>
    <w:p w14:paraId="6E1F39CE">
      <w:pPr>
        <w:pStyle w:val="2"/>
        <w:spacing w:line="275" w:lineRule="exact"/>
        <w:ind w:left="771"/>
        <w:rPr>
          <w:rFonts w:hint="default"/>
        </w:rPr>
      </w:pPr>
      <w:r>
        <w:rPr>
          <w:spacing w:val="-2"/>
          <w:position w:val="2"/>
        </w:rPr>
        <w:t>Foam, Carbon dioxide</w:t>
      </w:r>
      <w:r>
        <w:rPr>
          <w:spacing w:val="-2"/>
          <w:position w:val="2"/>
        </w:rPr>
        <w:t>，</w:t>
      </w:r>
      <w:r>
        <w:rPr>
          <w:rFonts w:hint="eastAsia"/>
          <w:spacing w:val="-2"/>
          <w:position w:val="2"/>
        </w:rPr>
        <w:t>chemical dry powder</w:t>
      </w:r>
    </w:p>
    <w:p w14:paraId="5CFE2D7E">
      <w:pPr>
        <w:pStyle w:val="2"/>
        <w:spacing w:before="46" w:line="197" w:lineRule="auto"/>
        <w:ind w:left="350"/>
        <w:rPr>
          <w:rFonts w:hint="eastAsia"/>
          <w:b/>
          <w:bCs/>
          <w:spacing w:val="-2"/>
        </w:rPr>
      </w:pPr>
      <w:r>
        <w:rPr>
          <w:rFonts w:hint="eastAsia"/>
          <w:b/>
          <w:bCs/>
          <w:spacing w:val="-2"/>
        </w:rPr>
        <w:t xml:space="preserve">Hazards that may be encountered when extinguishing a fire: </w:t>
      </w:r>
    </w:p>
    <w:p w14:paraId="4A7E1F7E">
      <w:pPr>
        <w:pStyle w:val="2"/>
        <w:spacing w:line="274" w:lineRule="exact"/>
        <w:ind w:left="773"/>
        <w:rPr>
          <w:rFonts w:hint="eastAsia"/>
          <w:spacing w:val="-2"/>
          <w:position w:val="2"/>
        </w:rPr>
      </w:pPr>
      <w:r>
        <w:rPr>
          <w:rFonts w:hint="eastAsia"/>
          <w:spacing w:val="-2"/>
          <w:position w:val="2"/>
        </w:rPr>
        <w:t xml:space="preserve">1. The spillage should be stopped before extinguishing the fire, if it cannot be stopped and there is no hazardous material around, let the spillage burn out; </w:t>
      </w:r>
    </w:p>
    <w:p w14:paraId="5CA738C9">
      <w:pPr>
        <w:pStyle w:val="2"/>
        <w:spacing w:line="274" w:lineRule="exact"/>
        <w:ind w:left="773"/>
        <w:rPr>
          <w:rFonts w:hint="eastAsia"/>
          <w:spacing w:val="-2"/>
          <w:position w:val="2"/>
        </w:rPr>
      </w:pPr>
      <w:r>
        <w:rPr>
          <w:rFonts w:hint="eastAsia"/>
          <w:spacing w:val="-2"/>
          <w:position w:val="2"/>
        </w:rPr>
        <w:t>2. If the fire is extinguished without stopping the spillage, the vapour may form an explosive mixture with the air and ignite again.</w:t>
      </w:r>
    </w:p>
    <w:p w14:paraId="50326EDB">
      <w:pPr>
        <w:pStyle w:val="2"/>
        <w:spacing w:line="274" w:lineRule="exact"/>
        <w:ind w:left="773"/>
        <w:rPr>
          <w:spacing w:val="-2"/>
          <w:position w:val="2"/>
        </w:rPr>
      </w:pPr>
      <w:r>
        <w:rPr>
          <w:rFonts w:hint="eastAsia"/>
          <w:spacing w:val="-2"/>
          <w:position w:val="2"/>
        </w:rPr>
        <w:t>Special protective equipment for firefighters: full face shield, respiratory protection, protective gloves, protective clothing.</w:t>
      </w:r>
    </w:p>
    <w:p w14:paraId="692A2C47">
      <w:pPr>
        <w:pStyle w:val="2"/>
        <w:spacing w:line="274" w:lineRule="exact"/>
        <w:rPr>
          <w:b/>
          <w:bCs/>
          <w:spacing w:val="-2"/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>SECTION 6 - ACCIDENTAL RELEASE MEASURES</w:t>
      </w:r>
    </w:p>
    <w:p w14:paraId="529FE83F">
      <w:pPr>
        <w:pStyle w:val="2"/>
        <w:spacing w:before="53" w:line="197" w:lineRule="auto"/>
        <w:ind w:left="347"/>
        <w:rPr>
          <w:b/>
          <w:bCs/>
          <w:spacing w:val="-1"/>
        </w:rPr>
      </w:pPr>
      <w:r>
        <w:rPr>
          <w:b/>
          <w:bCs/>
          <w:spacing w:val="-1"/>
        </w:rPr>
        <w:t>Personal precautions:</w:t>
      </w:r>
    </w:p>
    <w:p w14:paraId="69198852">
      <w:pPr>
        <w:pStyle w:val="2"/>
        <w:spacing w:before="1" w:line="270" w:lineRule="auto"/>
        <w:ind w:left="755" w:right="661" w:firstLine="8"/>
        <w:jc w:val="both"/>
      </w:pPr>
      <w:r>
        <w:t>Limit duration and</w:t>
      </w:r>
      <w:r>
        <w:rPr>
          <w:spacing w:val="15"/>
        </w:rPr>
        <w:t xml:space="preserve"> </w:t>
      </w:r>
      <w:r>
        <w:t>extent o</w:t>
      </w:r>
      <w:r>
        <w:rPr>
          <w:spacing w:val="-1"/>
        </w:rPr>
        <w:t>f exposure. Avoid contacdt with the skin</w:t>
      </w:r>
      <w:r>
        <w:rPr>
          <w:spacing w:val="5"/>
        </w:rPr>
        <w:t xml:space="preserve"> </w:t>
      </w:r>
      <w:r>
        <w:rPr>
          <w:spacing w:val="-1"/>
        </w:rPr>
        <w:t>and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eyes.</w:t>
      </w:r>
      <w:r>
        <w:rPr>
          <w:spacing w:val="20"/>
          <w:w w:val="101"/>
        </w:rPr>
        <w:t xml:space="preserve"> </w:t>
      </w:r>
      <w:r>
        <w:rPr>
          <w:spacing w:val="-1"/>
        </w:rPr>
        <w:t>For personal</w:t>
      </w:r>
      <w:r>
        <w:rPr>
          <w:spacing w:val="14"/>
          <w:w w:val="101"/>
        </w:rPr>
        <w:t xml:space="preserve"> </w:t>
      </w:r>
      <w:r>
        <w:rPr>
          <w:spacing w:val="-1"/>
        </w:rPr>
        <w:t>protection</w:t>
      </w:r>
      <w:r>
        <w:rPr>
          <w:spacing w:val="18"/>
        </w:rPr>
        <w:t xml:space="preserve"> </w:t>
      </w:r>
      <w:r>
        <w:rPr>
          <w:spacing w:val="-1"/>
        </w:rPr>
        <w:t>see section 8.</w:t>
      </w:r>
      <w:r>
        <w:rPr>
          <w:spacing w:val="20"/>
        </w:rPr>
        <w:t xml:space="preserve"> </w:t>
      </w:r>
      <w:r>
        <w:rPr>
          <w:spacing w:val="-1"/>
        </w:rPr>
        <w:t>Ensure ade</w:t>
      </w:r>
      <w:r>
        <w:rPr>
          <w:spacing w:val="-2"/>
        </w:rPr>
        <w:t>quate ventilation.</w:t>
      </w:r>
      <w:r>
        <w:t xml:space="preserve">   </w:t>
      </w:r>
      <w:r>
        <w:rPr>
          <w:spacing w:val="-1"/>
        </w:rPr>
        <w:t>Evacuate</w:t>
      </w:r>
      <w:r>
        <w:rPr>
          <w:spacing w:val="21"/>
        </w:rPr>
        <w:t xml:space="preserve"> </w:t>
      </w:r>
      <w:r>
        <w:rPr>
          <w:spacing w:val="-1"/>
        </w:rPr>
        <w:t>personnel to safe areas.</w:t>
      </w:r>
      <w:r>
        <w:rPr>
          <w:spacing w:val="18"/>
          <w:w w:val="101"/>
        </w:rPr>
        <w:t xml:space="preserve"> </w:t>
      </w:r>
      <w:r>
        <w:rPr>
          <w:spacing w:val="-1"/>
        </w:rPr>
        <w:t>Keep</w:t>
      </w:r>
      <w:r>
        <w:rPr>
          <w:spacing w:val="16"/>
        </w:rPr>
        <w:t xml:space="preserve"> </w:t>
      </w:r>
      <w:r>
        <w:rPr>
          <w:spacing w:val="-1"/>
        </w:rPr>
        <w:t>people away from and</w:t>
      </w:r>
      <w:r>
        <w:rPr>
          <w:spacing w:val="15"/>
          <w:w w:val="101"/>
        </w:rPr>
        <w:t xml:space="preserve"> </w:t>
      </w:r>
      <w:r>
        <w:rPr>
          <w:spacing w:val="-1"/>
        </w:rPr>
        <w:t>up</w:t>
      </w:r>
      <w:r>
        <w:rPr>
          <w:spacing w:val="-2"/>
        </w:rPr>
        <w:t>wind of</w:t>
      </w:r>
      <w:r>
        <w:t xml:space="preserve">  </w:t>
      </w:r>
      <w:r>
        <w:rPr>
          <w:spacing w:val="-1"/>
        </w:rPr>
        <w:t>spill/leak.</w:t>
      </w:r>
    </w:p>
    <w:p w14:paraId="633AED02">
      <w:pPr>
        <w:pStyle w:val="2"/>
        <w:spacing w:before="53" w:line="197" w:lineRule="auto"/>
        <w:ind w:left="347"/>
      </w:pPr>
      <w:r>
        <w:rPr>
          <w:b/>
          <w:bCs/>
          <w:spacing w:val="-1"/>
        </w:rPr>
        <w:t>Environmental Precautions:</w:t>
      </w:r>
    </w:p>
    <w:p w14:paraId="1594915A">
      <w:pPr>
        <w:pStyle w:val="2"/>
        <w:spacing w:before="12" w:line="276" w:lineRule="auto"/>
        <w:ind w:left="759" w:right="338" w:firstLine="5"/>
      </w:pPr>
      <w:r>
        <w:rPr>
          <w:spacing w:val="-1"/>
        </w:rPr>
        <w:t>Must not get into the soil, sewerage</w:t>
      </w:r>
      <w:r>
        <w:rPr>
          <w:spacing w:val="4"/>
        </w:rPr>
        <w:t xml:space="preserve"> </w:t>
      </w:r>
      <w:r>
        <w:rPr>
          <w:spacing w:val="-1"/>
        </w:rPr>
        <w:t>systems</w:t>
      </w:r>
      <w:r>
        <w:rPr>
          <w:spacing w:val="12"/>
        </w:rPr>
        <w:t xml:space="preserve"> </w:t>
      </w:r>
      <w:r>
        <w:rPr>
          <w:spacing w:val="-1"/>
        </w:rPr>
        <w:t>and</w:t>
      </w:r>
      <w:r>
        <w:rPr>
          <w:spacing w:val="8"/>
        </w:rPr>
        <w:t xml:space="preserve"> </w:t>
      </w:r>
      <w:r>
        <w:rPr>
          <w:spacing w:val="-1"/>
        </w:rPr>
        <w:t>suface</w:t>
      </w:r>
      <w:r>
        <w:rPr>
          <w:spacing w:val="3"/>
        </w:rPr>
        <w:t xml:space="preserve"> </w:t>
      </w:r>
      <w:r>
        <w:rPr>
          <w:spacing w:val="-1"/>
        </w:rPr>
        <w:t>water.</w:t>
      </w:r>
      <w:r>
        <w:rPr>
          <w:spacing w:val="23"/>
        </w:rPr>
        <w:t xml:space="preserve"> </w:t>
      </w:r>
      <w:r>
        <w:rPr>
          <w:spacing w:val="-1"/>
        </w:rPr>
        <w:t>In</w:t>
      </w:r>
      <w:r>
        <w:rPr>
          <w:spacing w:val="1"/>
        </w:rPr>
        <w:t xml:space="preserve"> </w:t>
      </w:r>
      <w:r>
        <w:rPr>
          <w:spacing w:val="-1"/>
        </w:rPr>
        <w:t>th</w:t>
      </w:r>
      <w:r>
        <w:rPr>
          <w:spacing w:val="-2"/>
        </w:rPr>
        <w:t>e</w:t>
      </w:r>
      <w:r>
        <w:rPr>
          <w:spacing w:val="10"/>
        </w:rPr>
        <w:t xml:space="preserve"> </w:t>
      </w:r>
      <w:r>
        <w:rPr>
          <w:spacing w:val="-2"/>
        </w:rPr>
        <w:t>event</w:t>
      </w:r>
      <w:r>
        <w:rPr>
          <w:spacing w:val="5"/>
        </w:rPr>
        <w:t xml:space="preserve"> </w:t>
      </w:r>
      <w:r>
        <w:rPr>
          <w:spacing w:val="-2"/>
        </w:rPr>
        <w:t>of</w:t>
      </w:r>
      <w:r>
        <w:t xml:space="preserve"> </w:t>
      </w:r>
      <w:r>
        <w:rPr>
          <w:spacing w:val="-1"/>
        </w:rPr>
        <w:t>Contamination,</w:t>
      </w:r>
      <w:r>
        <w:rPr>
          <w:spacing w:val="20"/>
          <w:w w:val="101"/>
        </w:rPr>
        <w:t xml:space="preserve"> </w:t>
      </w:r>
      <w:r>
        <w:rPr>
          <w:spacing w:val="-1"/>
        </w:rPr>
        <w:t>notify the</w:t>
      </w:r>
      <w:r>
        <w:rPr>
          <w:spacing w:val="15"/>
          <w:w w:val="101"/>
        </w:rPr>
        <w:t xml:space="preserve"> </w:t>
      </w:r>
      <w:r>
        <w:rPr>
          <w:spacing w:val="-1"/>
        </w:rPr>
        <w:t>responsible authorities.</w:t>
      </w:r>
    </w:p>
    <w:p w14:paraId="20AAEC64">
      <w:pPr>
        <w:pStyle w:val="2"/>
        <w:spacing w:line="288" w:lineRule="exact"/>
        <w:ind w:left="346"/>
      </w:pPr>
      <w:r>
        <w:rPr>
          <w:b/>
          <w:bCs/>
          <w:spacing w:val="-2"/>
          <w:position w:val="3"/>
        </w:rPr>
        <w:t>Methods for cleaning</w:t>
      </w:r>
      <w:r>
        <w:rPr>
          <w:b/>
          <w:bCs/>
          <w:spacing w:val="32"/>
          <w:position w:val="3"/>
        </w:rPr>
        <w:t xml:space="preserve"> </w:t>
      </w:r>
      <w:r>
        <w:rPr>
          <w:b/>
          <w:bCs/>
          <w:spacing w:val="-2"/>
          <w:position w:val="3"/>
        </w:rPr>
        <w:t>up:</w:t>
      </w:r>
    </w:p>
    <w:p w14:paraId="782E7244">
      <w:pPr>
        <w:pStyle w:val="2"/>
        <w:spacing w:before="12" w:line="292" w:lineRule="auto"/>
        <w:ind w:left="762" w:right="1056" w:hanging="4"/>
      </w:pPr>
      <w:r>
        <w:rPr>
          <w:spacing w:val="-1"/>
        </w:rPr>
        <w:t>Soak</w:t>
      </w:r>
      <w:r>
        <w:rPr>
          <w:spacing w:val="18"/>
        </w:rPr>
        <w:t xml:space="preserve"> </w:t>
      </w:r>
      <w:r>
        <w:rPr>
          <w:spacing w:val="-1"/>
        </w:rPr>
        <w:t>up with</w:t>
      </w:r>
      <w:r>
        <w:rPr>
          <w:spacing w:val="16"/>
        </w:rPr>
        <w:t xml:space="preserve"> </w:t>
      </w:r>
      <w:r>
        <w:rPr>
          <w:spacing w:val="-1"/>
        </w:rPr>
        <w:t>inert absorbent</w:t>
      </w:r>
      <w:r>
        <w:rPr>
          <w:spacing w:val="17"/>
          <w:w w:val="101"/>
        </w:rPr>
        <w:t xml:space="preserve"> </w:t>
      </w:r>
      <w:r>
        <w:rPr>
          <w:spacing w:val="-1"/>
        </w:rPr>
        <w:t>material(e.g. sand, silica gel, a</w:t>
      </w:r>
      <w:r>
        <w:rPr>
          <w:spacing w:val="-2"/>
        </w:rPr>
        <w:t>cid</w:t>
      </w:r>
      <w:r>
        <w:rPr>
          <w:spacing w:val="15"/>
          <w:w w:val="101"/>
        </w:rPr>
        <w:t xml:space="preserve"> </w:t>
      </w:r>
      <w:r>
        <w:rPr>
          <w:spacing w:val="-2"/>
        </w:rPr>
        <w:t>binder,</w:t>
      </w:r>
      <w:r>
        <w:t xml:space="preserve"> universal binder, sawdust</w:t>
      </w:r>
      <w:r>
        <w:rPr>
          <w:spacing w:val="-1"/>
        </w:rPr>
        <w:t>).</w:t>
      </w:r>
    </w:p>
    <w:p w14:paraId="2C24FCE4">
      <w:pPr>
        <w:pStyle w:val="2"/>
        <w:spacing w:line="248" w:lineRule="auto"/>
      </w:pPr>
    </w:p>
    <w:p w14:paraId="10CE5B1D">
      <w:pPr>
        <w:pStyle w:val="2"/>
        <w:spacing w:line="249" w:lineRule="auto"/>
      </w:pPr>
    </w:p>
    <w:p w14:paraId="5D7D7228">
      <w:pPr>
        <w:pStyle w:val="2"/>
        <w:spacing w:before="69" w:line="229" w:lineRule="auto"/>
        <w:ind w:left="346" w:right="3829" w:hanging="323"/>
      </w:pPr>
      <w:r>
        <w:rPr>
          <w:b/>
          <w:bCs/>
          <w:spacing w:val="-2"/>
          <w:sz w:val="24"/>
          <w:szCs w:val="24"/>
        </w:rPr>
        <w:t>SECTION 7 -</w:t>
      </w:r>
      <w:r>
        <w:rPr>
          <w:b/>
          <w:bCs/>
          <w:spacing w:val="19"/>
          <w:w w:val="101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HANDLING</w:t>
      </w:r>
      <w:r>
        <w:rPr>
          <w:b/>
          <w:bCs/>
          <w:spacing w:val="13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and</w:t>
      </w:r>
      <w:r>
        <w:rPr>
          <w:b/>
          <w:bCs/>
          <w:spacing w:val="12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ST</w:t>
      </w:r>
      <w:r>
        <w:rPr>
          <w:b/>
          <w:bCs/>
          <w:spacing w:val="-3"/>
          <w:sz w:val="24"/>
          <w:szCs w:val="24"/>
        </w:rPr>
        <w:t>ORAGE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pacing w:val="-2"/>
        </w:rPr>
        <w:t>Handling:</w:t>
      </w:r>
    </w:p>
    <w:p w14:paraId="7C02BF24">
      <w:pPr>
        <w:pStyle w:val="2"/>
        <w:spacing w:before="2" w:line="271" w:lineRule="auto"/>
        <w:ind w:left="501" w:right="215" w:firstLine="9"/>
      </w:pPr>
      <w:r>
        <w:t>Handle and open cont</w:t>
      </w:r>
      <w:r>
        <w:rPr>
          <w:spacing w:val="-1"/>
        </w:rPr>
        <w:t>ainer with care. Avoid contact with</w:t>
      </w:r>
      <w:r>
        <w:rPr>
          <w:spacing w:val="4"/>
        </w:rPr>
        <w:t xml:space="preserve"> </w:t>
      </w:r>
      <w:r>
        <w:rPr>
          <w:spacing w:val="-1"/>
        </w:rPr>
        <w:t>skin</w:t>
      </w:r>
      <w:r>
        <w:rPr>
          <w:spacing w:val="5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eyes.</w:t>
      </w:r>
      <w:r>
        <w:rPr>
          <w:spacing w:val="19"/>
          <w:w w:val="101"/>
        </w:rPr>
        <w:t xml:space="preserve"> </w:t>
      </w:r>
      <w:r>
        <w:rPr>
          <w:spacing w:val="-1"/>
        </w:rPr>
        <w:t>Provide</w:t>
      </w:r>
      <w:r>
        <w:t xml:space="preserve">     </w:t>
      </w:r>
      <w:r>
        <w:rPr>
          <w:spacing w:val="-1"/>
        </w:rPr>
        <w:t>emergency eye-rinse and shower for entire body.</w:t>
      </w:r>
      <w:r>
        <w:rPr>
          <w:spacing w:val="14"/>
          <w:w w:val="101"/>
        </w:rPr>
        <w:t xml:space="preserve"> </w:t>
      </w:r>
      <w:r>
        <w:rPr>
          <w:spacing w:val="-1"/>
        </w:rPr>
        <w:t>Do not eat or</w:t>
      </w:r>
      <w:r>
        <w:t xml:space="preserve"> </w:t>
      </w:r>
      <w:r>
        <w:rPr>
          <w:spacing w:val="-1"/>
        </w:rPr>
        <w:t>drink</w:t>
      </w:r>
      <w:r>
        <w:rPr>
          <w:spacing w:val="14"/>
        </w:rPr>
        <w:t xml:space="preserve"> </w:t>
      </w:r>
      <w:r>
        <w:rPr>
          <w:spacing w:val="-1"/>
        </w:rPr>
        <w:t>near</w:t>
      </w:r>
      <w:r>
        <w:rPr>
          <w:spacing w:val="1"/>
        </w:rPr>
        <w:t xml:space="preserve"> </w:t>
      </w:r>
      <w:r>
        <w:rPr>
          <w:spacing w:val="-1"/>
        </w:rPr>
        <w:t>th</w:t>
      </w:r>
      <w:r>
        <w:rPr>
          <w:spacing w:val="-2"/>
        </w:rPr>
        <w:t>e</w:t>
      </w:r>
      <w:r>
        <w:rPr>
          <w:spacing w:val="5"/>
        </w:rPr>
        <w:t xml:space="preserve"> </w:t>
      </w:r>
      <w:r>
        <w:rPr>
          <w:spacing w:val="-2"/>
        </w:rPr>
        <w:t>area</w:t>
      </w:r>
      <w:r>
        <w:t xml:space="preserve"> </w:t>
      </w:r>
      <w:r>
        <w:rPr>
          <w:spacing w:val="-1"/>
        </w:rPr>
        <w:t>of application.</w:t>
      </w:r>
      <w:r>
        <w:rPr>
          <w:spacing w:val="16"/>
        </w:rPr>
        <w:t xml:space="preserve"> </w:t>
      </w:r>
      <w:r>
        <w:rPr>
          <w:spacing w:val="-1"/>
        </w:rPr>
        <w:t>Use only</w:t>
      </w:r>
      <w:r>
        <w:rPr>
          <w:spacing w:val="18"/>
        </w:rPr>
        <w:t xml:space="preserve"> </w:t>
      </w:r>
      <w:r>
        <w:rPr>
          <w:spacing w:val="-1"/>
        </w:rPr>
        <w:t>in a well-ventilated</w:t>
      </w:r>
      <w:r>
        <w:rPr>
          <w:spacing w:val="26"/>
        </w:rPr>
        <w:t xml:space="preserve"> </w:t>
      </w:r>
      <w:r>
        <w:rPr>
          <w:spacing w:val="-1"/>
        </w:rPr>
        <w:t>room.</w:t>
      </w:r>
      <w:r>
        <w:rPr>
          <w:spacing w:val="15"/>
        </w:rPr>
        <w:t xml:space="preserve"> </w:t>
      </w:r>
      <w:r>
        <w:rPr>
          <w:spacing w:val="-1"/>
        </w:rPr>
        <w:t>Use exhaus</w:t>
      </w:r>
      <w:r>
        <w:rPr>
          <w:spacing w:val="-2"/>
        </w:rPr>
        <w:t>ter devices.</w:t>
      </w:r>
      <w:r>
        <w:rPr>
          <w:spacing w:val="14"/>
        </w:rPr>
        <w:t xml:space="preserve"> </w:t>
      </w:r>
      <w:r>
        <w:rPr>
          <w:spacing w:val="-2"/>
        </w:rPr>
        <w:t>Limit</w:t>
      </w:r>
    </w:p>
    <w:p w14:paraId="6D254D40">
      <w:pPr>
        <w:pStyle w:val="2"/>
        <w:spacing w:before="1" w:line="271" w:lineRule="auto"/>
        <w:ind w:left="495" w:right="562" w:firstLine="7"/>
      </w:pPr>
      <w:r>
        <w:rPr>
          <w:spacing w:val="-1"/>
        </w:rPr>
        <w:t>duration</w:t>
      </w:r>
      <w:r>
        <w:rPr>
          <w:spacing w:val="15"/>
        </w:rPr>
        <w:t xml:space="preserve"> </w:t>
      </w:r>
      <w:r>
        <w:rPr>
          <w:spacing w:val="-1"/>
        </w:rPr>
        <w:t>and extent of exposure.</w:t>
      </w:r>
      <w:r>
        <w:rPr>
          <w:spacing w:val="18"/>
          <w:w w:val="101"/>
        </w:rPr>
        <w:t xml:space="preserve"> </w:t>
      </w:r>
      <w:r>
        <w:rPr>
          <w:spacing w:val="-1"/>
        </w:rPr>
        <w:t>Keep away from heat</w:t>
      </w:r>
      <w:r>
        <w:rPr>
          <w:spacing w:val="15"/>
        </w:rPr>
        <w:t xml:space="preserve"> </w:t>
      </w:r>
      <w:r>
        <w:rPr>
          <w:spacing w:val="-1"/>
        </w:rPr>
        <w:t>and</w:t>
      </w:r>
      <w:r>
        <w:rPr>
          <w:spacing w:val="9"/>
        </w:rPr>
        <w:t xml:space="preserve"> </w:t>
      </w:r>
      <w:r>
        <w:rPr>
          <w:spacing w:val="-1"/>
        </w:rPr>
        <w:t>sources</w:t>
      </w:r>
      <w:r>
        <w:rPr>
          <w:spacing w:val="6"/>
        </w:rPr>
        <w:t xml:space="preserve"> </w:t>
      </w:r>
      <w:r>
        <w:rPr>
          <w:spacing w:val="-2"/>
        </w:rPr>
        <w:t>of</w:t>
      </w:r>
      <w:r>
        <w:rPr>
          <w:spacing w:val="10"/>
        </w:rPr>
        <w:t xml:space="preserve"> </w:t>
      </w:r>
      <w:r>
        <w:rPr>
          <w:spacing w:val="-2"/>
        </w:rPr>
        <w:t>ignition.</w:t>
      </w:r>
      <w:r>
        <w:t xml:space="preserve"> </w:t>
      </w:r>
      <w:r>
        <w:rPr>
          <w:spacing w:val="-1"/>
        </w:rPr>
        <w:t>Avoid overheating.</w:t>
      </w:r>
      <w:r>
        <w:rPr>
          <w:spacing w:val="29"/>
          <w:w w:val="101"/>
        </w:rPr>
        <w:t xml:space="preserve"> </w:t>
      </w:r>
      <w:r>
        <w:rPr>
          <w:spacing w:val="-1"/>
        </w:rPr>
        <w:t>Do not smoke.</w:t>
      </w:r>
    </w:p>
    <w:p w14:paraId="6D00B514">
      <w:pPr>
        <w:pStyle w:val="2"/>
        <w:spacing w:before="53" w:line="199" w:lineRule="auto"/>
        <w:ind w:left="339"/>
      </w:pPr>
      <w:r>
        <w:rPr>
          <w:b/>
          <w:bCs/>
          <w:spacing w:val="-2"/>
        </w:rPr>
        <w:t>Storage:</w:t>
      </w:r>
    </w:p>
    <w:p w14:paraId="6E53FBC4">
      <w:pPr>
        <w:pStyle w:val="2"/>
        <w:spacing w:before="23" w:line="277" w:lineRule="auto"/>
        <w:ind w:left="503" w:right="117" w:firstLine="7"/>
      </w:pPr>
      <w:r>
        <w:rPr>
          <w:spacing w:val="-1"/>
        </w:rPr>
        <w:t>Keep</w:t>
      </w:r>
      <w:r>
        <w:rPr>
          <w:spacing w:val="15"/>
        </w:rPr>
        <w:t xml:space="preserve"> </w:t>
      </w:r>
      <w:r>
        <w:rPr>
          <w:spacing w:val="-1"/>
        </w:rPr>
        <w:t>container tightly closed</w:t>
      </w:r>
      <w:r>
        <w:rPr>
          <w:spacing w:val="16"/>
          <w:w w:val="101"/>
        </w:rPr>
        <w:t xml:space="preserve"> </w:t>
      </w:r>
      <w:r>
        <w:rPr>
          <w:spacing w:val="-1"/>
        </w:rPr>
        <w:t>in a dry and well-ventilated</w:t>
      </w:r>
      <w:r>
        <w:rPr>
          <w:spacing w:val="21"/>
        </w:rPr>
        <w:t xml:space="preserve"> </w:t>
      </w:r>
      <w:r>
        <w:rPr>
          <w:spacing w:val="-1"/>
        </w:rPr>
        <w:t>place. Store</w:t>
      </w:r>
      <w:r>
        <w:rPr>
          <w:spacing w:val="15"/>
          <w:w w:val="101"/>
        </w:rPr>
        <w:t xml:space="preserve"> </w:t>
      </w:r>
      <w:r>
        <w:rPr>
          <w:spacing w:val="-1"/>
        </w:rPr>
        <w:t xml:space="preserve">in </w:t>
      </w:r>
      <w:r>
        <w:rPr>
          <w:spacing w:val="-2"/>
        </w:rPr>
        <w:t>the</w:t>
      </w:r>
      <w:r>
        <w:rPr>
          <w:spacing w:val="9"/>
        </w:rPr>
        <w:t xml:space="preserve"> </w:t>
      </w:r>
      <w:r>
        <w:rPr>
          <w:spacing w:val="-2"/>
        </w:rPr>
        <w:t>original</w:t>
      </w:r>
      <w:r>
        <w:t xml:space="preserve"> container at</w:t>
      </w:r>
      <w:r>
        <w:rPr>
          <w:spacing w:val="17"/>
        </w:rPr>
        <w:t xml:space="preserve"> </w:t>
      </w:r>
      <w:r>
        <w:t>room temperature.</w:t>
      </w:r>
      <w:r>
        <w:rPr>
          <w:spacing w:val="-1"/>
        </w:rPr>
        <w:t xml:space="preserve"> Containers of precious steel(316),</w:t>
      </w:r>
      <w:r>
        <w:rPr>
          <w:spacing w:val="17"/>
          <w:w w:val="101"/>
        </w:rPr>
        <w:t xml:space="preserve"> </w:t>
      </w:r>
      <w:r>
        <w:rPr>
          <w:spacing w:val="-1"/>
        </w:rPr>
        <w:t>polyethylene,</w:t>
      </w:r>
    </w:p>
    <w:p w14:paraId="4C3BDADB">
      <w:pPr>
        <w:pStyle w:val="2"/>
        <w:spacing w:before="1" w:line="275" w:lineRule="auto"/>
        <w:ind w:left="496" w:right="113" w:firstLine="12"/>
      </w:pPr>
      <w:r>
        <w:rPr>
          <w:spacing w:val="-1"/>
        </w:rPr>
        <w:t>polypropylene.</w:t>
      </w:r>
      <w:r>
        <w:rPr>
          <w:spacing w:val="20"/>
          <w:w w:val="101"/>
        </w:rPr>
        <w:t xml:space="preserve"> </w:t>
      </w:r>
      <w:r>
        <w:rPr>
          <w:spacing w:val="-1"/>
        </w:rPr>
        <w:t>Use PTFE seals. Keep away from oxidi</w:t>
      </w:r>
      <w:r>
        <w:rPr>
          <w:spacing w:val="-2"/>
        </w:rPr>
        <w:t>zing agents.</w:t>
      </w:r>
      <w:r>
        <w:rPr>
          <w:spacing w:val="14"/>
        </w:rPr>
        <w:t xml:space="preserve"> </w:t>
      </w:r>
      <w:r>
        <w:rPr>
          <w:spacing w:val="-2"/>
        </w:rPr>
        <w:t>Keep away from</w:t>
      </w:r>
      <w:r>
        <w:t xml:space="preserve"> </w:t>
      </w:r>
      <w:r>
        <w:rPr>
          <w:spacing w:val="-1"/>
        </w:rPr>
        <w:t>food, drink and animal feeding stuffs.</w:t>
      </w:r>
      <w:r>
        <w:rPr>
          <w:spacing w:val="15"/>
        </w:rPr>
        <w:t xml:space="preserve"> </w:t>
      </w:r>
      <w:r>
        <w:rPr>
          <w:spacing w:val="-1"/>
        </w:rPr>
        <w:t>Product</w:t>
      </w:r>
      <w:r>
        <w:rPr>
          <w:spacing w:val="17"/>
        </w:rPr>
        <w:t xml:space="preserve"> </w:t>
      </w:r>
      <w:r>
        <w:rPr>
          <w:spacing w:val="-1"/>
        </w:rPr>
        <w:t>must be</w:t>
      </w:r>
      <w:r>
        <w:rPr>
          <w:spacing w:val="11"/>
        </w:rPr>
        <w:t xml:space="preserve"> </w:t>
      </w:r>
      <w:r>
        <w:rPr>
          <w:spacing w:val="-1"/>
        </w:rPr>
        <w:t>kept</w:t>
      </w:r>
      <w:r>
        <w:rPr>
          <w:spacing w:val="6"/>
        </w:rPr>
        <w:t xml:space="preserve"> </w:t>
      </w:r>
      <w:r>
        <w:rPr>
          <w:spacing w:val="-1"/>
        </w:rPr>
        <w:t>and</w:t>
      </w:r>
      <w:r>
        <w:rPr>
          <w:spacing w:val="9"/>
        </w:rPr>
        <w:t xml:space="preserve"> </w:t>
      </w:r>
      <w:r>
        <w:rPr>
          <w:spacing w:val="-1"/>
        </w:rPr>
        <w:t>store</w:t>
      </w:r>
      <w:r>
        <w:rPr>
          <w:spacing w:val="-2"/>
        </w:rPr>
        <w:t>d</w:t>
      </w:r>
      <w:r>
        <w:rPr>
          <w:spacing w:val="16"/>
        </w:rPr>
        <w:t xml:space="preserve"> </w:t>
      </w:r>
      <w:r>
        <w:rPr>
          <w:spacing w:val="-2"/>
        </w:rPr>
        <w:t>in</w:t>
      </w:r>
      <w:r>
        <w:rPr>
          <w:spacing w:val="3"/>
        </w:rPr>
        <w:t xml:space="preserve"> </w:t>
      </w:r>
      <w:r>
        <w:rPr>
          <w:spacing w:val="-2"/>
        </w:rPr>
        <w:t>such</w:t>
      </w:r>
      <w:r>
        <w:rPr>
          <w:spacing w:val="10"/>
        </w:rPr>
        <w:t xml:space="preserve"> </w:t>
      </w:r>
      <w:r>
        <w:rPr>
          <w:spacing w:val="-2"/>
        </w:rPr>
        <w:t>a</w:t>
      </w:r>
    </w:p>
    <w:p w14:paraId="096E31AA">
      <w:pPr>
        <w:pStyle w:val="2"/>
        <w:spacing w:line="277" w:lineRule="exact"/>
        <w:ind w:left="495"/>
      </w:pPr>
      <w:r>
        <w:rPr>
          <w:spacing w:val="-1"/>
          <w:position w:val="3"/>
        </w:rPr>
        <w:t>way that</w:t>
      </w:r>
      <w:r>
        <w:rPr>
          <w:spacing w:val="17"/>
          <w:position w:val="3"/>
        </w:rPr>
        <w:t xml:space="preserve"> </w:t>
      </w:r>
      <w:r>
        <w:rPr>
          <w:spacing w:val="-1"/>
          <w:position w:val="3"/>
        </w:rPr>
        <w:t>it does</w:t>
      </w:r>
      <w:r>
        <w:rPr>
          <w:spacing w:val="18"/>
          <w:position w:val="3"/>
        </w:rPr>
        <w:t xml:space="preserve"> </w:t>
      </w:r>
      <w:r>
        <w:rPr>
          <w:spacing w:val="-1"/>
          <w:position w:val="3"/>
        </w:rPr>
        <w:t>not</w:t>
      </w:r>
      <w:r>
        <w:rPr>
          <w:spacing w:val="17"/>
          <w:position w:val="3"/>
        </w:rPr>
        <w:t xml:space="preserve"> </w:t>
      </w:r>
      <w:r>
        <w:rPr>
          <w:spacing w:val="-1"/>
          <w:position w:val="3"/>
        </w:rPr>
        <w:t>present a</w:t>
      </w:r>
      <w:r>
        <w:rPr>
          <w:spacing w:val="16"/>
          <w:position w:val="3"/>
        </w:rPr>
        <w:t xml:space="preserve"> </w:t>
      </w:r>
      <w:r>
        <w:rPr>
          <w:spacing w:val="-1"/>
          <w:position w:val="3"/>
        </w:rPr>
        <w:t>hazar</w:t>
      </w:r>
      <w:r>
        <w:rPr>
          <w:spacing w:val="-2"/>
          <w:position w:val="3"/>
        </w:rPr>
        <w:t>d to</w:t>
      </w:r>
      <w:r>
        <w:rPr>
          <w:spacing w:val="16"/>
          <w:position w:val="3"/>
        </w:rPr>
        <w:t xml:space="preserve"> </w:t>
      </w:r>
      <w:r>
        <w:rPr>
          <w:spacing w:val="-2"/>
          <w:position w:val="3"/>
        </w:rPr>
        <w:t>people’s health and</w:t>
      </w:r>
      <w:r>
        <w:rPr>
          <w:spacing w:val="5"/>
          <w:position w:val="3"/>
        </w:rPr>
        <w:t xml:space="preserve"> </w:t>
      </w:r>
      <w:r>
        <w:rPr>
          <w:spacing w:val="-2"/>
          <w:position w:val="3"/>
        </w:rPr>
        <w:t>the</w:t>
      </w:r>
      <w:r>
        <w:rPr>
          <w:spacing w:val="10"/>
          <w:position w:val="3"/>
        </w:rPr>
        <w:t xml:space="preserve"> </w:t>
      </w:r>
      <w:r>
        <w:rPr>
          <w:spacing w:val="-2"/>
          <w:position w:val="3"/>
        </w:rPr>
        <w:t>environment.</w:t>
      </w:r>
    </w:p>
    <w:p w14:paraId="16BECEA5">
      <w:pPr>
        <w:pStyle w:val="2"/>
        <w:spacing w:line="474" w:lineRule="auto"/>
      </w:pPr>
    </w:p>
    <w:p w14:paraId="43E6B66E">
      <w:pPr>
        <w:pStyle w:val="2"/>
        <w:spacing w:before="70" w:line="216" w:lineRule="auto"/>
        <w:ind w:left="346" w:right="989" w:hanging="323"/>
      </w:pPr>
      <w:r>
        <w:rPr>
          <w:b/>
          <w:bCs/>
          <w:spacing w:val="-2"/>
          <w:sz w:val="24"/>
          <w:szCs w:val="24"/>
        </w:rPr>
        <w:t>SECTION 8 -</w:t>
      </w:r>
      <w:r>
        <w:rPr>
          <w:b/>
          <w:bCs/>
          <w:spacing w:val="27"/>
          <w:w w:val="101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EXPOSURE CONTROLS,</w:t>
      </w:r>
      <w:r>
        <w:rPr>
          <w:b/>
          <w:bCs/>
          <w:spacing w:val="23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PERSONAL</w:t>
      </w:r>
      <w:r>
        <w:rPr>
          <w:b/>
          <w:bCs/>
          <w:spacing w:val="25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PROTECTION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pacing w:val="-3"/>
        </w:rPr>
        <w:t>Engineering</w:t>
      </w:r>
      <w:r>
        <w:rPr>
          <w:b/>
          <w:bCs/>
          <w:spacing w:val="36"/>
          <w:w w:val="101"/>
        </w:rPr>
        <w:t xml:space="preserve"> </w:t>
      </w:r>
      <w:r>
        <w:rPr>
          <w:b/>
          <w:bCs/>
          <w:spacing w:val="-3"/>
        </w:rPr>
        <w:t>Measures:</w:t>
      </w:r>
    </w:p>
    <w:p w14:paraId="6E661ADE">
      <w:pPr>
        <w:pStyle w:val="2"/>
        <w:spacing w:before="17" w:line="277" w:lineRule="exact"/>
        <w:ind w:left="511"/>
      </w:pPr>
      <w:r>
        <w:rPr>
          <w:spacing w:val="-1"/>
          <w:position w:val="3"/>
        </w:rPr>
        <w:t>Utilize a closed system</w:t>
      </w:r>
      <w:r>
        <w:rPr>
          <w:spacing w:val="32"/>
          <w:position w:val="3"/>
        </w:rPr>
        <w:t xml:space="preserve"> </w:t>
      </w:r>
      <w:r>
        <w:rPr>
          <w:spacing w:val="-1"/>
          <w:position w:val="3"/>
        </w:rPr>
        <w:t>process where feasible.</w:t>
      </w:r>
    </w:p>
    <w:p w14:paraId="14250D0B">
      <w:pPr>
        <w:pStyle w:val="2"/>
        <w:spacing w:line="294" w:lineRule="auto"/>
        <w:ind w:left="502" w:right="713" w:hanging="5"/>
      </w:pPr>
      <w:r>
        <w:rPr>
          <w:spacing w:val="-1"/>
        </w:rPr>
        <w:t>Where this</w:t>
      </w:r>
      <w:r>
        <w:rPr>
          <w:spacing w:val="13"/>
        </w:rPr>
        <w:t xml:space="preserve"> </w:t>
      </w:r>
      <w:r>
        <w:rPr>
          <w:spacing w:val="-1"/>
        </w:rPr>
        <w:t>material</w:t>
      </w:r>
      <w:r>
        <w:rPr>
          <w:spacing w:val="15"/>
        </w:rPr>
        <w:t xml:space="preserve"> </w:t>
      </w:r>
      <w:r>
        <w:rPr>
          <w:spacing w:val="-1"/>
        </w:rPr>
        <w:t>is</w:t>
      </w:r>
      <w:r>
        <w:rPr>
          <w:spacing w:val="13"/>
        </w:rPr>
        <w:t xml:space="preserve"> </w:t>
      </w:r>
      <w:r>
        <w:rPr>
          <w:spacing w:val="-1"/>
        </w:rPr>
        <w:t>not</w:t>
      </w:r>
      <w:r>
        <w:rPr>
          <w:spacing w:val="17"/>
        </w:rPr>
        <w:t xml:space="preserve"> </w:t>
      </w:r>
      <w:r>
        <w:rPr>
          <w:spacing w:val="-1"/>
        </w:rPr>
        <w:t>used</w:t>
      </w:r>
      <w:r>
        <w:rPr>
          <w:spacing w:val="16"/>
        </w:rPr>
        <w:t xml:space="preserve"> </w:t>
      </w:r>
      <w:r>
        <w:rPr>
          <w:spacing w:val="-1"/>
        </w:rPr>
        <w:t xml:space="preserve">in a </w:t>
      </w:r>
      <w:r>
        <w:rPr>
          <w:spacing w:val="-2"/>
        </w:rPr>
        <w:t>closed system, good enclosure</w:t>
      </w:r>
      <w:r>
        <w:rPr>
          <w:spacing w:val="14"/>
        </w:rPr>
        <w:t xml:space="preserve"> </w:t>
      </w:r>
      <w:r>
        <w:rPr>
          <w:spacing w:val="-2"/>
        </w:rPr>
        <w:t>and</w:t>
      </w:r>
      <w:r>
        <w:rPr>
          <w:spacing w:val="16"/>
        </w:rPr>
        <w:t xml:space="preserve"> </w:t>
      </w:r>
      <w:r>
        <w:rPr>
          <w:spacing w:val="-2"/>
        </w:rPr>
        <w:t>local</w:t>
      </w:r>
      <w:r>
        <w:t xml:space="preserve"> exhaust ventilation sho</w:t>
      </w:r>
      <w:r>
        <w:rPr>
          <w:spacing w:val="-1"/>
        </w:rPr>
        <w:t>uld</w:t>
      </w:r>
      <w:r>
        <w:rPr>
          <w:spacing w:val="16"/>
        </w:rPr>
        <w:t xml:space="preserve"> </w:t>
      </w:r>
      <w:r>
        <w:rPr>
          <w:spacing w:val="-1"/>
        </w:rPr>
        <w:t>be provided to control</w:t>
      </w:r>
      <w:r>
        <w:rPr>
          <w:spacing w:val="13"/>
        </w:rPr>
        <w:t xml:space="preserve"> </w:t>
      </w:r>
      <w:r>
        <w:rPr>
          <w:spacing w:val="-1"/>
        </w:rPr>
        <w:t>exposure.</w:t>
      </w:r>
    </w:p>
    <w:p w14:paraId="2A9B5B58">
      <w:pPr>
        <w:pStyle w:val="2"/>
        <w:spacing w:before="258" w:line="286" w:lineRule="exact"/>
        <w:ind w:left="347"/>
      </w:pPr>
      <w:r>
        <w:rPr>
          <w:b/>
          <w:bCs/>
          <w:spacing w:val="-2"/>
          <w:position w:val="3"/>
        </w:rPr>
        <w:t>Respiratory</w:t>
      </w:r>
      <w:r>
        <w:rPr>
          <w:b/>
          <w:bCs/>
          <w:spacing w:val="26"/>
          <w:position w:val="3"/>
        </w:rPr>
        <w:t xml:space="preserve"> </w:t>
      </w:r>
      <w:r>
        <w:rPr>
          <w:b/>
          <w:bCs/>
          <w:spacing w:val="-2"/>
          <w:position w:val="3"/>
        </w:rPr>
        <w:t>protection:</w:t>
      </w:r>
    </w:p>
    <w:p w14:paraId="1097D89F">
      <w:pPr>
        <w:pStyle w:val="2"/>
        <w:spacing w:before="1" w:line="307" w:lineRule="auto"/>
        <w:ind w:left="498" w:right="102" w:firstLine="1"/>
      </w:pPr>
      <w:r>
        <w:t>This should</w:t>
      </w:r>
      <w:r>
        <w:rPr>
          <w:spacing w:val="16"/>
        </w:rPr>
        <w:t xml:space="preserve"> </w:t>
      </w:r>
      <w:r>
        <w:t xml:space="preserve">be achieved by a </w:t>
      </w:r>
      <w:r>
        <w:rPr>
          <w:spacing w:val="-1"/>
        </w:rPr>
        <w:t>good general</w:t>
      </w:r>
      <w:r>
        <w:rPr>
          <w:spacing w:val="13"/>
        </w:rPr>
        <w:t xml:space="preserve"> </w:t>
      </w:r>
      <w:r>
        <w:rPr>
          <w:spacing w:val="-1"/>
        </w:rPr>
        <w:t>extraction</w:t>
      </w:r>
      <w:r>
        <w:rPr>
          <w:spacing w:val="14"/>
          <w:w w:val="101"/>
        </w:rPr>
        <w:t xml:space="preserve"> </w:t>
      </w:r>
      <w:r>
        <w:rPr>
          <w:spacing w:val="-1"/>
        </w:rPr>
        <w:t>and –if practically</w:t>
      </w:r>
      <w:r>
        <w:rPr>
          <w:spacing w:val="6"/>
        </w:rPr>
        <w:t xml:space="preserve"> </w:t>
      </w:r>
      <w:r>
        <w:rPr>
          <w:spacing w:val="-1"/>
        </w:rPr>
        <w:t>feasible-by</w:t>
      </w:r>
      <w:r>
        <w:t xml:space="preserve"> </w:t>
      </w:r>
      <w:r>
        <w:rPr>
          <w:spacing w:val="-1"/>
        </w:rPr>
        <w:t>the</w:t>
      </w:r>
      <w:r>
        <w:rPr>
          <w:spacing w:val="16"/>
        </w:rPr>
        <w:t xml:space="preserve"> </w:t>
      </w:r>
      <w:r>
        <w:rPr>
          <w:spacing w:val="-1"/>
        </w:rPr>
        <w:t>use of a local</w:t>
      </w:r>
      <w:r>
        <w:rPr>
          <w:spacing w:val="8"/>
        </w:rPr>
        <w:t xml:space="preserve"> </w:t>
      </w:r>
      <w:r>
        <w:rPr>
          <w:spacing w:val="-1"/>
        </w:rPr>
        <w:t>exhaust</w:t>
      </w:r>
      <w:r>
        <w:rPr>
          <w:spacing w:val="6"/>
        </w:rPr>
        <w:t xml:space="preserve"> </w:t>
      </w:r>
      <w:r>
        <w:rPr>
          <w:spacing w:val="-1"/>
        </w:rPr>
        <w:t>ventilat</w:t>
      </w:r>
      <w:r>
        <w:rPr>
          <w:spacing w:val="-2"/>
        </w:rPr>
        <w:t>ion.</w:t>
      </w:r>
    </w:p>
    <w:p w14:paraId="62290CF3">
      <w:pPr>
        <w:pStyle w:val="2"/>
        <w:spacing w:before="228" w:line="281" w:lineRule="exact"/>
        <w:ind w:left="452"/>
      </w:pPr>
      <w:r>
        <w:rPr>
          <w:b/>
          <w:bCs/>
          <w:spacing w:val="-3"/>
          <w:position w:val="3"/>
        </w:rPr>
        <w:t>Eye</w:t>
      </w:r>
      <w:r>
        <w:rPr>
          <w:b/>
          <w:bCs/>
          <w:spacing w:val="21"/>
          <w:w w:val="101"/>
          <w:position w:val="3"/>
        </w:rPr>
        <w:t xml:space="preserve"> </w:t>
      </w:r>
      <w:r>
        <w:rPr>
          <w:b/>
          <w:bCs/>
          <w:spacing w:val="-3"/>
          <w:position w:val="3"/>
        </w:rPr>
        <w:t>protection:</w:t>
      </w:r>
    </w:p>
    <w:p w14:paraId="5DF96532">
      <w:pPr>
        <w:pStyle w:val="2"/>
        <w:spacing w:line="269" w:lineRule="exact"/>
        <w:ind w:left="435"/>
      </w:pPr>
      <w:r>
        <w:rPr>
          <w:spacing w:val="-1"/>
          <w:position w:val="3"/>
        </w:rPr>
        <w:t>Face shield or</w:t>
      </w:r>
      <w:r>
        <w:rPr>
          <w:spacing w:val="5"/>
          <w:position w:val="3"/>
        </w:rPr>
        <w:t xml:space="preserve"> </w:t>
      </w:r>
      <w:r>
        <w:rPr>
          <w:spacing w:val="-1"/>
          <w:position w:val="3"/>
        </w:rPr>
        <w:t>goggl</w:t>
      </w:r>
      <w:r>
        <w:rPr>
          <w:spacing w:val="-2"/>
          <w:position w:val="3"/>
        </w:rPr>
        <w:t>es</w:t>
      </w:r>
    </w:p>
    <w:p w14:paraId="35CF461E">
      <w:pPr>
        <w:pStyle w:val="2"/>
        <w:spacing w:line="279" w:lineRule="exact"/>
        <w:ind w:left="423"/>
      </w:pPr>
      <w:r>
        <w:rPr>
          <w:position w:val="3"/>
        </w:rPr>
        <w:t>Tightly fitting safety go</w:t>
      </w:r>
      <w:r>
        <w:rPr>
          <w:spacing w:val="-1"/>
          <w:position w:val="3"/>
        </w:rPr>
        <w:t>ggles</w:t>
      </w:r>
    </w:p>
    <w:p w14:paraId="78073397">
      <w:pPr>
        <w:pStyle w:val="2"/>
        <w:spacing w:before="256" w:line="199" w:lineRule="auto"/>
        <w:ind w:left="444"/>
      </w:pPr>
      <w:r>
        <w:rPr>
          <w:b/>
          <w:bCs/>
          <w:spacing w:val="-2"/>
        </w:rPr>
        <w:t>Skin</w:t>
      </w:r>
      <w:r>
        <w:rPr>
          <w:b/>
          <w:bCs/>
          <w:spacing w:val="17"/>
        </w:rPr>
        <w:t xml:space="preserve"> </w:t>
      </w:r>
      <w:r>
        <w:rPr>
          <w:b/>
          <w:bCs/>
          <w:spacing w:val="-2"/>
        </w:rPr>
        <w:t>Protection:</w:t>
      </w:r>
    </w:p>
    <w:p w14:paraId="662A75A3">
      <w:pPr>
        <w:pStyle w:val="2"/>
        <w:spacing w:before="18" w:line="292" w:lineRule="auto"/>
        <w:ind w:left="420" w:right="696" w:hanging="5"/>
      </w:pPr>
      <w:r>
        <w:t>Wear closed work/protective clothing. When working outside a close</w:t>
      </w:r>
      <w:r>
        <w:rPr>
          <w:spacing w:val="-1"/>
        </w:rPr>
        <w:t>d system,</w:t>
      </w:r>
      <w:r>
        <w:t xml:space="preserve"> </w:t>
      </w:r>
      <w:r>
        <w:rPr>
          <w:spacing w:val="-1"/>
        </w:rPr>
        <w:t>additionally</w:t>
      </w:r>
      <w:r>
        <w:rPr>
          <w:spacing w:val="19"/>
          <w:w w:val="101"/>
        </w:rPr>
        <w:t xml:space="preserve"> </w:t>
      </w:r>
      <w:r>
        <w:rPr>
          <w:spacing w:val="-1"/>
        </w:rPr>
        <w:t>put on aprons made of</w:t>
      </w:r>
      <w:r>
        <w:rPr>
          <w:spacing w:val="9"/>
        </w:rPr>
        <w:t xml:space="preserve"> </w:t>
      </w:r>
      <w:r>
        <w:rPr>
          <w:spacing w:val="-1"/>
        </w:rPr>
        <w:t>polyethylene.</w:t>
      </w:r>
    </w:p>
    <w:p w14:paraId="2F46BB66">
      <w:pPr>
        <w:spacing w:line="292" w:lineRule="auto"/>
      </w:pPr>
    </w:p>
    <w:tbl>
      <w:tblPr>
        <w:tblStyle w:val="5"/>
        <w:tblW w:w="86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090"/>
        <w:gridCol w:w="1582"/>
        <w:gridCol w:w="1448"/>
        <w:gridCol w:w="880"/>
        <w:gridCol w:w="980"/>
        <w:gridCol w:w="1660"/>
      </w:tblGrid>
      <w:tr w14:paraId="7B3A3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5D2F88C">
            <w:pPr>
              <w:widowControl w:val="0"/>
              <w:spacing w:line="292" w:lineRule="auto"/>
              <w:rPr>
                <w:vertAlign w:val="baseline"/>
              </w:rPr>
            </w:pPr>
          </w:p>
        </w:tc>
        <w:tc>
          <w:tcPr>
            <w:tcW w:w="10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2F2BE6A">
            <w:pPr>
              <w:widowControl w:val="0"/>
              <w:spacing w:line="292" w:lineRule="auto"/>
              <w:rPr>
                <w:vertAlign w:val="baseline"/>
              </w:rPr>
            </w:pPr>
          </w:p>
        </w:tc>
        <w:tc>
          <w:tcPr>
            <w:tcW w:w="303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2CB0200">
            <w:pPr>
              <w:widowControl w:val="0"/>
              <w:spacing w:line="292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OELs（8-hour base period）</w:t>
            </w:r>
          </w:p>
        </w:tc>
        <w:tc>
          <w:tcPr>
            <w:tcW w:w="352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DBFCC19">
            <w:pPr>
              <w:widowControl w:val="0"/>
              <w:spacing w:line="292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OELs（15min）</w:t>
            </w:r>
          </w:p>
        </w:tc>
      </w:tr>
      <w:tr w14:paraId="11647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6B0DDD5">
            <w:pPr>
              <w:widowControl w:val="0"/>
              <w:spacing w:line="292" w:lineRule="auto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Country</w:t>
            </w:r>
          </w:p>
        </w:tc>
        <w:tc>
          <w:tcPr>
            <w:tcW w:w="10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FE6E73F">
            <w:pPr>
              <w:widowControl w:val="0"/>
              <w:spacing w:line="292" w:lineRule="auto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Material</w:t>
            </w:r>
          </w:p>
        </w:tc>
        <w:tc>
          <w:tcPr>
            <w:tcW w:w="15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AE598F2">
            <w:pPr>
              <w:widowControl w:val="0"/>
              <w:spacing w:line="292" w:lineRule="auto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ppm</w:t>
            </w:r>
          </w:p>
        </w:tc>
        <w:tc>
          <w:tcPr>
            <w:tcW w:w="144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0ABB2B5">
            <w:pPr>
              <w:widowControl w:val="0"/>
              <w:spacing w:line="292" w:lineRule="auto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mg/m³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D1342AA">
            <w:pPr>
              <w:widowControl w:val="0"/>
              <w:spacing w:line="292" w:lineRule="auto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ppm</w:t>
            </w:r>
          </w:p>
        </w:tc>
        <w:tc>
          <w:tcPr>
            <w:tcW w:w="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574230E">
            <w:pPr>
              <w:widowControl w:val="0"/>
              <w:spacing w:line="292" w:lineRule="auto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mg/m³</w:t>
            </w:r>
          </w:p>
        </w:tc>
        <w:tc>
          <w:tcPr>
            <w:tcW w:w="16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58A23B6">
            <w:pPr>
              <w:widowControl w:val="0"/>
              <w:spacing w:line="292" w:lineRule="auto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Note</w:t>
            </w:r>
          </w:p>
        </w:tc>
      </w:tr>
      <w:tr w14:paraId="05739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97F4905">
            <w:pPr>
              <w:widowControl w:val="0"/>
              <w:spacing w:line="292" w:lineRule="auto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China</w:t>
            </w:r>
          </w:p>
        </w:tc>
        <w:tc>
          <w:tcPr>
            <w:tcW w:w="10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54478C3">
            <w:pPr>
              <w:widowControl w:val="0"/>
              <w:spacing w:line="292" w:lineRule="auto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SW107</w:t>
            </w:r>
          </w:p>
        </w:tc>
        <w:tc>
          <w:tcPr>
            <w:tcW w:w="15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5291F30">
            <w:pPr>
              <w:widowControl w:val="0"/>
              <w:spacing w:line="292" w:lineRule="auto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1</w:t>
            </w:r>
          </w:p>
        </w:tc>
        <w:tc>
          <w:tcPr>
            <w:tcW w:w="144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AE6E601">
            <w:pPr>
              <w:widowControl w:val="0"/>
              <w:spacing w:line="292" w:lineRule="auto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5</w:t>
            </w:r>
          </w:p>
        </w:tc>
        <w:tc>
          <w:tcPr>
            <w:tcW w:w="8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B0AB66D">
            <w:pPr>
              <w:widowControl w:val="0"/>
              <w:spacing w:line="292" w:lineRule="auto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2</w:t>
            </w:r>
          </w:p>
        </w:tc>
        <w:tc>
          <w:tcPr>
            <w:tcW w:w="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EF16CFF">
            <w:pPr>
              <w:widowControl w:val="0"/>
              <w:spacing w:line="292" w:lineRule="auto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10</w:t>
            </w:r>
          </w:p>
        </w:tc>
        <w:tc>
          <w:tcPr>
            <w:tcW w:w="16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80EFA11">
            <w:pPr>
              <w:widowControl w:val="0"/>
              <w:spacing w:line="292" w:lineRule="auto"/>
              <w:jc w:val="left"/>
              <w:rPr>
                <w:vertAlign w:val="baseline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 xml:space="preserve">No </w:t>
            </w:r>
            <w:r>
              <w:rPr>
                <w:rFonts w:hint="eastAsia"/>
                <w:vertAlign w:val="baseline"/>
              </w:rPr>
              <w:t>skin contact</w:t>
            </w:r>
          </w:p>
        </w:tc>
      </w:tr>
    </w:tbl>
    <w:p w14:paraId="41AC8534">
      <w:pPr>
        <w:pStyle w:val="2"/>
        <w:spacing w:before="60" w:line="197" w:lineRule="auto"/>
        <w:ind w:left="452"/>
      </w:pPr>
      <w:r>
        <w:rPr>
          <w:b/>
          <w:bCs/>
          <w:spacing w:val="-2"/>
        </w:rPr>
        <w:t>Hand Protection:</w:t>
      </w:r>
    </w:p>
    <w:p w14:paraId="4477F22C">
      <w:pPr>
        <w:pStyle w:val="2"/>
        <w:spacing w:before="21" w:line="281" w:lineRule="exact"/>
        <w:ind w:left="511"/>
      </w:pPr>
      <w:r>
        <w:rPr>
          <w:spacing w:val="-1"/>
          <w:position w:val="3"/>
        </w:rPr>
        <w:t>Protective gloves</w:t>
      </w:r>
    </w:p>
    <w:p w14:paraId="518CCE83">
      <w:pPr>
        <w:pStyle w:val="2"/>
        <w:spacing w:before="257" w:line="197" w:lineRule="auto"/>
        <w:ind w:left="437"/>
      </w:pPr>
      <w:r>
        <w:rPr>
          <w:b/>
          <w:bCs/>
        </w:rPr>
        <w:t>Additional advice:</w:t>
      </w:r>
    </w:p>
    <w:p w14:paraId="47527B14">
      <w:pPr>
        <w:pStyle w:val="2"/>
        <w:spacing w:before="27" w:line="281" w:lineRule="exact"/>
        <w:ind w:left="540"/>
      </w:pPr>
      <w:r>
        <w:rPr>
          <w:spacing w:val="-1"/>
          <w:position w:val="3"/>
        </w:rPr>
        <w:t>Use only</w:t>
      </w:r>
      <w:r>
        <w:rPr>
          <w:spacing w:val="19"/>
          <w:position w:val="3"/>
        </w:rPr>
        <w:t xml:space="preserve"> </w:t>
      </w:r>
      <w:r>
        <w:rPr>
          <w:spacing w:val="-1"/>
          <w:position w:val="3"/>
        </w:rPr>
        <w:t>in area</w:t>
      </w:r>
      <w:r>
        <w:rPr>
          <w:spacing w:val="16"/>
          <w:position w:val="3"/>
        </w:rPr>
        <w:t xml:space="preserve"> </w:t>
      </w:r>
      <w:r>
        <w:rPr>
          <w:spacing w:val="-1"/>
          <w:position w:val="3"/>
        </w:rPr>
        <w:t>provided with appropriate exhaust ventilation.</w:t>
      </w:r>
    </w:p>
    <w:p w14:paraId="35551D66">
      <w:pPr>
        <w:pStyle w:val="2"/>
        <w:spacing w:before="69" w:line="198" w:lineRule="auto"/>
        <w:ind w:left="23"/>
        <w:rPr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SECTION 9 -</w:t>
      </w:r>
      <w:r>
        <w:rPr>
          <w:b/>
          <w:bCs/>
          <w:spacing w:val="19"/>
          <w:w w:val="101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PHYSICAL AN</w:t>
      </w:r>
      <w:r>
        <w:rPr>
          <w:b/>
          <w:bCs/>
          <w:spacing w:val="-2"/>
          <w:sz w:val="24"/>
          <w:szCs w:val="24"/>
        </w:rPr>
        <w:t>D CHEMICAL</w:t>
      </w:r>
      <w:r>
        <w:rPr>
          <w:b/>
          <w:bCs/>
          <w:spacing w:val="25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PROPERTIES</w:t>
      </w:r>
    </w:p>
    <w:p w14:paraId="370F158C">
      <w:pPr>
        <w:pStyle w:val="2"/>
        <w:spacing w:line="240" w:lineRule="auto"/>
        <w:rPr>
          <w:rFonts w:hint="eastAsia" w:eastAsia="宋体"/>
          <w:lang w:val="en-US" w:eastAsia="zh-CN"/>
        </w:rPr>
        <w:sectPr>
          <w:headerReference r:id="rId5" w:type="default"/>
          <w:footerReference r:id="rId6" w:type="default"/>
          <w:pgSz w:w="11900" w:h="16840"/>
          <w:pgMar w:top="572" w:right="1785" w:bottom="880" w:left="1785" w:header="850" w:footer="283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 w14:paraId="028E87E2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Appearance</w:t>
      </w:r>
    </w:p>
    <w:p w14:paraId="5C8997F6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Colorless clear liquid</w:t>
      </w:r>
    </w:p>
    <w:p w14:paraId="7B0AD699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eastAsia"/>
          <w:lang w:val="en-US" w:eastAsia="zh-CN"/>
        </w:rPr>
        <w:sectPr>
          <w:type w:val="continuous"/>
          <w:pgSz w:w="11900" w:h="16840"/>
          <w:pgMar w:top="572" w:right="1785" w:bottom="880" w:left="1785" w:header="0" w:footer="72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equalWidth="0" w:num="2">
            <w:col w:w="3952" w:space="425"/>
            <w:col w:w="3952"/>
          </w:cols>
        </w:sectPr>
      </w:pPr>
    </w:p>
    <w:p w14:paraId="59A040D0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Color APHA</w:t>
      </w:r>
    </w:p>
    <w:p w14:paraId="167A562C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default"/>
          <w:lang w:val="en-US" w:eastAsia="zh-CN"/>
        </w:rPr>
        <w:sectPr>
          <w:type w:val="continuous"/>
          <w:pgSz w:w="11900" w:h="16840"/>
          <w:pgMar w:top="572" w:right="1785" w:bottom="880" w:left="1785" w:header="0" w:footer="72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equalWidth="0" w:num="2">
            <w:col w:w="3952" w:space="425"/>
            <w:col w:w="3952"/>
          </w:cols>
        </w:sectPr>
      </w:pPr>
      <w:r>
        <w:rPr>
          <w:rFonts w:hint="eastAsia"/>
          <w:lang w:val="en-US" w:eastAsia="zh-CN"/>
        </w:rPr>
        <w:t>25MAX</w:t>
      </w:r>
    </w:p>
    <w:p w14:paraId="608AA120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Odor</w:t>
      </w:r>
    </w:p>
    <w:p w14:paraId="2C796396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S</w:t>
      </w:r>
      <w:r>
        <w:rPr>
          <w:rFonts w:hint="default"/>
          <w:lang w:val="en-US" w:eastAsia="zh-CN"/>
        </w:rPr>
        <w:t>lightly irritating</w:t>
      </w:r>
    </w:p>
    <w:p w14:paraId="45AB398F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eastAsia"/>
          <w:lang w:val="en-US" w:eastAsia="zh-CN"/>
        </w:rPr>
        <w:sectPr>
          <w:type w:val="continuous"/>
          <w:pgSz w:w="11900" w:h="16840"/>
          <w:pgMar w:top="572" w:right="1785" w:bottom="880" w:left="1785" w:header="0" w:footer="72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equalWidth="0" w:num="2">
            <w:col w:w="3952" w:space="425"/>
            <w:col w:w="3952"/>
          </w:cols>
        </w:sectPr>
      </w:pPr>
    </w:p>
    <w:p w14:paraId="540F1C1C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TG</w:t>
      </w:r>
    </w:p>
    <w:p w14:paraId="36DBF75E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65</w:t>
      </w:r>
    </w:p>
    <w:p w14:paraId="244234BC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eastAsia"/>
          <w:lang w:val="en-US" w:eastAsia="zh-CN"/>
        </w:rPr>
        <w:sectPr>
          <w:type w:val="continuous"/>
          <w:pgSz w:w="11900" w:h="16840"/>
          <w:pgMar w:top="572" w:right="1785" w:bottom="880" w:left="1785" w:header="0" w:footer="72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equalWidth="0" w:num="2">
            <w:col w:w="3952" w:space="425"/>
            <w:col w:w="3952"/>
          </w:cols>
        </w:sectPr>
      </w:pPr>
    </w:p>
    <w:p w14:paraId="36052C79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Viscosity</w:t>
      </w:r>
    </w:p>
    <w:p w14:paraId="41952405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5-10</w:t>
      </w:r>
    </w:p>
    <w:p w14:paraId="56D75A66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eastAsia"/>
          <w:lang w:val="en-US" w:eastAsia="zh-CN"/>
        </w:rPr>
        <w:sectPr>
          <w:type w:val="continuous"/>
          <w:pgSz w:w="11900" w:h="16840"/>
          <w:pgMar w:top="572" w:right="1785" w:bottom="880" w:left="1785" w:header="0" w:footer="72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equalWidth="0" w:num="2">
            <w:col w:w="3952" w:space="425"/>
            <w:col w:w="3952"/>
          </w:cols>
        </w:sectPr>
      </w:pPr>
    </w:p>
    <w:p w14:paraId="43F51645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Melting point</w:t>
      </w:r>
    </w:p>
    <w:p w14:paraId="594CE939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eastAsia"/>
          <w:lang w:val="en-US" w:eastAsia="zh-CN"/>
        </w:rPr>
        <w:sectPr>
          <w:type w:val="continuous"/>
          <w:pgSz w:w="11900" w:h="16840"/>
          <w:pgMar w:top="572" w:right="1785" w:bottom="880" w:left="1785" w:header="0" w:footer="72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equalWidth="0" w:num="2">
            <w:col w:w="3952" w:space="425"/>
            <w:col w:w="3952"/>
          </w:cols>
        </w:sectPr>
      </w:pPr>
      <w:r>
        <w:rPr>
          <w:rFonts w:hint="eastAsia"/>
          <w:lang w:val="en-US" w:eastAsia="zh-CN"/>
        </w:rPr>
        <w:t>≤60</w:t>
      </w:r>
    </w:p>
    <w:p w14:paraId="0EBEAAD3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Boiling point</w:t>
      </w:r>
    </w:p>
    <w:p w14:paraId="2D06D52F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200.32℃</w:t>
      </w:r>
    </w:p>
    <w:p w14:paraId="5A61A90C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eastAsia"/>
          <w:lang w:val="en-US" w:eastAsia="zh-CN"/>
        </w:rPr>
        <w:sectPr>
          <w:type w:val="continuous"/>
          <w:pgSz w:w="11900" w:h="16840"/>
          <w:pgMar w:top="572" w:right="1785" w:bottom="880" w:left="1785" w:header="0" w:footer="72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equalWidth="0" w:num="2">
            <w:col w:w="3952" w:space="425"/>
            <w:col w:w="3952"/>
          </w:cols>
        </w:sectPr>
      </w:pPr>
    </w:p>
    <w:p w14:paraId="1FCD5420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Flash point</w:t>
      </w:r>
    </w:p>
    <w:p w14:paraId="1933A429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101℃</w:t>
      </w:r>
    </w:p>
    <w:p w14:paraId="4B1309D3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eastAsia"/>
          <w:lang w:val="en-US" w:eastAsia="zh-CN"/>
        </w:rPr>
        <w:sectPr>
          <w:type w:val="continuous"/>
          <w:pgSz w:w="11900" w:h="16840"/>
          <w:pgMar w:top="572" w:right="1785" w:bottom="880" w:left="1785" w:header="0" w:footer="72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equalWidth="0" w:num="2">
            <w:col w:w="3952" w:space="425"/>
            <w:col w:w="3952"/>
          </w:cols>
        </w:sectPr>
      </w:pPr>
    </w:p>
    <w:p w14:paraId="0C08904D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W</w:t>
      </w:r>
      <w:r>
        <w:rPr>
          <w:rFonts w:hint="default"/>
          <w:lang w:val="en-US" w:eastAsia="zh-CN"/>
        </w:rPr>
        <w:t>ater absorption</w:t>
      </w:r>
    </w:p>
    <w:p w14:paraId="42112B6D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2.4</w:t>
      </w:r>
    </w:p>
    <w:p w14:paraId="2A5C7342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default"/>
          <w:lang w:val="en-US" w:eastAsia="zh-CN"/>
        </w:rPr>
        <w:sectPr>
          <w:type w:val="continuous"/>
          <w:pgSz w:w="11900" w:h="16840"/>
          <w:pgMar w:top="572" w:right="1785" w:bottom="880" w:left="1785" w:header="0" w:footer="72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equalWidth="0" w:num="2">
            <w:col w:w="3952" w:space="425"/>
            <w:col w:w="3952"/>
          </w:cols>
        </w:sectPr>
      </w:pPr>
    </w:p>
    <w:p w14:paraId="40AE71F0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vapor pressure</w:t>
      </w:r>
      <w:r>
        <w:rPr>
          <w:rFonts w:hint="eastAsia"/>
          <w:lang w:val="en-US" w:eastAsia="zh-CN"/>
        </w:rPr>
        <w:t>（20℃）</w:t>
      </w:r>
    </w:p>
    <w:p w14:paraId="35709AF7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0.1hpa（21.41℃）</w:t>
      </w:r>
    </w:p>
    <w:p w14:paraId="28A74F96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eastAsia"/>
          <w:lang w:val="en-US" w:eastAsia="zh-CN"/>
        </w:rPr>
        <w:sectPr>
          <w:type w:val="continuous"/>
          <w:pgSz w:w="11900" w:h="16840"/>
          <w:pgMar w:top="572" w:right="1785" w:bottom="880" w:left="1785" w:header="0" w:footer="72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equalWidth="0" w:num="2">
            <w:col w:w="3952" w:space="425"/>
            <w:col w:w="3952"/>
          </w:cols>
        </w:sectPr>
      </w:pPr>
    </w:p>
    <w:p w14:paraId="7183AC7D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Density</w:t>
      </w:r>
    </w:p>
    <w:p w14:paraId="3CA48C1A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1098.05 kg/m³（30.1℃）</w:t>
      </w:r>
    </w:p>
    <w:p w14:paraId="2CDF98D5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eastAsia"/>
          <w:lang w:val="en-US" w:eastAsia="zh-CN"/>
        </w:rPr>
        <w:sectPr>
          <w:type w:val="continuous"/>
          <w:pgSz w:w="11900" w:h="16840"/>
          <w:pgMar w:top="572" w:right="1785" w:bottom="880" w:left="1785" w:header="0" w:footer="72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equalWidth="0" w:num="2">
            <w:col w:w="3952" w:space="425"/>
            <w:col w:w="3952"/>
          </w:cols>
        </w:sectPr>
      </w:pPr>
    </w:p>
    <w:p w14:paraId="4EB02E7D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S</w:t>
      </w:r>
      <w:r>
        <w:rPr>
          <w:rFonts w:hint="default"/>
          <w:lang w:val="en-US" w:eastAsia="zh-CN"/>
        </w:rPr>
        <w:t>olubility</w:t>
      </w:r>
    </w:p>
    <w:p w14:paraId="76380B19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1000g/L(200℃）</w:t>
      </w:r>
    </w:p>
    <w:p w14:paraId="18608E84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default"/>
          <w:lang w:val="en-US" w:eastAsia="zh-CN"/>
        </w:rPr>
        <w:sectPr>
          <w:type w:val="continuous"/>
          <w:pgSz w:w="11900" w:h="16840"/>
          <w:pgMar w:top="572" w:right="1785" w:bottom="880" w:left="1785" w:header="0" w:footer="72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equalWidth="0" w:num="2">
            <w:col w:w="3952" w:space="425"/>
            <w:col w:w="3952"/>
          </w:cols>
        </w:sectPr>
      </w:pPr>
    </w:p>
    <w:p w14:paraId="621A442F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Octanol</w:t>
      </w:r>
      <w:r>
        <w:rPr>
          <w:rFonts w:hint="eastAsia"/>
          <w:lang w:val="en-US" w:eastAsia="zh-CN"/>
        </w:rPr>
        <w:t>/water（log po/w）</w:t>
      </w:r>
    </w:p>
    <w:p w14:paraId="203F4465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eastAsia"/>
          <w:lang w:val="en-US" w:eastAsia="zh-CN"/>
        </w:rPr>
        <w:sectPr>
          <w:type w:val="continuous"/>
          <w:pgSz w:w="11900" w:h="16840"/>
          <w:pgMar w:top="572" w:right="1785" w:bottom="880" w:left="1785" w:header="0" w:footer="72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equalWidth="0" w:num="2">
            <w:col w:w="3952" w:space="425"/>
            <w:col w:w="3952"/>
          </w:cols>
        </w:sectPr>
      </w:pPr>
      <w:r>
        <w:rPr>
          <w:rFonts w:hint="eastAsia"/>
          <w:lang w:val="en-US" w:eastAsia="zh-CN"/>
        </w:rPr>
        <w:t>0.17（25</w:t>
      </w:r>
    </w:p>
    <w:p w14:paraId="1ACBDB16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Dynamic Viscosity</w:t>
      </w:r>
    </w:p>
    <w:p w14:paraId="6C3CDAFD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eastAsia"/>
          <w:lang w:val="en-US" w:eastAsia="zh-CN"/>
        </w:rPr>
        <w:sectPr>
          <w:footerReference r:id="rId7" w:type="default"/>
          <w:type w:val="continuous"/>
          <w:pgSz w:w="11900" w:h="16840"/>
          <w:pgMar w:top="572" w:right="1785" w:bottom="880" w:left="1785" w:header="0" w:footer="72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equalWidth="0" w:num="2">
            <w:col w:w="3952" w:space="425"/>
            <w:col w:w="3952"/>
          </w:cols>
        </w:sectPr>
      </w:pPr>
      <w:r>
        <w:rPr>
          <w:rFonts w:hint="eastAsia"/>
          <w:lang w:val="en-US" w:eastAsia="zh-CN"/>
        </w:rPr>
        <w:t>11.168 mPas(25℃）</w:t>
      </w:r>
    </w:p>
    <w:p w14:paraId="3BAC3C93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S</w:t>
      </w:r>
      <w:r>
        <w:rPr>
          <w:rFonts w:hint="default"/>
          <w:lang w:val="en-US" w:eastAsia="zh-CN"/>
        </w:rPr>
        <w:t>urface tension</w:t>
      </w:r>
    </w:p>
    <w:p w14:paraId="224DDA09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06" w:lineRule="auto"/>
        <w:ind w:left="345" w:right="587" w:firstLine="1"/>
        <w:textAlignment w:val="baseline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25.65mN/m（16℃）</w:t>
      </w:r>
    </w:p>
    <w:p w14:paraId="742DB6BC">
      <w:pPr>
        <w:pStyle w:val="2"/>
        <w:spacing w:before="69" w:line="212" w:lineRule="auto"/>
        <w:ind w:left="338" w:right="3382" w:hanging="315"/>
        <w:rPr>
          <w:b/>
          <w:bCs/>
          <w:spacing w:val="-2"/>
          <w:sz w:val="24"/>
          <w:szCs w:val="24"/>
        </w:rPr>
        <w:sectPr>
          <w:type w:val="continuous"/>
          <w:pgSz w:w="11900" w:h="16840"/>
          <w:pgMar w:top="572" w:right="1785" w:bottom="880" w:left="1785" w:header="0" w:footer="72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equalWidth="0" w:num="2">
            <w:col w:w="3952" w:space="425"/>
            <w:col w:w="3952"/>
          </w:cols>
        </w:sectPr>
      </w:pPr>
    </w:p>
    <w:p w14:paraId="15D05D29">
      <w:pPr>
        <w:pStyle w:val="2"/>
        <w:spacing w:before="69" w:line="212" w:lineRule="auto"/>
        <w:ind w:left="338" w:right="3382" w:hanging="315"/>
      </w:pPr>
      <w:r>
        <w:rPr>
          <w:b/>
          <w:bCs/>
          <w:spacing w:val="-2"/>
          <w:sz w:val="24"/>
          <w:szCs w:val="24"/>
        </w:rPr>
        <w:t>SECTION</w:t>
      </w:r>
      <w:r>
        <w:rPr>
          <w:b/>
          <w:bCs/>
          <w:spacing w:val="36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10 - STABILITY AND</w:t>
      </w:r>
      <w:r>
        <w:rPr>
          <w:b/>
          <w:bCs/>
          <w:spacing w:val="22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REACTIVITY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pacing w:val="-2"/>
        </w:rPr>
        <w:t>Stability:</w:t>
      </w:r>
      <w:r>
        <w:rPr>
          <w:b/>
          <w:bCs/>
          <w:spacing w:val="25"/>
        </w:rPr>
        <w:t xml:space="preserve"> </w:t>
      </w:r>
      <w:r>
        <w:rPr>
          <w:spacing w:val="-2"/>
        </w:rPr>
        <w:t>Stable</w:t>
      </w:r>
    </w:p>
    <w:p w14:paraId="454BDD60">
      <w:pPr>
        <w:pStyle w:val="2"/>
        <w:spacing w:before="1" w:line="306" w:lineRule="auto"/>
        <w:ind w:left="345" w:right="587" w:firstLine="1"/>
      </w:pPr>
      <w:r>
        <w:t>Material to Avoid: Keep awa</w:t>
      </w:r>
      <w:r>
        <w:rPr>
          <w:spacing w:val="-1"/>
        </w:rPr>
        <w:t>y from oxidizing agents</w:t>
      </w:r>
      <w:r>
        <w:rPr>
          <w:spacing w:val="13"/>
        </w:rPr>
        <w:t xml:space="preserve"> </w:t>
      </w:r>
      <w:r>
        <w:rPr>
          <w:spacing w:val="-1"/>
        </w:rPr>
        <w:t>in order</w:t>
      </w:r>
      <w:r>
        <w:rPr>
          <w:spacing w:val="7"/>
        </w:rPr>
        <w:t xml:space="preserve"> </w:t>
      </w:r>
      <w:r>
        <w:rPr>
          <w:spacing w:val="-1"/>
        </w:rPr>
        <w:t>to</w:t>
      </w:r>
      <w:r>
        <w:rPr>
          <w:spacing w:val="4"/>
        </w:rPr>
        <w:t xml:space="preserve"> </w:t>
      </w:r>
      <w:r>
        <w:rPr>
          <w:spacing w:val="-1"/>
        </w:rPr>
        <w:t>avoid</w:t>
      </w:r>
      <w:r>
        <w:rPr>
          <w:spacing w:val="6"/>
        </w:rPr>
        <w:t xml:space="preserve"> </w:t>
      </w:r>
      <w:r>
        <w:rPr>
          <w:spacing w:val="-1"/>
        </w:rPr>
        <w:t>exothermic</w:t>
      </w:r>
      <w:r>
        <w:t xml:space="preserve"> </w:t>
      </w:r>
      <w:r>
        <w:rPr>
          <w:spacing w:val="-3"/>
        </w:rPr>
        <w:t>reactions.</w:t>
      </w:r>
    </w:p>
    <w:p w14:paraId="35AE8E48">
      <w:pPr>
        <w:pStyle w:val="2"/>
        <w:spacing w:before="70" w:line="215" w:lineRule="auto"/>
        <w:ind w:left="335" w:right="2986" w:hanging="312"/>
      </w:pPr>
      <w:r>
        <w:rPr>
          <w:b/>
          <w:bCs/>
          <w:spacing w:val="-3"/>
          <w:sz w:val="24"/>
          <w:szCs w:val="24"/>
        </w:rPr>
        <w:t>SECTION</w:t>
      </w:r>
      <w:r>
        <w:rPr>
          <w:b/>
          <w:bCs/>
          <w:spacing w:val="35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11 - TOXICOLOGICAL</w:t>
      </w:r>
      <w:r>
        <w:rPr>
          <w:b/>
          <w:bCs/>
          <w:spacing w:val="18"/>
          <w:w w:val="101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INFORMATION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pacing w:val="-1"/>
        </w:rPr>
        <w:t>Toxicological Tests</w:t>
      </w:r>
    </w:p>
    <w:p w14:paraId="39A1E842">
      <w:pPr>
        <w:pStyle w:val="2"/>
        <w:spacing w:line="252" w:lineRule="exact"/>
        <w:ind w:left="340"/>
      </w:pPr>
      <w:r>
        <w:rPr>
          <w:b/>
          <w:bCs/>
          <w:spacing w:val="-1"/>
        </w:rPr>
        <w:t>Other Information:</w:t>
      </w:r>
      <w:r>
        <w:rPr>
          <w:b/>
          <w:bCs/>
          <w:spacing w:val="25"/>
        </w:rPr>
        <w:t xml:space="preserve"> </w:t>
      </w:r>
      <w:r>
        <w:rPr>
          <w:spacing w:val="-1"/>
        </w:rPr>
        <w:t>No data available</w:t>
      </w:r>
    </w:p>
    <w:p w14:paraId="6B1BB62A">
      <w:pPr>
        <w:pStyle w:val="2"/>
        <w:spacing w:before="1"/>
        <w:ind w:left="347"/>
      </w:pPr>
      <w:r>
        <w:rPr>
          <w:b/>
          <w:bCs/>
          <w:spacing w:val="-1"/>
        </w:rPr>
        <w:t>Experiences form usage:</w:t>
      </w:r>
      <w:r>
        <w:rPr>
          <w:b/>
          <w:bCs/>
          <w:spacing w:val="17"/>
          <w:w w:val="101"/>
        </w:rPr>
        <w:t xml:space="preserve"> </w:t>
      </w:r>
      <w:r>
        <w:rPr>
          <w:spacing w:val="-1"/>
        </w:rPr>
        <w:t>No data</w:t>
      </w:r>
      <w:r>
        <w:rPr>
          <w:spacing w:val="14"/>
          <w:w w:val="101"/>
        </w:rPr>
        <w:t xml:space="preserve"> </w:t>
      </w:r>
      <w:r>
        <w:rPr>
          <w:spacing w:val="-1"/>
        </w:rPr>
        <w:t>ava</w:t>
      </w:r>
      <w:r>
        <w:rPr>
          <w:spacing w:val="-2"/>
        </w:rPr>
        <w:t>ilable</w:t>
      </w:r>
    </w:p>
    <w:p w14:paraId="07C32D49">
      <w:pPr>
        <w:pStyle w:val="2"/>
        <w:spacing w:line="281" w:lineRule="auto"/>
        <w:ind w:left="2235" w:right="842" w:hanging="1894"/>
      </w:pPr>
      <w:r>
        <w:rPr>
          <w:b/>
          <w:bCs/>
          <w:spacing w:val="-1"/>
        </w:rPr>
        <w:t>General</w:t>
      </w:r>
      <w:r>
        <w:rPr>
          <w:b/>
          <w:bCs/>
          <w:spacing w:val="23"/>
        </w:rPr>
        <w:t xml:space="preserve"> </w:t>
      </w:r>
      <w:r>
        <w:rPr>
          <w:b/>
          <w:bCs/>
          <w:spacing w:val="-1"/>
        </w:rPr>
        <w:t>Remarks:</w:t>
      </w:r>
      <w:r>
        <w:rPr>
          <w:b/>
          <w:bCs/>
          <w:spacing w:val="16"/>
        </w:rPr>
        <w:t xml:space="preserve"> </w:t>
      </w:r>
      <w:r>
        <w:rPr>
          <w:spacing w:val="-1"/>
        </w:rPr>
        <w:t>Other dange</w:t>
      </w:r>
      <w:r>
        <w:rPr>
          <w:spacing w:val="-2"/>
        </w:rPr>
        <w:t>rous</w:t>
      </w:r>
      <w:r>
        <w:rPr>
          <w:spacing w:val="18"/>
        </w:rPr>
        <w:t xml:space="preserve"> </w:t>
      </w:r>
      <w:r>
        <w:rPr>
          <w:spacing w:val="-2"/>
        </w:rPr>
        <w:t>properties cannot</w:t>
      </w:r>
      <w:r>
        <w:rPr>
          <w:spacing w:val="17"/>
        </w:rPr>
        <w:t xml:space="preserve"> </w:t>
      </w:r>
      <w:r>
        <w:rPr>
          <w:spacing w:val="-2"/>
        </w:rPr>
        <w:t>be excluded.</w:t>
      </w:r>
      <w:r>
        <w:rPr>
          <w:spacing w:val="20"/>
          <w:w w:val="101"/>
        </w:rPr>
        <w:t xml:space="preserve"> </w:t>
      </w:r>
      <w:r>
        <w:rPr>
          <w:spacing w:val="-2"/>
        </w:rPr>
        <w:t>Harmful</w:t>
      </w:r>
      <w:r>
        <w:t xml:space="preserve"> </w:t>
      </w:r>
      <w:r>
        <w:rPr>
          <w:spacing w:val="-1"/>
        </w:rPr>
        <w:t>by inhalation,</w:t>
      </w:r>
      <w:r>
        <w:rPr>
          <w:spacing w:val="17"/>
          <w:w w:val="101"/>
        </w:rPr>
        <w:t xml:space="preserve"> </w:t>
      </w:r>
      <w:r>
        <w:rPr>
          <w:spacing w:val="-1"/>
        </w:rPr>
        <w:t>in contact with skin and</w:t>
      </w:r>
      <w:r>
        <w:rPr>
          <w:spacing w:val="15"/>
          <w:w w:val="101"/>
        </w:rPr>
        <w:t xml:space="preserve"> </w:t>
      </w:r>
      <w:r>
        <w:rPr>
          <w:spacing w:val="-1"/>
        </w:rPr>
        <w:t>if swallowe</w:t>
      </w:r>
      <w:r>
        <w:rPr>
          <w:spacing w:val="-2"/>
        </w:rPr>
        <w:t>d.</w:t>
      </w:r>
    </w:p>
    <w:p w14:paraId="25C2A98C">
      <w:pPr>
        <w:pStyle w:val="2"/>
        <w:spacing w:before="70" w:line="234" w:lineRule="auto"/>
        <w:ind w:left="346" w:right="3365" w:hanging="323"/>
        <w:rPr>
          <w:rFonts w:hint="default" w:eastAsia="宋体"/>
          <w:lang w:val="en-US" w:eastAsia="zh-CN"/>
        </w:rPr>
      </w:pPr>
      <w:r>
        <w:rPr>
          <w:b/>
          <w:bCs/>
          <w:spacing w:val="-3"/>
          <w:sz w:val="24"/>
          <w:szCs w:val="24"/>
        </w:rPr>
        <w:t>SECTION</w:t>
      </w:r>
      <w:r>
        <w:rPr>
          <w:b/>
          <w:bCs/>
          <w:spacing w:val="42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12 - ECOLOGICAL</w:t>
      </w:r>
      <w:r>
        <w:rPr>
          <w:b/>
          <w:bCs/>
          <w:spacing w:val="23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INFORMATION</w:t>
      </w:r>
      <w:r>
        <w:rPr>
          <w:b/>
          <w:bCs/>
          <w:sz w:val="24"/>
          <w:szCs w:val="24"/>
        </w:rPr>
        <w:t xml:space="preserve"> </w:t>
      </w:r>
      <w:r>
        <w:rPr>
          <w:rFonts w:hint="eastAsia" w:eastAsia="宋体"/>
          <w:b/>
          <w:bCs/>
          <w:sz w:val="24"/>
          <w:szCs w:val="24"/>
          <w:lang w:val="en-US" w:eastAsia="zh-CN"/>
        </w:rPr>
        <w:t xml:space="preserve">PBT/vPvB </w:t>
      </w:r>
      <w:r>
        <w:rPr>
          <w:rFonts w:hint="eastAsia"/>
          <w:b/>
          <w:bCs/>
          <w:spacing w:val="-2"/>
        </w:rPr>
        <w:t>assessment</w:t>
      </w:r>
      <w:r>
        <w:rPr>
          <w:rFonts w:hint="eastAsia" w:eastAsia="宋体"/>
          <w:b/>
          <w:bCs/>
          <w:spacing w:val="-2"/>
          <w:lang w:eastAsia="zh-CN"/>
        </w:rPr>
        <w:t>：</w:t>
      </w:r>
      <w:r>
        <w:rPr>
          <w:rFonts w:hint="eastAsia"/>
          <w:spacing w:val="-1"/>
          <w:lang w:val="en-US" w:eastAsia="zh-CN"/>
        </w:rPr>
        <w:t>No PBT/vPvB</w:t>
      </w:r>
    </w:p>
    <w:p w14:paraId="334A236C">
      <w:pPr>
        <w:pStyle w:val="2"/>
        <w:spacing w:before="8" w:line="199" w:lineRule="auto"/>
        <w:ind w:left="336"/>
      </w:pPr>
      <w:r>
        <w:rPr>
          <w:rFonts w:hint="eastAsia"/>
          <w:b/>
          <w:bCs/>
          <w:spacing w:val="-1"/>
        </w:rPr>
        <w:t>Endocrine disrupting properties</w:t>
      </w:r>
      <w:r>
        <w:rPr>
          <w:b/>
          <w:bCs/>
          <w:spacing w:val="-1"/>
        </w:rPr>
        <w:t xml:space="preserve">: </w:t>
      </w:r>
      <w:r>
        <w:rPr>
          <w:rFonts w:hint="eastAsia"/>
          <w:spacing w:val="-1"/>
        </w:rPr>
        <w:t>No endocrine disrupting properties</w:t>
      </w:r>
    </w:p>
    <w:p w14:paraId="21E5AA7B">
      <w:pPr>
        <w:pStyle w:val="2"/>
        <w:spacing w:before="70" w:line="198" w:lineRule="auto"/>
        <w:ind w:left="23"/>
        <w:rPr>
          <w:b/>
          <w:bCs/>
          <w:spacing w:val="-2"/>
          <w:sz w:val="24"/>
          <w:szCs w:val="24"/>
        </w:rPr>
      </w:pPr>
    </w:p>
    <w:p w14:paraId="79DC1358">
      <w:pPr>
        <w:pStyle w:val="2"/>
        <w:spacing w:before="70" w:line="198" w:lineRule="auto"/>
        <w:ind w:left="23"/>
        <w:rPr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>SECTION</w:t>
      </w:r>
      <w:r>
        <w:rPr>
          <w:b/>
          <w:bCs/>
          <w:spacing w:val="31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13 - DISPOSAL</w:t>
      </w:r>
      <w:r>
        <w:rPr>
          <w:b/>
          <w:bCs/>
          <w:spacing w:val="23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CONSIDERATIONS</w:t>
      </w:r>
    </w:p>
    <w:p w14:paraId="0AB56720">
      <w:pPr>
        <w:pStyle w:val="2"/>
        <w:spacing w:before="61" w:line="199" w:lineRule="auto"/>
        <w:ind w:left="347"/>
      </w:pPr>
      <w:r>
        <w:rPr>
          <w:b/>
          <w:bCs/>
          <w:spacing w:val="-1"/>
        </w:rPr>
        <w:t>Recommendation for The Product:</w:t>
      </w:r>
    </w:p>
    <w:p w14:paraId="2321F410">
      <w:pPr>
        <w:pStyle w:val="2"/>
        <w:spacing w:before="16" w:line="283" w:lineRule="auto"/>
        <w:ind w:left="338" w:right="1597" w:firstLine="9"/>
      </w:pPr>
      <w:r>
        <w:rPr>
          <w:spacing w:val="-1"/>
        </w:rPr>
        <w:t>Do not discharge product</w:t>
      </w:r>
      <w:r>
        <w:rPr>
          <w:spacing w:val="16"/>
          <w:w w:val="101"/>
        </w:rPr>
        <w:t xml:space="preserve"> </w:t>
      </w:r>
      <w:r>
        <w:rPr>
          <w:spacing w:val="-1"/>
        </w:rPr>
        <w:t>unmonitored</w:t>
      </w:r>
      <w:r>
        <w:rPr>
          <w:spacing w:val="20"/>
          <w:w w:val="101"/>
        </w:rPr>
        <w:t xml:space="preserve"> </w:t>
      </w:r>
      <w:r>
        <w:rPr>
          <w:spacing w:val="-1"/>
        </w:rPr>
        <w:t>in</w:t>
      </w:r>
      <w:r>
        <w:rPr>
          <w:spacing w:val="-2"/>
        </w:rPr>
        <w:t>to the environment.</w:t>
      </w:r>
      <w:r>
        <w:rPr>
          <w:spacing w:val="23"/>
          <w:w w:val="101"/>
        </w:rPr>
        <w:t xml:space="preserve"> </w:t>
      </w:r>
      <w:r>
        <w:rPr>
          <w:spacing w:val="-2"/>
        </w:rPr>
        <w:t>Must</w:t>
      </w:r>
      <w:r>
        <w:rPr>
          <w:spacing w:val="12"/>
        </w:rPr>
        <w:t xml:space="preserve"> </w:t>
      </w:r>
      <w:r>
        <w:rPr>
          <w:spacing w:val="-2"/>
        </w:rPr>
        <w:t>be</w:t>
      </w:r>
      <w:r>
        <w:t xml:space="preserve"> </w:t>
      </w:r>
      <w:r>
        <w:rPr>
          <w:spacing w:val="-1"/>
        </w:rPr>
        <w:t>disposed of as hazardous waste according to</w:t>
      </w:r>
      <w:r>
        <w:rPr>
          <w:spacing w:val="23"/>
          <w:w w:val="101"/>
        </w:rPr>
        <w:t xml:space="preserve"> </w:t>
      </w:r>
      <w:r>
        <w:rPr>
          <w:spacing w:val="-1"/>
        </w:rPr>
        <w:t>the</w:t>
      </w:r>
      <w:r>
        <w:rPr>
          <w:spacing w:val="15"/>
          <w:w w:val="101"/>
        </w:rPr>
        <w:t xml:space="preserve"> </w:t>
      </w:r>
      <w:r>
        <w:rPr>
          <w:spacing w:val="-1"/>
        </w:rPr>
        <w:t>national</w:t>
      </w:r>
      <w:r>
        <w:rPr>
          <w:spacing w:val="14"/>
        </w:rPr>
        <w:t xml:space="preserve"> </w:t>
      </w:r>
      <w:r>
        <w:rPr>
          <w:spacing w:val="-1"/>
        </w:rPr>
        <w:t>legal</w:t>
      </w:r>
    </w:p>
    <w:p w14:paraId="6766ABAC">
      <w:pPr>
        <w:pStyle w:val="2"/>
        <w:spacing w:before="12" w:line="281" w:lineRule="exact"/>
        <w:ind w:left="345"/>
      </w:pPr>
      <w:r>
        <w:rPr>
          <w:spacing w:val="-1"/>
          <w:position w:val="3"/>
        </w:rPr>
        <w:t>regulations.</w:t>
      </w:r>
      <w:r>
        <w:rPr>
          <w:spacing w:val="14"/>
          <w:position w:val="3"/>
        </w:rPr>
        <w:t xml:space="preserve"> </w:t>
      </w:r>
      <w:r>
        <w:rPr>
          <w:spacing w:val="-1"/>
          <w:position w:val="3"/>
        </w:rPr>
        <w:t>Can</w:t>
      </w:r>
      <w:r>
        <w:rPr>
          <w:spacing w:val="16"/>
          <w:position w:val="3"/>
        </w:rPr>
        <w:t xml:space="preserve"> </w:t>
      </w:r>
      <w:r>
        <w:rPr>
          <w:spacing w:val="-1"/>
          <w:position w:val="3"/>
        </w:rPr>
        <w:t>be incinerated when</w:t>
      </w:r>
      <w:r>
        <w:rPr>
          <w:spacing w:val="16"/>
          <w:position w:val="3"/>
        </w:rPr>
        <w:t xml:space="preserve"> </w:t>
      </w:r>
      <w:r>
        <w:rPr>
          <w:spacing w:val="-1"/>
          <w:position w:val="3"/>
        </w:rPr>
        <w:t>in compliance with local</w:t>
      </w:r>
      <w:r>
        <w:rPr>
          <w:spacing w:val="14"/>
          <w:position w:val="3"/>
        </w:rPr>
        <w:t xml:space="preserve"> </w:t>
      </w:r>
      <w:r>
        <w:rPr>
          <w:spacing w:val="-1"/>
          <w:position w:val="3"/>
        </w:rPr>
        <w:t>regul</w:t>
      </w:r>
      <w:r>
        <w:rPr>
          <w:spacing w:val="-2"/>
          <w:position w:val="3"/>
        </w:rPr>
        <w:t>ations.</w:t>
      </w:r>
    </w:p>
    <w:p w14:paraId="4C45A821">
      <w:pPr>
        <w:pStyle w:val="2"/>
        <w:spacing w:before="60" w:line="199" w:lineRule="auto"/>
        <w:ind w:left="347"/>
      </w:pPr>
      <w:r>
        <w:rPr>
          <w:b/>
          <w:bCs/>
          <w:spacing w:val="-1"/>
        </w:rPr>
        <w:t>Recommendations for Packing:</w:t>
      </w:r>
    </w:p>
    <w:p w14:paraId="53AE0D06">
      <w:pPr>
        <w:pStyle w:val="2"/>
        <w:spacing w:before="12" w:line="280" w:lineRule="exact"/>
        <w:ind w:left="348"/>
      </w:pPr>
      <w:r>
        <w:rPr>
          <w:spacing w:val="-1"/>
          <w:position w:val="3"/>
        </w:rPr>
        <w:t>Packaging that cannot</w:t>
      </w:r>
      <w:r>
        <w:rPr>
          <w:spacing w:val="17"/>
          <w:w w:val="101"/>
          <w:position w:val="3"/>
        </w:rPr>
        <w:t xml:space="preserve"> </w:t>
      </w:r>
      <w:r>
        <w:rPr>
          <w:spacing w:val="-1"/>
          <w:position w:val="3"/>
        </w:rPr>
        <w:t>be cleaned should</w:t>
      </w:r>
      <w:r>
        <w:rPr>
          <w:spacing w:val="16"/>
          <w:position w:val="3"/>
        </w:rPr>
        <w:t xml:space="preserve"> </w:t>
      </w:r>
      <w:r>
        <w:rPr>
          <w:spacing w:val="-1"/>
          <w:position w:val="3"/>
        </w:rPr>
        <w:t>be disposed of</w:t>
      </w:r>
      <w:r>
        <w:rPr>
          <w:spacing w:val="9"/>
          <w:position w:val="3"/>
        </w:rPr>
        <w:t xml:space="preserve"> </w:t>
      </w:r>
      <w:r>
        <w:rPr>
          <w:spacing w:val="-1"/>
          <w:position w:val="3"/>
        </w:rPr>
        <w:t xml:space="preserve">like </w:t>
      </w:r>
      <w:r>
        <w:rPr>
          <w:spacing w:val="-2"/>
          <w:position w:val="3"/>
        </w:rPr>
        <w:t>the</w:t>
      </w:r>
      <w:r>
        <w:rPr>
          <w:spacing w:val="16"/>
          <w:position w:val="3"/>
        </w:rPr>
        <w:t xml:space="preserve"> </w:t>
      </w:r>
      <w:r>
        <w:rPr>
          <w:spacing w:val="-2"/>
          <w:position w:val="3"/>
        </w:rPr>
        <w:t>product.</w:t>
      </w:r>
    </w:p>
    <w:p w14:paraId="5BA693E5">
      <w:pPr>
        <w:pStyle w:val="2"/>
        <w:spacing w:before="61" w:line="199" w:lineRule="auto"/>
        <w:ind w:left="347"/>
      </w:pPr>
      <w:r>
        <w:rPr>
          <w:b/>
          <w:bCs/>
          <w:spacing w:val="-1"/>
        </w:rPr>
        <w:t>Recommended</w:t>
      </w:r>
      <w:r>
        <w:rPr>
          <w:b/>
          <w:bCs/>
          <w:spacing w:val="14"/>
          <w:w w:val="101"/>
        </w:rPr>
        <w:t xml:space="preserve"> </w:t>
      </w:r>
      <w:r>
        <w:rPr>
          <w:b/>
          <w:bCs/>
          <w:spacing w:val="-1"/>
        </w:rPr>
        <w:t>Cleaning</w:t>
      </w:r>
      <w:r>
        <w:rPr>
          <w:b/>
          <w:bCs/>
          <w:spacing w:val="-2"/>
        </w:rPr>
        <w:t xml:space="preserve"> Agent</w:t>
      </w:r>
    </w:p>
    <w:p w14:paraId="63A824FA">
      <w:pPr>
        <w:pStyle w:val="2"/>
        <w:spacing w:before="17" w:line="280" w:lineRule="exact"/>
        <w:ind w:left="351"/>
      </w:pPr>
      <w:r>
        <w:rPr>
          <w:spacing w:val="-2"/>
          <w:position w:val="3"/>
        </w:rPr>
        <w:t>Industrial</w:t>
      </w:r>
      <w:r>
        <w:rPr>
          <w:spacing w:val="28"/>
          <w:w w:val="101"/>
          <w:position w:val="3"/>
        </w:rPr>
        <w:t xml:space="preserve"> </w:t>
      </w:r>
      <w:r>
        <w:rPr>
          <w:spacing w:val="-2"/>
          <w:position w:val="3"/>
        </w:rPr>
        <w:t>cleaning agent</w:t>
      </w:r>
    </w:p>
    <w:p w14:paraId="40E0BA82">
      <w:pPr>
        <w:pStyle w:val="2"/>
        <w:spacing w:before="62" w:line="197" w:lineRule="auto"/>
        <w:ind w:left="331"/>
      </w:pPr>
      <w:r>
        <w:rPr>
          <w:b/>
          <w:bCs/>
          <w:spacing w:val="-1"/>
        </w:rPr>
        <w:t>Additional Advice:</w:t>
      </w:r>
    </w:p>
    <w:p w14:paraId="795C6C5E">
      <w:pPr>
        <w:pStyle w:val="2"/>
        <w:spacing w:before="17" w:line="291" w:lineRule="auto"/>
        <w:ind w:left="335" w:right="1790" w:firstLine="1"/>
      </w:pPr>
      <w:r>
        <w:rPr>
          <w:spacing w:val="-1"/>
        </w:rPr>
        <w:t>The allocation of waste</w:t>
      </w:r>
      <w:r>
        <w:rPr>
          <w:spacing w:val="32"/>
        </w:rPr>
        <w:t xml:space="preserve"> </w:t>
      </w:r>
      <w:r>
        <w:rPr>
          <w:spacing w:val="-1"/>
        </w:rPr>
        <w:t>key numbers must be</w:t>
      </w:r>
      <w:r>
        <w:rPr>
          <w:spacing w:val="5"/>
        </w:rPr>
        <w:t xml:space="preserve"> </w:t>
      </w:r>
      <w:r>
        <w:rPr>
          <w:spacing w:val="-1"/>
        </w:rPr>
        <w:t>conducted</w:t>
      </w:r>
      <w:r>
        <w:rPr>
          <w:spacing w:val="15"/>
        </w:rPr>
        <w:t xml:space="preserve"> </w:t>
      </w:r>
      <w:r>
        <w:rPr>
          <w:spacing w:val="-1"/>
        </w:rPr>
        <w:t>according</w:t>
      </w:r>
      <w:r>
        <w:t xml:space="preserve"> </w:t>
      </w:r>
      <w:r>
        <w:rPr>
          <w:spacing w:val="-1"/>
        </w:rPr>
        <w:t>to specific industrial sectors</w:t>
      </w:r>
      <w:r>
        <w:rPr>
          <w:spacing w:val="14"/>
        </w:rPr>
        <w:t xml:space="preserve"> </w:t>
      </w:r>
      <w:r>
        <w:rPr>
          <w:spacing w:val="-1"/>
        </w:rPr>
        <w:t>and</w:t>
      </w:r>
      <w:r>
        <w:rPr>
          <w:spacing w:val="16"/>
        </w:rPr>
        <w:t xml:space="preserve"> </w:t>
      </w:r>
      <w:r>
        <w:rPr>
          <w:spacing w:val="-1"/>
        </w:rPr>
        <w:t>processes.</w:t>
      </w:r>
    </w:p>
    <w:p w14:paraId="7B0E65B4">
      <w:pPr>
        <w:pStyle w:val="2"/>
        <w:spacing w:line="246" w:lineRule="auto"/>
      </w:pPr>
    </w:p>
    <w:p w14:paraId="5BCD7402">
      <w:pPr>
        <w:pStyle w:val="2"/>
        <w:spacing w:before="70" w:line="234" w:lineRule="auto"/>
        <w:ind w:left="347" w:right="3269" w:hanging="324"/>
        <w:rPr>
          <w:b/>
          <w:bCs/>
          <w:spacing w:val="-2"/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 xml:space="preserve">SECTION 14 - TRANSPORT INFORMATION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9"/>
        <w:gridCol w:w="1709"/>
        <w:gridCol w:w="1709"/>
        <w:gridCol w:w="1709"/>
        <w:gridCol w:w="1710"/>
      </w:tblGrid>
      <w:tr w14:paraId="7D5C5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C70799C">
            <w:pPr>
              <w:pStyle w:val="2"/>
              <w:widowControl w:val="0"/>
              <w:spacing w:before="17" w:line="281" w:lineRule="exact"/>
              <w:rPr>
                <w:spacing w:val="-1"/>
                <w:position w:val="3"/>
                <w:vertAlign w:val="baseline"/>
              </w:rPr>
            </w:pPr>
          </w:p>
        </w:tc>
        <w:tc>
          <w:tcPr>
            <w:tcW w:w="1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D3E448F">
            <w:pPr>
              <w:pStyle w:val="2"/>
              <w:widowControl w:val="0"/>
              <w:spacing w:before="17" w:line="281" w:lineRule="exact"/>
              <w:rPr>
                <w:rFonts w:hint="eastAsia"/>
                <w:spacing w:val="-1"/>
                <w:position w:val="3"/>
                <w:vertAlign w:val="baseline"/>
              </w:rPr>
            </w:pPr>
            <w:r>
              <w:rPr>
                <w:rFonts w:hint="eastAsia" w:eastAsia="宋体"/>
                <w:spacing w:val="-1"/>
                <w:position w:val="3"/>
                <w:vertAlign w:val="baseline"/>
                <w:lang w:val="en-US" w:eastAsia="zh-CN"/>
              </w:rPr>
              <w:t>L</w:t>
            </w:r>
            <w:r>
              <w:rPr>
                <w:rFonts w:hint="eastAsia"/>
                <w:spacing w:val="-1"/>
                <w:position w:val="3"/>
                <w:vertAlign w:val="baseline"/>
              </w:rPr>
              <w:t>and transport</w:t>
            </w:r>
          </w:p>
          <w:p w14:paraId="6A759131">
            <w:pPr>
              <w:pStyle w:val="2"/>
              <w:widowControl w:val="0"/>
              <w:spacing w:before="17" w:line="281" w:lineRule="exact"/>
              <w:rPr>
                <w:rFonts w:hint="default" w:eastAsia="宋体"/>
                <w:spacing w:val="-1"/>
                <w:position w:val="3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pacing w:val="-1"/>
                <w:position w:val="3"/>
                <w:vertAlign w:val="baseline"/>
                <w:lang w:eastAsia="zh-CN"/>
              </w:rPr>
              <w:t>（</w:t>
            </w:r>
            <w:r>
              <w:rPr>
                <w:rFonts w:hint="eastAsia" w:eastAsia="宋体"/>
                <w:spacing w:val="-1"/>
                <w:position w:val="3"/>
                <w:vertAlign w:val="baseline"/>
                <w:lang w:val="en-US" w:eastAsia="zh-CN"/>
              </w:rPr>
              <w:t>ADR/RID)</w:t>
            </w:r>
          </w:p>
        </w:tc>
        <w:tc>
          <w:tcPr>
            <w:tcW w:w="1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71786CB">
            <w:pPr>
              <w:pStyle w:val="2"/>
              <w:widowControl w:val="0"/>
              <w:spacing w:before="17" w:line="281" w:lineRule="exact"/>
              <w:rPr>
                <w:rFonts w:hint="eastAsia"/>
                <w:spacing w:val="-1"/>
                <w:position w:val="3"/>
                <w:vertAlign w:val="baseline"/>
              </w:rPr>
            </w:pPr>
            <w:r>
              <w:rPr>
                <w:rFonts w:hint="eastAsia" w:eastAsia="宋体"/>
                <w:spacing w:val="-1"/>
                <w:position w:val="3"/>
                <w:vertAlign w:val="baseline"/>
                <w:lang w:val="en-US" w:eastAsia="zh-CN"/>
              </w:rPr>
              <w:t>R</w:t>
            </w:r>
            <w:r>
              <w:rPr>
                <w:rFonts w:hint="eastAsia"/>
                <w:spacing w:val="-1"/>
                <w:position w:val="3"/>
                <w:vertAlign w:val="baseline"/>
              </w:rPr>
              <w:t>iver transport</w:t>
            </w:r>
          </w:p>
          <w:p w14:paraId="401DC074">
            <w:pPr>
              <w:pStyle w:val="2"/>
              <w:widowControl w:val="0"/>
              <w:spacing w:before="17" w:line="281" w:lineRule="exact"/>
              <w:rPr>
                <w:rFonts w:hint="default" w:eastAsia="宋体"/>
                <w:spacing w:val="-1"/>
                <w:position w:val="3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pacing w:val="-1"/>
                <w:position w:val="3"/>
                <w:vertAlign w:val="baseline"/>
                <w:lang w:val="en-US" w:eastAsia="zh-CN"/>
              </w:rPr>
              <w:t>(ADN)</w:t>
            </w:r>
          </w:p>
        </w:tc>
        <w:tc>
          <w:tcPr>
            <w:tcW w:w="1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B3D12C9">
            <w:pPr>
              <w:pStyle w:val="2"/>
              <w:widowControl w:val="0"/>
              <w:spacing w:before="17" w:line="281" w:lineRule="exact"/>
              <w:rPr>
                <w:rFonts w:hint="eastAsia" w:eastAsia="宋体"/>
                <w:spacing w:val="-1"/>
                <w:position w:val="3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pacing w:val="-1"/>
                <w:position w:val="3"/>
                <w:vertAlign w:val="baseline"/>
                <w:lang w:val="en-US" w:eastAsia="zh-CN"/>
              </w:rPr>
              <w:t>Sea transport</w:t>
            </w:r>
          </w:p>
          <w:p w14:paraId="3CE5E211">
            <w:pPr>
              <w:pStyle w:val="2"/>
              <w:widowControl w:val="0"/>
              <w:spacing w:before="17" w:line="281" w:lineRule="exact"/>
              <w:rPr>
                <w:rFonts w:hint="default" w:eastAsia="宋体"/>
                <w:spacing w:val="-1"/>
                <w:position w:val="3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pacing w:val="-1"/>
                <w:position w:val="3"/>
                <w:vertAlign w:val="baseline"/>
                <w:lang w:val="en-US" w:eastAsia="zh-CN"/>
              </w:rPr>
              <w:t>(MDG)</w:t>
            </w:r>
          </w:p>
        </w:tc>
        <w:tc>
          <w:tcPr>
            <w:tcW w:w="17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FB2DB17">
            <w:pPr>
              <w:pStyle w:val="2"/>
              <w:widowControl w:val="0"/>
              <w:spacing w:before="17" w:line="281" w:lineRule="exact"/>
              <w:rPr>
                <w:rFonts w:hint="eastAsia" w:eastAsia="宋体"/>
                <w:spacing w:val="-1"/>
                <w:position w:val="3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pacing w:val="-1"/>
                <w:position w:val="3"/>
                <w:vertAlign w:val="baseline"/>
                <w:lang w:val="en-US" w:eastAsia="zh-CN"/>
              </w:rPr>
              <w:t>Air transport</w:t>
            </w:r>
          </w:p>
          <w:p w14:paraId="51128F65">
            <w:pPr>
              <w:pStyle w:val="2"/>
              <w:widowControl w:val="0"/>
              <w:spacing w:before="17" w:line="281" w:lineRule="exact"/>
              <w:rPr>
                <w:rFonts w:hint="default" w:eastAsia="宋体"/>
                <w:spacing w:val="-1"/>
                <w:position w:val="3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pacing w:val="-1"/>
                <w:position w:val="3"/>
                <w:vertAlign w:val="baseline"/>
                <w:lang w:val="en-US" w:eastAsia="zh-CN"/>
              </w:rPr>
              <w:t>(ICAO/IATA)</w:t>
            </w:r>
          </w:p>
        </w:tc>
      </w:tr>
      <w:tr w14:paraId="261C3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9D35E36">
            <w:pPr>
              <w:pStyle w:val="2"/>
              <w:widowControl w:val="0"/>
              <w:spacing w:before="17" w:line="281" w:lineRule="exact"/>
              <w:rPr>
                <w:rFonts w:hint="default" w:eastAsia="宋体"/>
                <w:spacing w:val="-1"/>
                <w:position w:val="3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pacing w:val="-1"/>
                <w:position w:val="3"/>
                <w:vertAlign w:val="baseline"/>
                <w:lang w:val="en-US" w:eastAsia="zh-CN"/>
              </w:rPr>
              <w:t>UN No.</w:t>
            </w:r>
          </w:p>
        </w:tc>
        <w:tc>
          <w:tcPr>
            <w:tcW w:w="1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352EFEE">
            <w:pPr>
              <w:pStyle w:val="2"/>
              <w:widowControl w:val="0"/>
              <w:spacing w:before="17" w:line="281" w:lineRule="exact"/>
              <w:rPr>
                <w:rFonts w:hint="default" w:eastAsia="宋体"/>
                <w:spacing w:val="-1"/>
                <w:position w:val="3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pacing w:val="-1"/>
                <w:position w:val="3"/>
                <w:vertAlign w:val="baseline"/>
                <w:lang w:val="en-US" w:eastAsia="zh-CN"/>
              </w:rPr>
              <w:t>UN2922</w:t>
            </w:r>
          </w:p>
        </w:tc>
        <w:tc>
          <w:tcPr>
            <w:tcW w:w="1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CEE95D4">
            <w:pPr>
              <w:pStyle w:val="2"/>
              <w:widowControl w:val="0"/>
              <w:spacing w:before="17" w:line="281" w:lineRule="exact"/>
              <w:rPr>
                <w:rFonts w:hint="default" w:eastAsia="宋体"/>
                <w:spacing w:val="-1"/>
                <w:position w:val="3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pacing w:val="-1"/>
                <w:position w:val="3"/>
                <w:vertAlign w:val="baseline"/>
                <w:lang w:val="en-US" w:eastAsia="zh-CN"/>
              </w:rPr>
              <w:t>UN2922</w:t>
            </w:r>
          </w:p>
        </w:tc>
        <w:tc>
          <w:tcPr>
            <w:tcW w:w="1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CEE345C">
            <w:pPr>
              <w:pStyle w:val="2"/>
              <w:widowControl w:val="0"/>
              <w:spacing w:before="17" w:line="281" w:lineRule="exact"/>
              <w:rPr>
                <w:rFonts w:hint="default" w:eastAsia="宋体"/>
                <w:spacing w:val="-1"/>
                <w:position w:val="3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pacing w:val="-1"/>
                <w:position w:val="3"/>
                <w:vertAlign w:val="baseline"/>
                <w:lang w:val="en-US" w:eastAsia="zh-CN"/>
              </w:rPr>
              <w:t>UN2922</w:t>
            </w:r>
          </w:p>
        </w:tc>
        <w:tc>
          <w:tcPr>
            <w:tcW w:w="17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1727CF4">
            <w:pPr>
              <w:pStyle w:val="2"/>
              <w:widowControl w:val="0"/>
              <w:spacing w:before="17" w:line="281" w:lineRule="exact"/>
              <w:rPr>
                <w:rFonts w:hint="default" w:eastAsia="宋体"/>
                <w:spacing w:val="-1"/>
                <w:position w:val="3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pacing w:val="-1"/>
                <w:position w:val="3"/>
                <w:vertAlign w:val="baseline"/>
                <w:lang w:val="en-US" w:eastAsia="zh-CN"/>
              </w:rPr>
              <w:t>UN2922</w:t>
            </w:r>
          </w:p>
        </w:tc>
      </w:tr>
      <w:tr w14:paraId="147BF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4FA62C2">
            <w:pPr>
              <w:pStyle w:val="2"/>
              <w:widowControl w:val="0"/>
              <w:spacing w:before="17" w:line="281" w:lineRule="exact"/>
              <w:rPr>
                <w:spacing w:val="-1"/>
                <w:position w:val="3"/>
                <w:vertAlign w:val="baseline"/>
              </w:rPr>
            </w:pPr>
            <w:r>
              <w:rPr>
                <w:rFonts w:hint="eastAsia"/>
                <w:spacing w:val="-1"/>
                <w:position w:val="3"/>
                <w:vertAlign w:val="baseline"/>
              </w:rPr>
              <w:t xml:space="preserve"> shipping name</w:t>
            </w:r>
          </w:p>
        </w:tc>
        <w:tc>
          <w:tcPr>
            <w:tcW w:w="1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D64D7CC">
            <w:pPr>
              <w:pStyle w:val="2"/>
              <w:widowControl w:val="0"/>
              <w:spacing w:before="17" w:line="281" w:lineRule="exact"/>
              <w:rPr>
                <w:spacing w:val="-1"/>
                <w:position w:val="3"/>
                <w:vertAlign w:val="baseline"/>
              </w:rPr>
            </w:pPr>
            <w:r>
              <w:rPr>
                <w:rFonts w:hint="eastAsia"/>
                <w:spacing w:val="-1"/>
                <w:position w:val="3"/>
                <w:vertAlign w:val="baseline"/>
              </w:rPr>
              <w:t>corrosive liquids.toxic</w:t>
            </w:r>
          </w:p>
        </w:tc>
        <w:tc>
          <w:tcPr>
            <w:tcW w:w="1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2A5F73B">
            <w:pPr>
              <w:pStyle w:val="2"/>
              <w:widowControl w:val="0"/>
              <w:spacing w:before="17" w:line="281" w:lineRule="exact"/>
              <w:rPr>
                <w:spacing w:val="-1"/>
                <w:position w:val="3"/>
                <w:vertAlign w:val="baseline"/>
              </w:rPr>
            </w:pPr>
            <w:r>
              <w:rPr>
                <w:rFonts w:hint="eastAsia"/>
                <w:spacing w:val="-1"/>
                <w:position w:val="3"/>
                <w:vertAlign w:val="baseline"/>
              </w:rPr>
              <w:t>corrosive liquids.toxic</w:t>
            </w:r>
          </w:p>
        </w:tc>
        <w:tc>
          <w:tcPr>
            <w:tcW w:w="1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34F2A89">
            <w:pPr>
              <w:pStyle w:val="2"/>
              <w:widowControl w:val="0"/>
              <w:spacing w:before="17" w:line="281" w:lineRule="exact"/>
              <w:rPr>
                <w:spacing w:val="-1"/>
                <w:position w:val="3"/>
                <w:vertAlign w:val="baseline"/>
              </w:rPr>
            </w:pPr>
            <w:r>
              <w:rPr>
                <w:rFonts w:hint="eastAsia"/>
                <w:spacing w:val="-1"/>
                <w:position w:val="3"/>
                <w:vertAlign w:val="baseline"/>
              </w:rPr>
              <w:t>corrosive liquids.toxic</w:t>
            </w:r>
          </w:p>
        </w:tc>
        <w:tc>
          <w:tcPr>
            <w:tcW w:w="17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51C3C57">
            <w:pPr>
              <w:pStyle w:val="2"/>
              <w:widowControl w:val="0"/>
              <w:spacing w:before="17" w:line="281" w:lineRule="exact"/>
              <w:rPr>
                <w:spacing w:val="-1"/>
                <w:position w:val="3"/>
                <w:vertAlign w:val="baseline"/>
              </w:rPr>
            </w:pPr>
            <w:r>
              <w:rPr>
                <w:rFonts w:hint="eastAsia"/>
                <w:spacing w:val="-1"/>
                <w:position w:val="3"/>
                <w:vertAlign w:val="baseline"/>
              </w:rPr>
              <w:t>corrosive liquids.toxic</w:t>
            </w:r>
          </w:p>
        </w:tc>
      </w:tr>
      <w:tr w14:paraId="22A89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6A6B3F4">
            <w:pPr>
              <w:pStyle w:val="2"/>
              <w:widowControl w:val="0"/>
              <w:spacing w:before="17" w:line="281" w:lineRule="exact"/>
              <w:rPr>
                <w:spacing w:val="-1"/>
                <w:position w:val="3"/>
                <w:vertAlign w:val="baseline"/>
              </w:rPr>
            </w:pPr>
            <w:r>
              <w:rPr>
                <w:rFonts w:hint="eastAsia"/>
                <w:spacing w:val="-1"/>
                <w:position w:val="3"/>
                <w:vertAlign w:val="baseline"/>
              </w:rPr>
              <w:t xml:space="preserve"> Hazard Classification</w:t>
            </w:r>
          </w:p>
        </w:tc>
        <w:tc>
          <w:tcPr>
            <w:tcW w:w="1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4DE017A">
            <w:pPr>
              <w:pStyle w:val="2"/>
              <w:widowControl w:val="0"/>
              <w:spacing w:before="17" w:line="281" w:lineRule="exact"/>
              <w:rPr>
                <w:rFonts w:hint="default" w:eastAsia="宋体"/>
                <w:spacing w:val="-1"/>
                <w:position w:val="3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pacing w:val="-1"/>
                <w:position w:val="3"/>
                <w:vertAlign w:val="baseline"/>
                <w:lang w:val="en-US" w:eastAsia="zh-CN"/>
              </w:rPr>
              <w:t>8/6.1</w:t>
            </w:r>
          </w:p>
        </w:tc>
        <w:tc>
          <w:tcPr>
            <w:tcW w:w="1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C8398E9">
            <w:pPr>
              <w:pStyle w:val="2"/>
              <w:widowControl w:val="0"/>
              <w:spacing w:before="17" w:line="281" w:lineRule="exact"/>
              <w:rPr>
                <w:rFonts w:hint="default" w:eastAsia="宋体"/>
                <w:spacing w:val="-1"/>
                <w:position w:val="3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pacing w:val="-1"/>
                <w:position w:val="3"/>
                <w:vertAlign w:val="baseline"/>
                <w:lang w:val="en-US" w:eastAsia="zh-CN"/>
              </w:rPr>
              <w:t>8/6.1</w:t>
            </w:r>
          </w:p>
        </w:tc>
        <w:tc>
          <w:tcPr>
            <w:tcW w:w="1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6DAF5B4">
            <w:pPr>
              <w:pStyle w:val="2"/>
              <w:widowControl w:val="0"/>
              <w:spacing w:before="17" w:line="281" w:lineRule="exact"/>
              <w:rPr>
                <w:rFonts w:hint="default" w:eastAsia="宋体"/>
                <w:spacing w:val="-1"/>
                <w:position w:val="3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pacing w:val="-1"/>
                <w:position w:val="3"/>
                <w:vertAlign w:val="baseline"/>
                <w:lang w:val="en-US" w:eastAsia="zh-CN"/>
              </w:rPr>
              <w:t>8/6.1</w:t>
            </w:r>
          </w:p>
        </w:tc>
        <w:tc>
          <w:tcPr>
            <w:tcW w:w="17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512F663">
            <w:pPr>
              <w:pStyle w:val="2"/>
              <w:widowControl w:val="0"/>
              <w:spacing w:before="17" w:line="281" w:lineRule="exact"/>
              <w:rPr>
                <w:rFonts w:hint="default" w:eastAsia="宋体"/>
                <w:spacing w:val="-1"/>
                <w:position w:val="3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pacing w:val="-1"/>
                <w:position w:val="3"/>
                <w:vertAlign w:val="baseline"/>
                <w:lang w:val="en-US" w:eastAsia="zh-CN"/>
              </w:rPr>
              <w:t>8/6.1</w:t>
            </w:r>
          </w:p>
        </w:tc>
      </w:tr>
      <w:tr w14:paraId="30534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A39D639">
            <w:pPr>
              <w:pStyle w:val="2"/>
              <w:widowControl w:val="0"/>
              <w:spacing w:before="17" w:line="281" w:lineRule="exact"/>
              <w:rPr>
                <w:spacing w:val="-1"/>
                <w:position w:val="3"/>
                <w:vertAlign w:val="baseline"/>
              </w:rPr>
            </w:pPr>
            <w:r>
              <w:rPr>
                <w:rFonts w:hint="eastAsia"/>
                <w:spacing w:val="-1"/>
                <w:position w:val="3"/>
                <w:vertAlign w:val="baseline"/>
              </w:rPr>
              <w:t>Packaging category</w:t>
            </w:r>
          </w:p>
        </w:tc>
        <w:tc>
          <w:tcPr>
            <w:tcW w:w="1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75D1FD5">
            <w:pPr>
              <w:pStyle w:val="2"/>
              <w:widowControl w:val="0"/>
              <w:spacing w:before="17" w:line="281" w:lineRule="exact"/>
              <w:rPr>
                <w:rFonts w:hint="eastAsia" w:eastAsia="宋体"/>
                <w:spacing w:val="-1"/>
                <w:position w:val="3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pacing w:val="-1"/>
                <w:position w:val="3"/>
                <w:vertAlign w:val="baseline"/>
                <w:lang w:val="en-US" w:eastAsia="zh-CN"/>
              </w:rPr>
              <w:t>Ⅲ</w:t>
            </w:r>
          </w:p>
        </w:tc>
        <w:tc>
          <w:tcPr>
            <w:tcW w:w="1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43F9DCF">
            <w:pPr>
              <w:pStyle w:val="2"/>
              <w:widowControl w:val="0"/>
              <w:spacing w:before="17" w:line="281" w:lineRule="exact"/>
              <w:rPr>
                <w:rFonts w:hint="eastAsia" w:eastAsia="宋体"/>
                <w:spacing w:val="-1"/>
                <w:position w:val="3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pacing w:val="-1"/>
                <w:position w:val="3"/>
                <w:vertAlign w:val="baseline"/>
                <w:lang w:val="en-US" w:eastAsia="zh-CN"/>
              </w:rPr>
              <w:t>Ⅲ</w:t>
            </w:r>
          </w:p>
        </w:tc>
        <w:tc>
          <w:tcPr>
            <w:tcW w:w="1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D87F6BD">
            <w:pPr>
              <w:pStyle w:val="2"/>
              <w:widowControl w:val="0"/>
              <w:spacing w:before="17" w:line="281" w:lineRule="exact"/>
              <w:rPr>
                <w:rFonts w:hint="eastAsia" w:eastAsia="宋体"/>
                <w:spacing w:val="-1"/>
                <w:position w:val="3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pacing w:val="-1"/>
                <w:position w:val="3"/>
                <w:vertAlign w:val="baseline"/>
                <w:lang w:val="en-US" w:eastAsia="zh-CN"/>
              </w:rPr>
              <w:t>Ⅱ</w:t>
            </w:r>
          </w:p>
        </w:tc>
        <w:tc>
          <w:tcPr>
            <w:tcW w:w="17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9370473">
            <w:pPr>
              <w:pStyle w:val="2"/>
              <w:widowControl w:val="0"/>
              <w:spacing w:before="17" w:line="281" w:lineRule="exact"/>
              <w:rPr>
                <w:rFonts w:hint="eastAsia" w:eastAsia="宋体"/>
                <w:spacing w:val="-1"/>
                <w:position w:val="3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pacing w:val="-1"/>
                <w:position w:val="3"/>
                <w:vertAlign w:val="baseline"/>
                <w:lang w:val="en-US" w:eastAsia="zh-CN"/>
              </w:rPr>
              <w:t>Ⅲ</w:t>
            </w:r>
          </w:p>
        </w:tc>
      </w:tr>
      <w:tr w14:paraId="1F02E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5F0A346">
            <w:pPr>
              <w:pStyle w:val="2"/>
              <w:widowControl w:val="0"/>
              <w:spacing w:before="17" w:line="281" w:lineRule="exact"/>
              <w:rPr>
                <w:spacing w:val="-1"/>
                <w:position w:val="3"/>
                <w:vertAlign w:val="baseline"/>
              </w:rPr>
            </w:pPr>
            <w:r>
              <w:rPr>
                <w:rFonts w:hint="eastAsia"/>
                <w:spacing w:val="-1"/>
                <w:position w:val="3"/>
                <w:vertAlign w:val="baseline"/>
              </w:rPr>
              <w:t>Marine pollutants (Yes/No)</w:t>
            </w:r>
          </w:p>
        </w:tc>
        <w:tc>
          <w:tcPr>
            <w:tcW w:w="1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35BDB64">
            <w:pPr>
              <w:pStyle w:val="2"/>
              <w:widowControl w:val="0"/>
              <w:spacing w:before="17" w:line="281" w:lineRule="exact"/>
              <w:rPr>
                <w:rFonts w:hint="default" w:eastAsia="宋体"/>
                <w:spacing w:val="-1"/>
                <w:position w:val="3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pacing w:val="-1"/>
                <w:position w:val="3"/>
                <w:vertAlign w:val="baseline"/>
                <w:lang w:val="en-US" w:eastAsia="zh-CN"/>
              </w:rPr>
              <w:t>No</w:t>
            </w:r>
          </w:p>
        </w:tc>
        <w:tc>
          <w:tcPr>
            <w:tcW w:w="1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D1EACFA">
            <w:pPr>
              <w:pStyle w:val="2"/>
              <w:widowControl w:val="0"/>
              <w:spacing w:before="17" w:line="281" w:lineRule="exact"/>
              <w:rPr>
                <w:rFonts w:hint="default" w:eastAsia="宋体"/>
                <w:spacing w:val="-1"/>
                <w:position w:val="3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pacing w:val="-1"/>
                <w:position w:val="3"/>
                <w:vertAlign w:val="baseline"/>
                <w:lang w:val="en-US" w:eastAsia="zh-CN"/>
              </w:rPr>
              <w:t>No</w:t>
            </w:r>
          </w:p>
        </w:tc>
        <w:tc>
          <w:tcPr>
            <w:tcW w:w="1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29014A9">
            <w:pPr>
              <w:pStyle w:val="2"/>
              <w:widowControl w:val="0"/>
              <w:spacing w:before="17" w:line="281" w:lineRule="exact"/>
              <w:rPr>
                <w:rFonts w:hint="eastAsia" w:eastAsia="宋体"/>
                <w:spacing w:val="-1"/>
                <w:position w:val="3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pacing w:val="-1"/>
                <w:position w:val="3"/>
                <w:vertAlign w:val="baseline"/>
                <w:lang w:val="en-US" w:eastAsia="zh-CN"/>
              </w:rPr>
              <w:t>No</w:t>
            </w:r>
          </w:p>
        </w:tc>
        <w:tc>
          <w:tcPr>
            <w:tcW w:w="17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C704044">
            <w:pPr>
              <w:pStyle w:val="2"/>
              <w:widowControl w:val="0"/>
              <w:spacing w:before="17" w:line="281" w:lineRule="exact"/>
              <w:rPr>
                <w:rFonts w:hint="eastAsia" w:eastAsia="宋体"/>
                <w:spacing w:val="-1"/>
                <w:position w:val="3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pacing w:val="-1"/>
                <w:position w:val="3"/>
                <w:vertAlign w:val="baseline"/>
                <w:lang w:val="en-US" w:eastAsia="zh-CN"/>
              </w:rPr>
              <w:t>No</w:t>
            </w:r>
          </w:p>
        </w:tc>
      </w:tr>
      <w:tr w14:paraId="30087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67F3622">
            <w:pPr>
              <w:pStyle w:val="2"/>
              <w:widowControl w:val="0"/>
              <w:spacing w:before="17" w:line="281" w:lineRule="exact"/>
              <w:rPr>
                <w:spacing w:val="-1"/>
                <w:position w:val="3"/>
                <w:vertAlign w:val="baseline"/>
              </w:rPr>
            </w:pPr>
            <w:r>
              <w:rPr>
                <w:rFonts w:hint="eastAsia"/>
                <w:spacing w:val="-1"/>
                <w:position w:val="3"/>
                <w:vertAlign w:val="baseline"/>
              </w:rPr>
              <w:t>Bulk Transportation Reference IBC Rules</w:t>
            </w:r>
          </w:p>
        </w:tc>
        <w:tc>
          <w:tcPr>
            <w:tcW w:w="1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43EAF8D">
            <w:pPr>
              <w:pStyle w:val="2"/>
              <w:widowControl w:val="0"/>
              <w:spacing w:before="17" w:line="281" w:lineRule="exact"/>
              <w:rPr>
                <w:rFonts w:hint="default" w:eastAsia="宋体"/>
                <w:spacing w:val="-1"/>
                <w:position w:val="3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pacing w:val="-1"/>
                <w:position w:val="3"/>
                <w:vertAlign w:val="baseline"/>
                <w:lang w:val="en-US" w:eastAsia="zh-CN"/>
              </w:rPr>
              <w:t>IBC02</w:t>
            </w:r>
          </w:p>
        </w:tc>
        <w:tc>
          <w:tcPr>
            <w:tcW w:w="1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C14C72B">
            <w:pPr>
              <w:pStyle w:val="2"/>
              <w:widowControl w:val="0"/>
              <w:spacing w:before="17" w:line="281" w:lineRule="exact"/>
              <w:rPr>
                <w:rFonts w:hint="default" w:eastAsia="宋体"/>
                <w:spacing w:val="-1"/>
                <w:position w:val="3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pacing w:val="-1"/>
                <w:position w:val="3"/>
                <w:vertAlign w:val="baseline"/>
                <w:lang w:val="en-US" w:eastAsia="zh-CN"/>
              </w:rPr>
              <w:t>IBC02</w:t>
            </w:r>
          </w:p>
        </w:tc>
        <w:tc>
          <w:tcPr>
            <w:tcW w:w="1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83650FB">
            <w:pPr>
              <w:pStyle w:val="2"/>
              <w:widowControl w:val="0"/>
              <w:spacing w:before="17" w:line="281" w:lineRule="exact"/>
              <w:rPr>
                <w:rFonts w:hint="default" w:eastAsia="宋体"/>
                <w:spacing w:val="-1"/>
                <w:position w:val="3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pacing w:val="-1"/>
                <w:position w:val="3"/>
                <w:vertAlign w:val="baseline"/>
                <w:lang w:val="en-US" w:eastAsia="zh-CN"/>
              </w:rPr>
              <w:t>IBC02</w:t>
            </w:r>
          </w:p>
        </w:tc>
        <w:tc>
          <w:tcPr>
            <w:tcW w:w="17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EA61D6F">
            <w:pPr>
              <w:pStyle w:val="2"/>
              <w:widowControl w:val="0"/>
              <w:spacing w:before="17" w:line="281" w:lineRule="exact"/>
              <w:rPr>
                <w:rFonts w:hint="default" w:eastAsia="宋体"/>
                <w:spacing w:val="-1"/>
                <w:position w:val="3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pacing w:val="-1"/>
                <w:position w:val="3"/>
                <w:vertAlign w:val="baseline"/>
                <w:lang w:val="en-US" w:eastAsia="zh-CN"/>
              </w:rPr>
              <w:t>IBC02</w:t>
            </w:r>
          </w:p>
        </w:tc>
      </w:tr>
    </w:tbl>
    <w:p w14:paraId="4399EF42">
      <w:pPr>
        <w:pStyle w:val="2"/>
        <w:spacing w:before="17" w:line="281" w:lineRule="exact"/>
        <w:ind w:left="347"/>
        <w:rPr>
          <w:spacing w:val="-1"/>
          <w:position w:val="3"/>
        </w:rPr>
      </w:pPr>
    </w:p>
    <w:p w14:paraId="50C20829">
      <w:pPr>
        <w:pStyle w:val="2"/>
        <w:spacing w:before="12" w:line="281" w:lineRule="exact"/>
      </w:pPr>
      <w:r>
        <w:rPr>
          <w:b/>
          <w:bCs/>
          <w:spacing w:val="-2"/>
          <w:sz w:val="24"/>
          <w:szCs w:val="24"/>
        </w:rPr>
        <w:t>SECTION</w:t>
      </w:r>
      <w:r>
        <w:rPr>
          <w:b/>
          <w:bCs/>
          <w:spacing w:val="28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15 - REGULATORY</w:t>
      </w:r>
      <w:r>
        <w:rPr>
          <w:b/>
          <w:bCs/>
          <w:spacing w:val="20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INFORMATION</w:t>
      </w:r>
      <w:r>
        <w:rPr>
          <w:b/>
          <w:bCs/>
          <w:sz w:val="24"/>
          <w:szCs w:val="24"/>
        </w:rPr>
        <w:t xml:space="preserve"> </w:t>
      </w:r>
    </w:p>
    <w:p w14:paraId="518856AE">
      <w:pPr>
        <w:pStyle w:val="2"/>
        <w:spacing w:line="473" w:lineRule="auto"/>
        <w:rPr>
          <w:rFonts w:hint="eastAsia"/>
        </w:rPr>
      </w:pPr>
      <w:r>
        <w:rPr>
          <w:rFonts w:hint="eastAsia"/>
          <w:b/>
          <w:bCs/>
          <w:spacing w:val="-1"/>
        </w:rPr>
        <w:t>Specific safety, health and environmental regulations for the substance or mixture</w:t>
      </w:r>
      <w:r>
        <w:rPr>
          <w:rFonts w:hint="eastAsia"/>
        </w:rPr>
        <w:t xml:space="preserve"> </w:t>
      </w:r>
    </w:p>
    <w:p w14:paraId="5EA7907A">
      <w:pPr>
        <w:pStyle w:val="2"/>
        <w:spacing w:line="473" w:lineRule="auto"/>
        <w:rPr>
          <w:rFonts w:hint="eastAsia"/>
        </w:rPr>
        <w:sectPr>
          <w:type w:val="continuous"/>
          <w:pgSz w:w="11900" w:h="16840"/>
          <w:pgMar w:top="572" w:right="1785" w:bottom="880" w:left="1785" w:header="0" w:footer="72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 w14:paraId="0CC31457">
      <w:pPr>
        <w:pStyle w:val="2"/>
        <w:spacing w:line="473" w:lineRule="auto"/>
        <w:rPr>
          <w:rFonts w:hint="eastAsia"/>
        </w:rPr>
      </w:pPr>
      <w:r>
        <w:rPr>
          <w:rFonts w:hint="eastAsia"/>
          <w:b/>
          <w:bCs/>
        </w:rPr>
        <w:t>Authorization Information</w:t>
      </w:r>
    </w:p>
    <w:p w14:paraId="07465909">
      <w:pPr>
        <w:pStyle w:val="2"/>
        <w:spacing w:line="473" w:lineRule="auto"/>
        <w:rPr>
          <w:rFonts w:hint="eastAsia"/>
        </w:rPr>
      </w:pPr>
      <w:r>
        <w:rPr>
          <w:rFonts w:hint="eastAsia"/>
        </w:rPr>
        <w:t>not applicable</w:t>
      </w:r>
    </w:p>
    <w:p w14:paraId="27EF8469">
      <w:pPr>
        <w:pStyle w:val="2"/>
        <w:spacing w:line="473" w:lineRule="auto"/>
        <w:rPr>
          <w:rFonts w:hint="eastAsia"/>
        </w:rPr>
        <w:sectPr>
          <w:type w:val="continuous"/>
          <w:pgSz w:w="11900" w:h="16840"/>
          <w:pgMar w:top="572" w:right="1785" w:bottom="880" w:left="1785" w:header="0" w:footer="72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equalWidth="0" w:num="2">
            <w:col w:w="3952" w:space="425"/>
            <w:col w:w="3952"/>
          </w:cols>
        </w:sectPr>
      </w:pPr>
    </w:p>
    <w:p w14:paraId="529E39EC">
      <w:pPr>
        <w:pStyle w:val="2"/>
        <w:spacing w:line="473" w:lineRule="auto"/>
        <w:rPr>
          <w:rFonts w:hint="eastAsia"/>
          <w:b/>
          <w:bCs/>
        </w:rPr>
      </w:pPr>
      <w:r>
        <w:rPr>
          <w:rFonts w:hint="eastAsia"/>
          <w:b/>
          <w:bCs/>
        </w:rPr>
        <w:t>Restricted information</w:t>
      </w:r>
    </w:p>
    <w:p w14:paraId="4948F1FC">
      <w:pPr>
        <w:pStyle w:val="2"/>
        <w:spacing w:line="473" w:lineRule="auto"/>
        <w:rPr>
          <w:rFonts w:hint="eastAsia"/>
        </w:rPr>
      </w:pPr>
      <w:r>
        <w:rPr>
          <w:rFonts w:hint="eastAsia"/>
        </w:rPr>
        <w:t>not applicable</w:t>
      </w:r>
    </w:p>
    <w:p w14:paraId="6105BA7D">
      <w:pPr>
        <w:pStyle w:val="2"/>
        <w:spacing w:line="473" w:lineRule="auto"/>
        <w:rPr>
          <w:rFonts w:hint="eastAsia"/>
        </w:rPr>
        <w:sectPr>
          <w:type w:val="continuous"/>
          <w:pgSz w:w="11900" w:h="16840"/>
          <w:pgMar w:top="572" w:right="1785" w:bottom="880" w:left="1785" w:header="0" w:footer="72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equalWidth="0" w:num="2">
            <w:col w:w="3952" w:space="425"/>
            <w:col w:w="3952"/>
          </w:cols>
        </w:sectPr>
      </w:pPr>
    </w:p>
    <w:p w14:paraId="0DAF933B">
      <w:pPr>
        <w:pStyle w:val="2"/>
        <w:spacing w:line="473" w:lineRule="auto"/>
        <w:rPr>
          <w:rFonts w:hint="eastAsia"/>
          <w:b/>
          <w:bCs/>
        </w:rPr>
      </w:pPr>
      <w:r>
        <w:rPr>
          <w:rFonts w:hint="eastAsia"/>
          <w:b/>
          <w:bCs/>
        </w:rPr>
        <w:t>Other EU regulations</w:t>
      </w:r>
    </w:p>
    <w:p w14:paraId="03000088">
      <w:pPr>
        <w:pStyle w:val="2"/>
        <w:spacing w:line="473" w:lineRule="auto"/>
        <w:rPr>
          <w:rFonts w:hint="eastAsia"/>
        </w:rPr>
      </w:pPr>
      <w:r>
        <w:rPr>
          <w:rFonts w:hint="eastAsia"/>
        </w:rPr>
        <w:t>Trained personnel only</w:t>
      </w:r>
    </w:p>
    <w:p w14:paraId="6813A461">
      <w:pPr>
        <w:pStyle w:val="2"/>
        <w:spacing w:line="473" w:lineRule="auto"/>
        <w:rPr>
          <w:rFonts w:hint="eastAsia"/>
        </w:rPr>
        <w:sectPr>
          <w:type w:val="continuous"/>
          <w:pgSz w:w="11900" w:h="16840"/>
          <w:pgMar w:top="572" w:right="1785" w:bottom="880" w:left="1785" w:header="0" w:footer="72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equalWidth="0" w:num="2">
            <w:col w:w="3952" w:space="425"/>
            <w:col w:w="3952"/>
          </w:cols>
        </w:sectPr>
      </w:pPr>
    </w:p>
    <w:p w14:paraId="3826743E">
      <w:pPr>
        <w:pStyle w:val="2"/>
        <w:spacing w:line="473" w:lineRule="auto"/>
        <w:rPr>
          <w:rFonts w:hint="eastAsia"/>
          <w:b/>
          <w:bCs/>
          <w:spacing w:val="-1"/>
        </w:rPr>
      </w:pPr>
      <w:r>
        <w:rPr>
          <w:rFonts w:hint="eastAsia"/>
          <w:b/>
          <w:bCs/>
          <w:spacing w:val="-1"/>
        </w:rPr>
        <w:t>Chemical safety assessed</w:t>
      </w:r>
    </w:p>
    <w:p w14:paraId="0D313BD7">
      <w:pPr>
        <w:pStyle w:val="2"/>
        <w:spacing w:line="473" w:lineRule="auto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SECTION</w:t>
      </w:r>
      <w:r>
        <w:rPr>
          <w:b/>
          <w:bCs/>
          <w:spacing w:val="37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16 - ADDITIONAL</w:t>
      </w:r>
      <w:r>
        <w:rPr>
          <w:b/>
          <w:bCs/>
          <w:spacing w:val="19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INFORMATION</w:t>
      </w:r>
    </w:p>
    <w:p w14:paraId="16B224B2">
      <w:pPr>
        <w:pStyle w:val="2"/>
        <w:spacing w:line="260" w:lineRule="exact"/>
        <w:ind w:left="19"/>
      </w:pPr>
      <w:r>
        <w:rPr>
          <w:spacing w:val="-1"/>
          <w:position w:val="2"/>
        </w:rPr>
        <w:t>The</w:t>
      </w:r>
      <w:r>
        <w:rPr>
          <w:spacing w:val="16"/>
          <w:position w:val="2"/>
        </w:rPr>
        <w:t xml:space="preserve"> </w:t>
      </w:r>
      <w:r>
        <w:rPr>
          <w:spacing w:val="-1"/>
          <w:position w:val="2"/>
        </w:rPr>
        <w:t>information above</w:t>
      </w:r>
      <w:r>
        <w:rPr>
          <w:spacing w:val="16"/>
          <w:w w:val="101"/>
          <w:position w:val="2"/>
        </w:rPr>
        <w:t xml:space="preserve"> </w:t>
      </w:r>
      <w:r>
        <w:rPr>
          <w:spacing w:val="-1"/>
          <w:position w:val="2"/>
        </w:rPr>
        <w:t>is believed to be a</w:t>
      </w:r>
      <w:r>
        <w:rPr>
          <w:spacing w:val="-2"/>
          <w:position w:val="2"/>
        </w:rPr>
        <w:t>ccurate</w:t>
      </w:r>
      <w:r>
        <w:rPr>
          <w:spacing w:val="14"/>
          <w:position w:val="2"/>
        </w:rPr>
        <w:t xml:space="preserve"> </w:t>
      </w:r>
      <w:r>
        <w:rPr>
          <w:spacing w:val="-2"/>
          <w:position w:val="2"/>
        </w:rPr>
        <w:t>and</w:t>
      </w:r>
      <w:r>
        <w:rPr>
          <w:spacing w:val="16"/>
          <w:position w:val="2"/>
        </w:rPr>
        <w:t xml:space="preserve"> </w:t>
      </w:r>
      <w:r>
        <w:rPr>
          <w:spacing w:val="-2"/>
          <w:position w:val="2"/>
        </w:rPr>
        <w:t>represents</w:t>
      </w:r>
      <w:r>
        <w:rPr>
          <w:spacing w:val="12"/>
          <w:position w:val="2"/>
        </w:rPr>
        <w:t xml:space="preserve"> </w:t>
      </w:r>
      <w:r>
        <w:rPr>
          <w:spacing w:val="-2"/>
          <w:position w:val="2"/>
        </w:rPr>
        <w:t>the</w:t>
      </w:r>
      <w:r>
        <w:rPr>
          <w:spacing w:val="16"/>
          <w:position w:val="2"/>
        </w:rPr>
        <w:t xml:space="preserve"> </w:t>
      </w:r>
      <w:r>
        <w:rPr>
          <w:spacing w:val="-2"/>
          <w:position w:val="2"/>
        </w:rPr>
        <w:t>best</w:t>
      </w:r>
    </w:p>
    <w:p w14:paraId="23804B58">
      <w:pPr>
        <w:pStyle w:val="2"/>
        <w:spacing w:line="267" w:lineRule="auto"/>
        <w:ind w:left="21" w:right="251" w:firstLine="6"/>
      </w:pPr>
      <w:r>
        <w:rPr>
          <w:spacing w:val="-1"/>
        </w:rPr>
        <w:t>information</w:t>
      </w:r>
      <w:r>
        <w:rPr>
          <w:spacing w:val="29"/>
        </w:rPr>
        <w:t xml:space="preserve"> </w:t>
      </w:r>
      <w:r>
        <w:rPr>
          <w:spacing w:val="-1"/>
        </w:rPr>
        <w:t>currently available to us.</w:t>
      </w:r>
      <w:r>
        <w:rPr>
          <w:spacing w:val="20"/>
        </w:rPr>
        <w:t xml:space="preserve"> </w:t>
      </w:r>
      <w:r>
        <w:rPr>
          <w:spacing w:val="-1"/>
        </w:rPr>
        <w:t>However, we make no warranty</w:t>
      </w:r>
      <w:r>
        <w:rPr>
          <w:spacing w:val="11"/>
        </w:rPr>
        <w:t xml:space="preserve"> </w:t>
      </w:r>
      <w:r>
        <w:rPr>
          <w:spacing w:val="-1"/>
        </w:rPr>
        <w:t>of</w:t>
      </w:r>
      <w:r>
        <w:rPr>
          <w:spacing w:val="5"/>
        </w:rPr>
        <w:t xml:space="preserve"> </w:t>
      </w:r>
      <w:r>
        <w:rPr>
          <w:spacing w:val="-1"/>
        </w:rPr>
        <w:t>merchantability</w:t>
      </w:r>
      <w:r>
        <w:t xml:space="preserve"> or any other warranty,</w:t>
      </w:r>
      <w:r>
        <w:rPr>
          <w:spacing w:val="16"/>
        </w:rPr>
        <w:t xml:space="preserve"> </w:t>
      </w:r>
      <w:r>
        <w:t>e</w:t>
      </w:r>
      <w:r>
        <w:rPr>
          <w:spacing w:val="-1"/>
        </w:rPr>
        <w:t>xpress or implied, with respect to</w:t>
      </w:r>
      <w:r>
        <w:rPr>
          <w:spacing w:val="4"/>
        </w:rPr>
        <w:t xml:space="preserve"> </w:t>
      </w:r>
      <w:r>
        <w:rPr>
          <w:spacing w:val="-1"/>
        </w:rPr>
        <w:t>such</w:t>
      </w:r>
      <w:r>
        <w:rPr>
          <w:spacing w:val="16"/>
        </w:rPr>
        <w:t xml:space="preserve"> </w:t>
      </w:r>
      <w:r>
        <w:rPr>
          <w:spacing w:val="-1"/>
        </w:rPr>
        <w:t>information,</w:t>
      </w:r>
      <w:r>
        <w:rPr>
          <w:spacing w:val="15"/>
          <w:w w:val="101"/>
        </w:rPr>
        <w:t xml:space="preserve"> </w:t>
      </w:r>
      <w:r>
        <w:rPr>
          <w:spacing w:val="-1"/>
        </w:rPr>
        <w:t>and we</w:t>
      </w:r>
    </w:p>
    <w:p w14:paraId="2733D8C1">
      <w:pPr>
        <w:pStyle w:val="2"/>
        <w:spacing w:before="3" w:line="276" w:lineRule="auto"/>
        <w:ind w:left="18" w:right="215" w:firstLine="3"/>
      </w:pPr>
      <w:r>
        <w:rPr>
          <w:spacing w:val="-1"/>
        </w:rPr>
        <w:t>assume</w:t>
      </w:r>
      <w:r>
        <w:rPr>
          <w:spacing w:val="16"/>
          <w:w w:val="101"/>
        </w:rPr>
        <w:t xml:space="preserve"> </w:t>
      </w:r>
      <w:r>
        <w:rPr>
          <w:spacing w:val="-1"/>
        </w:rPr>
        <w:t>no liability</w:t>
      </w:r>
      <w:r>
        <w:rPr>
          <w:spacing w:val="13"/>
        </w:rPr>
        <w:t xml:space="preserve"> </w:t>
      </w:r>
      <w:r>
        <w:rPr>
          <w:spacing w:val="-1"/>
        </w:rPr>
        <w:t>resulting from</w:t>
      </w:r>
      <w:r>
        <w:rPr>
          <w:spacing w:val="16"/>
        </w:rPr>
        <w:t xml:space="preserve"> </w:t>
      </w:r>
      <w:r>
        <w:rPr>
          <w:spacing w:val="-1"/>
        </w:rPr>
        <w:t>its use.</w:t>
      </w:r>
      <w:r>
        <w:rPr>
          <w:spacing w:val="19"/>
          <w:w w:val="101"/>
        </w:rPr>
        <w:t xml:space="preserve"> </w:t>
      </w:r>
      <w:r>
        <w:rPr>
          <w:spacing w:val="-1"/>
        </w:rPr>
        <w:t>Users should</w:t>
      </w:r>
      <w:r>
        <w:rPr>
          <w:spacing w:val="16"/>
        </w:rPr>
        <w:t xml:space="preserve"> </w:t>
      </w:r>
      <w:r>
        <w:rPr>
          <w:spacing w:val="-1"/>
        </w:rPr>
        <w:t xml:space="preserve">make their own </w:t>
      </w:r>
      <w:r>
        <w:rPr>
          <w:spacing w:val="-2"/>
        </w:rPr>
        <w:t>investigations</w:t>
      </w:r>
      <w:r>
        <w:rPr>
          <w:spacing w:val="8"/>
        </w:rPr>
        <w:t xml:space="preserve"> </w:t>
      </w:r>
      <w:r>
        <w:rPr>
          <w:spacing w:val="-2"/>
        </w:rPr>
        <w:t>to</w:t>
      </w:r>
      <w:r>
        <w:t xml:space="preserve"> </w:t>
      </w:r>
      <w:r>
        <w:rPr>
          <w:spacing w:val="-1"/>
        </w:rPr>
        <w:t>determine the suitability of the</w:t>
      </w:r>
      <w:r>
        <w:rPr>
          <w:spacing w:val="33"/>
          <w:w w:val="101"/>
        </w:rPr>
        <w:t xml:space="preserve"> </w:t>
      </w:r>
      <w:r>
        <w:rPr>
          <w:spacing w:val="-1"/>
        </w:rPr>
        <w:t>information for their</w:t>
      </w:r>
      <w:r>
        <w:rPr>
          <w:spacing w:val="17"/>
        </w:rPr>
        <w:t xml:space="preserve"> </w:t>
      </w:r>
      <w:r>
        <w:rPr>
          <w:spacing w:val="-1"/>
        </w:rPr>
        <w:t>particular purposes.</w:t>
      </w:r>
      <w:r>
        <w:rPr>
          <w:spacing w:val="18"/>
        </w:rPr>
        <w:t xml:space="preserve"> </w:t>
      </w:r>
      <w:r>
        <w:rPr>
          <w:spacing w:val="-1"/>
        </w:rPr>
        <w:t>In</w:t>
      </w:r>
      <w:r>
        <w:rPr>
          <w:spacing w:val="16"/>
        </w:rPr>
        <w:t xml:space="preserve"> </w:t>
      </w:r>
      <w:r>
        <w:rPr>
          <w:spacing w:val="-1"/>
        </w:rPr>
        <w:t>no way shall</w:t>
      </w:r>
      <w:r>
        <w:t xml:space="preserve">  </w:t>
      </w:r>
      <w:r>
        <w:rPr>
          <w:spacing w:val="-1"/>
        </w:rPr>
        <w:t>the company</w:t>
      </w:r>
      <w:r>
        <w:rPr>
          <w:spacing w:val="18"/>
        </w:rPr>
        <w:t xml:space="preserve"> </w:t>
      </w:r>
      <w:r>
        <w:rPr>
          <w:spacing w:val="-1"/>
        </w:rPr>
        <w:t>be liable for any claims, losses,</w:t>
      </w:r>
      <w:r>
        <w:rPr>
          <w:spacing w:val="15"/>
        </w:rPr>
        <w:t xml:space="preserve"> </w:t>
      </w:r>
      <w:r>
        <w:rPr>
          <w:spacing w:val="-1"/>
        </w:rPr>
        <w:t>or</w:t>
      </w:r>
      <w:r>
        <w:rPr>
          <w:spacing w:val="5"/>
        </w:rPr>
        <w:t xml:space="preserve"> </w:t>
      </w:r>
      <w:r>
        <w:rPr>
          <w:spacing w:val="-1"/>
        </w:rPr>
        <w:t>damages</w:t>
      </w:r>
      <w:r>
        <w:rPr>
          <w:spacing w:val="7"/>
        </w:rPr>
        <w:t xml:space="preserve"> </w:t>
      </w:r>
      <w:r>
        <w:rPr>
          <w:spacing w:val="-1"/>
        </w:rPr>
        <w:t>of any</w:t>
      </w:r>
      <w:r>
        <w:rPr>
          <w:spacing w:val="8"/>
        </w:rPr>
        <w:t xml:space="preserve"> </w:t>
      </w:r>
      <w:r>
        <w:rPr>
          <w:spacing w:val="-1"/>
        </w:rPr>
        <w:t>third</w:t>
      </w:r>
      <w:r>
        <w:rPr>
          <w:spacing w:val="11"/>
        </w:rPr>
        <w:t xml:space="preserve"> </w:t>
      </w:r>
      <w:r>
        <w:rPr>
          <w:spacing w:val="-1"/>
        </w:rPr>
        <w:t>party</w:t>
      </w:r>
      <w:r>
        <w:rPr>
          <w:spacing w:val="6"/>
        </w:rPr>
        <w:t xml:space="preserve"> </w:t>
      </w:r>
      <w:r>
        <w:rPr>
          <w:spacing w:val="-1"/>
        </w:rPr>
        <w:t>or for</w:t>
      </w:r>
      <w:r>
        <w:rPr>
          <w:spacing w:val="7"/>
        </w:rPr>
        <w:t xml:space="preserve"> </w:t>
      </w:r>
      <w:r>
        <w:rPr>
          <w:spacing w:val="-1"/>
        </w:rPr>
        <w:t>lo</w:t>
      </w:r>
      <w:r>
        <w:rPr>
          <w:spacing w:val="-2"/>
        </w:rPr>
        <w:t>st</w:t>
      </w:r>
      <w:r>
        <w:t xml:space="preserve">    profits or any special, indirect, inc</w:t>
      </w:r>
      <w:r>
        <w:rPr>
          <w:spacing w:val="-1"/>
        </w:rPr>
        <w:t>idental,</w:t>
      </w:r>
      <w:r>
        <w:rPr>
          <w:spacing w:val="11"/>
        </w:rPr>
        <w:t xml:space="preserve"> </w:t>
      </w:r>
      <w:r>
        <w:rPr>
          <w:spacing w:val="-1"/>
        </w:rPr>
        <w:t>consequential</w:t>
      </w:r>
      <w:r>
        <w:rPr>
          <w:spacing w:val="13"/>
        </w:rPr>
        <w:t xml:space="preserve"> </w:t>
      </w:r>
      <w:r>
        <w:rPr>
          <w:spacing w:val="-1"/>
        </w:rPr>
        <w:t>or</w:t>
      </w:r>
      <w:r>
        <w:rPr>
          <w:spacing w:val="11"/>
        </w:rPr>
        <w:t xml:space="preserve"> </w:t>
      </w:r>
      <w:r>
        <w:rPr>
          <w:spacing w:val="-1"/>
        </w:rPr>
        <w:t>exemplary damages,</w:t>
      </w:r>
    </w:p>
    <w:p w14:paraId="6FBA96A8">
      <w:pPr>
        <w:pStyle w:val="2"/>
        <w:spacing w:line="275" w:lineRule="auto"/>
        <w:ind w:left="22" w:right="633" w:firstLine="6"/>
      </w:pPr>
      <w:r>
        <w:rPr>
          <w:spacing w:val="-1"/>
        </w:rPr>
        <w:t>howsoever arising, even if the company</w:t>
      </w:r>
      <w:r>
        <w:rPr>
          <w:spacing w:val="23"/>
          <w:w w:val="101"/>
        </w:rPr>
        <w:t xml:space="preserve"> </w:t>
      </w:r>
      <w:r>
        <w:rPr>
          <w:spacing w:val="-1"/>
        </w:rPr>
        <w:t>has</w:t>
      </w:r>
      <w:r>
        <w:rPr>
          <w:spacing w:val="17"/>
          <w:w w:val="101"/>
        </w:rPr>
        <w:t xml:space="preserve"> </w:t>
      </w:r>
      <w:r>
        <w:rPr>
          <w:spacing w:val="-1"/>
        </w:rPr>
        <w:t>been advised of the</w:t>
      </w:r>
      <w:r>
        <w:rPr>
          <w:spacing w:val="16"/>
        </w:rPr>
        <w:t xml:space="preserve"> </w:t>
      </w:r>
      <w:r>
        <w:rPr>
          <w:spacing w:val="-1"/>
        </w:rPr>
        <w:t>possibility</w:t>
      </w:r>
      <w:r>
        <w:rPr>
          <w:spacing w:val="11"/>
        </w:rPr>
        <w:t xml:space="preserve"> </w:t>
      </w:r>
      <w:r>
        <w:rPr>
          <w:spacing w:val="-1"/>
        </w:rPr>
        <w:t>of</w:t>
      </w:r>
      <w:r>
        <w:rPr>
          <w:spacing w:val="-2"/>
        </w:rPr>
        <w:t xml:space="preserve"> such</w:t>
      </w:r>
      <w:r>
        <w:t xml:space="preserve"> </w:t>
      </w:r>
      <w:r>
        <w:rPr>
          <w:spacing w:val="-1"/>
        </w:rPr>
        <w:t>damages.</w:t>
      </w:r>
    </w:p>
    <w:sectPr>
      <w:type w:val="continuous"/>
      <w:pgSz w:w="11900" w:h="16840"/>
      <w:pgMar w:top="572" w:right="1785" w:bottom="880" w:left="1785" w:header="0" w:footer="721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9291A3">
    <w:pPr>
      <w:spacing w:line="182" w:lineRule="auto"/>
      <w:ind w:left="4087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</w:rPr>
      <w:t>3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54F33E">
    <w:pPr>
      <w:spacing w:line="182" w:lineRule="auto"/>
      <w:ind w:left="4083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1"/>
        <w:sz w:val="17"/>
        <w:szCs w:val="17"/>
      </w:rPr>
      <w:t>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B13065">
    <w:pPr>
      <w:pStyle w:val="3"/>
      <w:jc w:val="center"/>
      <w:rPr>
        <w:rFonts w:hint="eastAsia" w:eastAsia="宋体"/>
        <w:lang w:eastAsia="zh-CN"/>
      </w:rPr>
    </w:pPr>
    <w:r>
      <w:rPr>
        <w:rStyle w:val="8"/>
        <w:rFonts w:ascii="Times New Roman" w:hAnsi="Times New Roman" w:eastAsia="宋体"/>
        <w:kern w:val="2"/>
        <w:sz w:val="18"/>
        <w:lang w:val="en-US" w:eastAsia="zh-CN"/>
      </w:rPr>
      <w:drawing>
        <wp:inline distT="0" distB="0" distL="114300" distR="114300">
          <wp:extent cx="4030980" cy="617220"/>
          <wp:effectExtent l="0" t="0" r="7620" b="11430"/>
          <wp:docPr id="1" name="图片 1" descr="图层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图层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30980" cy="617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1DA7B89">
    <w:pPr>
      <w:pStyle w:val="3"/>
      <w:bidi w:val="0"/>
      <w:jc w:val="center"/>
      <w:rPr>
        <w:rFonts w:hint="eastAsia"/>
        <w:b/>
        <w:bCs/>
        <w:sz w:val="30"/>
        <w:szCs w:val="30"/>
        <w:lang w:val="en-US" w:eastAsia="zh-CN"/>
      </w:rPr>
    </w:pPr>
    <w:r>
      <w:rPr>
        <w:rFonts w:hint="eastAsia"/>
        <w:b/>
        <w:bCs/>
        <w:sz w:val="30"/>
        <w:szCs w:val="30"/>
        <w:lang w:val="en-US" w:eastAsia="zh-CN"/>
      </w:rPr>
      <w:t>Material safety data sheet</w:t>
    </w:r>
  </w:p>
  <w:p w14:paraId="08EF1F02">
    <w:pPr>
      <w:pStyle w:val="3"/>
      <w:bidi w:val="0"/>
      <w:jc w:val="center"/>
      <w:rPr>
        <w:rFonts w:hint="default"/>
        <w:b/>
        <w:bCs/>
        <w:sz w:val="30"/>
        <w:szCs w:val="30"/>
        <w:lang w:val="en-US" w:eastAsia="zh-CN"/>
      </w:rPr>
    </w:pPr>
    <w:r>
      <w:rPr>
        <w:sz w:val="3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127000</wp:posOffset>
              </wp:positionH>
              <wp:positionV relativeFrom="paragraph">
                <wp:posOffset>50800</wp:posOffset>
              </wp:positionV>
              <wp:extent cx="4972050" cy="0"/>
              <wp:effectExtent l="0" t="12700" r="6350" b="12700"/>
              <wp:wrapNone/>
              <wp:docPr id="7" name="直接连接符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260475" y="891540"/>
                        <a:ext cx="49720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10pt;margin-top:4pt;height:0pt;width:391.5pt;z-index:251659264;mso-width-relative:page;mso-height-relative:page;" filled="f" stroked="t" coordsize="21600,21600" o:gfxdata="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K+VyujSAAAABgEAAA8A&#10;AAAAAAAAAQAgAAAAIgAAAGRycy9kb3ducmV2LnhtbFBLAQIUABQAAAAIAIdO4kC20tI55AEAAKYD&#10;AAAOAAAAAAAAAAEAIAAAACEBAABkcnMvZTJvRG9jLnhtbFBLBQYAAAAABgAGAFkBAAB3BQAAAAA=&#10;">
              <v:fill on="f" focussize="0,0"/>
              <v:stroke weight="2pt" color="#000000 [3213]" joinstyle="round"/>
              <v:imagedata o:title=""/>
              <o:lock v:ext="edit" aspectratio="f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B1E0971"/>
    <w:rsid w:val="4E822567"/>
    <w:rsid w:val="6F7269CD"/>
    <w:rsid w:val="75C054E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8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NormalCharacter"/>
    <w:link w:val="1"/>
    <w:qFormat/>
    <w:uiPriority w:val="0"/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1025</Words>
  <Characters>5868</Characters>
  <TotalTime>3850</TotalTime>
  <ScaleCrop>false</ScaleCrop>
  <LinksUpToDate>false</LinksUpToDate>
  <CharactersWithSpaces>6708</CharactersWithSpaces>
  <Application>WPS Office_12.1.0.21541_F1E327BC-269C-435d-A152-05C5408002CA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2025-04-22T11:35:00Z</dcterms:created>
  <dc:creator>Liam</dc:creator>
  <cp:lastModifiedBy>井余</cp:lastModifiedBy>
  <dcterms:modified xsi:type="dcterms:W3CDTF">2025-08-06T00:42:22Z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2025-05-07T11:01:13Z</vt:filetime>
  </property>
  <property fmtid="{D5CDD505-2E9C-101B-9397-08002B2CF9AE}" pid="4" name="KSOTemplateDocerSaveRecord">
    <vt:lpwstr>eyJoZGlkIjoiOTNhODkwYjM2MDUyMzc1YjQwY2E0ZWU3NzUzMmUzMmQiLCJ1c2VySWQiOiI2NDU3OTg4NDgifQ==</vt:lpwstr>
  </property>
  <property fmtid="{D5CDD505-2E9C-101B-9397-08002B2CF9AE}" pid="5" name="KSOProductBuildVer">
    <vt:lpwstr>2052-12.1.0.21541</vt:lpwstr>
  </property>
  <property fmtid="{D5CDD505-2E9C-101B-9397-08002B2CF9AE}" pid="6" name="ICV">
    <vt:lpwstr>33E7C9EEA0964EB5A326E43E32302365_13</vt:lpwstr>
  </property>
</Properties>
</file>