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E0B7E" w14:textId="77777777" w:rsidR="004B40DE" w:rsidRPr="00870866" w:rsidRDefault="004B40DE">
      <w:pPr>
        <w:rPr>
          <w:color w:val="auto"/>
          <w:sz w:val="22"/>
        </w:rPr>
      </w:pPr>
    </w:p>
    <w:p w14:paraId="006A25E1" w14:textId="56737BF4" w:rsidR="004B40DE" w:rsidRPr="00870866" w:rsidRDefault="00000000" w:rsidP="00CC690A">
      <w:pPr>
        <w:rPr>
          <w:color w:val="auto"/>
          <w:sz w:val="22"/>
        </w:rPr>
      </w:pPr>
      <w:r w:rsidRPr="00870866">
        <w:rPr>
          <w:b/>
          <w:color w:val="auto"/>
          <w:sz w:val="22"/>
        </w:rPr>
        <w:t>ĐỀ XUẤT</w:t>
      </w:r>
      <w:r w:rsidRPr="00870866">
        <w:rPr>
          <w:b/>
          <w:color w:val="auto"/>
          <w:sz w:val="22"/>
        </w:rPr>
        <w:br/>
        <w:t>CHÍNH SÁCH GIỚI THIỆU &amp; CHĂM SÓC KHÁCH HÀNG MỚI</w:t>
      </w:r>
    </w:p>
    <w:p w14:paraId="4A726B01" w14:textId="77777777" w:rsidR="004B40DE" w:rsidRPr="00870866" w:rsidRDefault="004B40DE">
      <w:pPr>
        <w:rPr>
          <w:color w:val="auto"/>
          <w:sz w:val="22"/>
        </w:rPr>
      </w:pPr>
    </w:p>
    <w:p w14:paraId="227FF336" w14:textId="7D8670DC" w:rsidR="004B40DE" w:rsidRPr="00870866" w:rsidRDefault="00000000">
      <w:pPr>
        <w:pStyle w:val="Heading2"/>
        <w:rPr>
          <w:color w:val="auto"/>
          <w:sz w:val="22"/>
          <w:szCs w:val="22"/>
        </w:rPr>
      </w:pPr>
      <w:r w:rsidRPr="00870866">
        <w:rPr>
          <w:color w:val="auto"/>
          <w:sz w:val="22"/>
          <w:szCs w:val="22"/>
        </w:rPr>
        <w:t xml:space="preserve"> Vấn đề tồn tại của dự thảo</w:t>
      </w:r>
    </w:p>
    <w:p w14:paraId="21A21D09" w14:textId="77777777" w:rsidR="004B40DE" w:rsidRPr="00870866" w:rsidRDefault="00000000">
      <w:pPr>
        <w:pStyle w:val="Heading3"/>
        <w:rPr>
          <w:color w:val="auto"/>
          <w:sz w:val="22"/>
        </w:rPr>
      </w:pPr>
      <w:r w:rsidRPr="00870866">
        <w:rPr>
          <w:color w:val="auto"/>
          <w:sz w:val="22"/>
        </w:rPr>
        <w:t>Vấn đề 1: Người thực hiện đánh giá đồng thời là người hưởng lợi</w:t>
      </w:r>
    </w:p>
    <w:p w14:paraId="6340A182" w14:textId="77777777" w:rsidR="004B40DE" w:rsidRPr="00870866" w:rsidRDefault="00000000">
      <w:pPr>
        <w:rPr>
          <w:color w:val="auto"/>
          <w:sz w:val="22"/>
        </w:rPr>
      </w:pPr>
      <w:r w:rsidRPr="00870866">
        <w:rPr>
          <w:b/>
          <w:color w:val="auto"/>
          <w:sz w:val="22"/>
        </w:rPr>
        <w:t xml:space="preserve">Trích dẫn văn bản gốc: </w:t>
      </w:r>
    </w:p>
    <w:p w14:paraId="4180DDC1" w14:textId="77777777" w:rsidR="004B40DE" w:rsidRPr="00870866" w:rsidRDefault="00000000">
      <w:pPr>
        <w:pStyle w:val="ListBullet"/>
        <w:rPr>
          <w:color w:val="auto"/>
          <w:sz w:val="22"/>
        </w:rPr>
      </w:pPr>
      <w:r w:rsidRPr="00870866">
        <w:rPr>
          <w:color w:val="auto"/>
          <w:sz w:val="22"/>
        </w:rPr>
        <w:t>Mục 2.1: "Do người giới thiệu khách hàng mới thực hiện, [Phòng Kỹ thuật kiểm tra xác nhận]"</w:t>
      </w:r>
    </w:p>
    <w:p w14:paraId="07C813AD" w14:textId="77777777" w:rsidR="004B40DE" w:rsidRPr="00870866" w:rsidRDefault="00000000">
      <w:pPr>
        <w:pStyle w:val="ListBullet"/>
        <w:rPr>
          <w:color w:val="auto"/>
          <w:sz w:val="22"/>
        </w:rPr>
      </w:pPr>
      <w:r w:rsidRPr="00870866">
        <w:rPr>
          <w:color w:val="auto"/>
          <w:sz w:val="22"/>
        </w:rPr>
        <w:t>Mục 2.2: "Do người giới thiệu, [Phòng Kỹ thuật] và Bộ phận Chăm sóc khách hàng, Phòng Kinh doanh thực hiện"</w:t>
      </w:r>
    </w:p>
    <w:p w14:paraId="21A7902B" w14:textId="77777777" w:rsidR="004B40DE" w:rsidRPr="00870866" w:rsidRDefault="00000000">
      <w:pPr>
        <w:pStyle w:val="ListBullet"/>
        <w:rPr>
          <w:color w:val="auto"/>
          <w:sz w:val="22"/>
        </w:rPr>
      </w:pPr>
      <w:r w:rsidRPr="00870866">
        <w:rPr>
          <w:color w:val="auto"/>
          <w:sz w:val="22"/>
        </w:rPr>
        <w:t>Mục 3.2a và 3.2b: "Được hưởng chế độ thưởng theo % doanh số hàng tháng" với mức cơ bản 1.5%</w:t>
      </w:r>
    </w:p>
    <w:p w14:paraId="34527D91" w14:textId="77777777" w:rsidR="004B40DE" w:rsidRPr="00870866" w:rsidRDefault="00000000">
      <w:pPr>
        <w:rPr>
          <w:color w:val="auto"/>
          <w:sz w:val="22"/>
        </w:rPr>
      </w:pPr>
      <w:r w:rsidRPr="00870866">
        <w:rPr>
          <w:b/>
          <w:color w:val="auto"/>
          <w:sz w:val="22"/>
        </w:rPr>
        <w:t xml:space="preserve">Phân tích: </w:t>
      </w:r>
      <w:r w:rsidRPr="00870866">
        <w:rPr>
          <w:color w:val="auto"/>
          <w:sz w:val="22"/>
        </w:rPr>
        <w:t>Người thực hiện Bước 1 và Bước 2 trong quy trình đánh giá (Phòng Kỹ thuật, người giới thiệu) theo Mục 2.1 và 2.2 đồng thời là đối tượng được hưởng hoa hồng % doanh số theo Mục 3.2. Như vậy, người đánh giá cũng chính là người hưởng lợi từ kết quả đánh giá đó. Ngoài ra, người này cũng là người chi phối việc sử dụng nguồn lực của công ty trong quá trình chào hàng (làm mẫu, nguyên vật liệu, nhân sự hỗ trợ). Điều này làm mất tính khách quan của quy trình đánh giá.</w:t>
      </w:r>
    </w:p>
    <w:p w14:paraId="5BA7E324" w14:textId="77777777" w:rsidR="004B40DE" w:rsidRPr="00870866" w:rsidRDefault="00000000">
      <w:pPr>
        <w:pStyle w:val="Heading3"/>
        <w:rPr>
          <w:color w:val="auto"/>
          <w:sz w:val="22"/>
        </w:rPr>
      </w:pPr>
      <w:r w:rsidRPr="00870866">
        <w:rPr>
          <w:color w:val="auto"/>
          <w:sz w:val="22"/>
        </w:rPr>
        <w:t>Vấn đề 2: Ranh giới giữa trường hợp a và b không rõ ràng</w:t>
      </w:r>
    </w:p>
    <w:p w14:paraId="52C1B026" w14:textId="77777777" w:rsidR="004B40DE" w:rsidRPr="00870866" w:rsidRDefault="00000000">
      <w:pPr>
        <w:rPr>
          <w:color w:val="auto"/>
          <w:sz w:val="22"/>
        </w:rPr>
      </w:pPr>
      <w:r w:rsidRPr="00870866">
        <w:rPr>
          <w:b/>
          <w:color w:val="auto"/>
          <w:sz w:val="22"/>
        </w:rPr>
        <w:t xml:space="preserve">Trích dẫn văn bản gốc: </w:t>
      </w:r>
    </w:p>
    <w:p w14:paraId="6B8F7400" w14:textId="77777777" w:rsidR="004B40DE" w:rsidRPr="00870866" w:rsidRDefault="00000000">
      <w:pPr>
        <w:pStyle w:val="ListBullet"/>
        <w:rPr>
          <w:color w:val="auto"/>
          <w:sz w:val="22"/>
        </w:rPr>
      </w:pPr>
      <w:r w:rsidRPr="00870866">
        <w:rPr>
          <w:color w:val="auto"/>
          <w:sz w:val="22"/>
        </w:rPr>
        <w:t>Mục 3.2a: "Nếu giới thiệu khách hàng mới, thường xuyên quan hệ và tác động tới khách hàng, tham mưu cho công ty"</w:t>
      </w:r>
    </w:p>
    <w:p w14:paraId="796207CD" w14:textId="77777777" w:rsidR="004B40DE" w:rsidRPr="00870866" w:rsidRDefault="00000000">
      <w:pPr>
        <w:pStyle w:val="ListBullet"/>
        <w:rPr>
          <w:color w:val="auto"/>
          <w:sz w:val="22"/>
        </w:rPr>
      </w:pPr>
      <w:r w:rsidRPr="00870866">
        <w:rPr>
          <w:color w:val="auto"/>
          <w:sz w:val="22"/>
        </w:rPr>
        <w:t>Mục 3.2b: "Nếu giới thiệu, tạo mối quan hệ và được phân công công tác trực tiếp tại khách hàng mới"</w:t>
      </w:r>
    </w:p>
    <w:p w14:paraId="40D24194" w14:textId="77777777" w:rsidR="004B40DE" w:rsidRPr="00870866" w:rsidRDefault="00000000">
      <w:pPr>
        <w:rPr>
          <w:color w:val="auto"/>
          <w:sz w:val="22"/>
        </w:rPr>
      </w:pPr>
      <w:r w:rsidRPr="00870866">
        <w:rPr>
          <w:b/>
          <w:color w:val="auto"/>
          <w:sz w:val="22"/>
        </w:rPr>
        <w:t xml:space="preserve">Phân tích: </w:t>
      </w:r>
      <w:r w:rsidRPr="00870866">
        <w:rPr>
          <w:color w:val="auto"/>
          <w:sz w:val="22"/>
        </w:rPr>
        <w:t>Hai trường hợp này không có ranh giới rõ ràng. Trong thực tế mô hình bán cho nhà máy (B2B), người giới thiệu thường làm cả hai việc: vừa giới thiệu, vừa tham gia kỹ thuật, vừa chăm sóc. Việc tách thành hai nhánh gây khó khăn trong xác định đối tượng áp dụng và dễ dẫn đến khiếu nại. Ghi chú viết tay trên văn bản gốc ghi nhận: "A, B không rõ ràng, gần như có thể hiểu là 1".</w:t>
      </w:r>
    </w:p>
    <w:p w14:paraId="5D2A9937" w14:textId="77777777" w:rsidR="004B40DE" w:rsidRPr="00870866" w:rsidRDefault="00000000">
      <w:pPr>
        <w:pStyle w:val="Heading3"/>
        <w:rPr>
          <w:color w:val="auto"/>
          <w:sz w:val="22"/>
        </w:rPr>
      </w:pPr>
      <w:r w:rsidRPr="00870866">
        <w:rPr>
          <w:color w:val="auto"/>
          <w:sz w:val="22"/>
        </w:rPr>
        <w:t>Vấn đề 3: Cơ chế thưởng % doanh số tiềm ẩn rủi ro</w:t>
      </w:r>
    </w:p>
    <w:p w14:paraId="4644B3A3" w14:textId="77777777" w:rsidR="004B40DE" w:rsidRPr="00870866" w:rsidRDefault="00000000">
      <w:pPr>
        <w:rPr>
          <w:color w:val="auto"/>
          <w:sz w:val="22"/>
        </w:rPr>
      </w:pPr>
      <w:r w:rsidRPr="00870866">
        <w:rPr>
          <w:b/>
          <w:color w:val="auto"/>
          <w:sz w:val="22"/>
        </w:rPr>
        <w:t xml:space="preserve">Trích dẫn văn bản gốc: </w:t>
      </w:r>
    </w:p>
    <w:p w14:paraId="54AC5A31" w14:textId="77777777" w:rsidR="004B40DE" w:rsidRPr="00870866" w:rsidRDefault="00000000">
      <w:pPr>
        <w:pStyle w:val="ListBullet"/>
        <w:rPr>
          <w:color w:val="auto"/>
          <w:sz w:val="22"/>
        </w:rPr>
      </w:pPr>
      <w:r w:rsidRPr="00870866">
        <w:rPr>
          <w:color w:val="auto"/>
          <w:sz w:val="22"/>
        </w:rPr>
        <w:t>Mục 3.2a: "Được hưởng chế độ thưởng theo % doanh số hàng tháng (theo quy định) từ mức cơ bản là 1.5%"</w:t>
      </w:r>
    </w:p>
    <w:p w14:paraId="730CEBCE" w14:textId="77777777" w:rsidR="004B40DE" w:rsidRPr="00870866" w:rsidRDefault="00000000">
      <w:pPr>
        <w:pStyle w:val="ListBullet"/>
        <w:rPr>
          <w:color w:val="auto"/>
          <w:sz w:val="22"/>
        </w:rPr>
      </w:pPr>
      <w:r w:rsidRPr="00870866">
        <w:rPr>
          <w:color w:val="auto"/>
          <w:sz w:val="22"/>
        </w:rPr>
        <w:t>Mục 3.2c: "Được thưởng thêm hàng tháng theo doanh số. Khoản thưởng này được thực hiện trong 6 tháng"</w:t>
      </w:r>
    </w:p>
    <w:p w14:paraId="51BF2E27" w14:textId="77777777" w:rsidR="004B40DE" w:rsidRPr="00870866" w:rsidRDefault="00000000">
      <w:pPr>
        <w:rPr>
          <w:color w:val="auto"/>
          <w:sz w:val="22"/>
        </w:rPr>
      </w:pPr>
      <w:r w:rsidRPr="00870866">
        <w:rPr>
          <w:b/>
          <w:color w:val="auto"/>
          <w:sz w:val="22"/>
        </w:rPr>
        <w:lastRenderedPageBreak/>
        <w:t xml:space="preserve">Phân tích: </w:t>
      </w:r>
      <w:r w:rsidRPr="00870866">
        <w:rPr>
          <w:color w:val="auto"/>
          <w:sz w:val="22"/>
        </w:rPr>
        <w:t>Cơ chế thưởng theo % doanh số tạo ra các rủi ro sau:</w:t>
      </w:r>
    </w:p>
    <w:p w14:paraId="2E5A72CC" w14:textId="77777777" w:rsidR="004B40DE" w:rsidRPr="00870866" w:rsidRDefault="00000000">
      <w:pPr>
        <w:pStyle w:val="ListBullet"/>
        <w:rPr>
          <w:color w:val="auto"/>
          <w:sz w:val="22"/>
        </w:rPr>
      </w:pPr>
      <w:r w:rsidRPr="00870866">
        <w:rPr>
          <w:color w:val="auto"/>
          <w:sz w:val="22"/>
        </w:rPr>
        <w:t>Người kỹ thuật có động cơ kéo dài giai đoạn làm mẫu, đề xuất đầu tư nguồn lực vào khách hàng tiềm năng thấp nhưng dễ ra đơn, và báo cáo đánh giá thiên lệch — chỉ để kích hoạt thời gian hưởng hoa hồng.</w:t>
      </w:r>
    </w:p>
    <w:p w14:paraId="5EF2D3C6" w14:textId="77777777" w:rsidR="004B40DE" w:rsidRPr="00870866" w:rsidRDefault="00000000">
      <w:pPr>
        <w:pStyle w:val="ListBullet"/>
        <w:rPr>
          <w:color w:val="auto"/>
          <w:sz w:val="22"/>
        </w:rPr>
      </w:pPr>
      <w:r w:rsidRPr="00870866">
        <w:rPr>
          <w:color w:val="auto"/>
          <w:sz w:val="22"/>
        </w:rPr>
        <w:t>Hoa hồng gắn với % doanh số khiến người kỹ thuật độc chiếm mối quan hệ, ôm giữ thông tin, không chuyển giao cho đồng nghiệp. Khách hàng trở thành "của cá nhân". Khi người đó nghỉ việc, công ty đối mặt với rủi ro mất khách hàng.</w:t>
      </w:r>
    </w:p>
    <w:p w14:paraId="43B52B77" w14:textId="26CDB624" w:rsidR="004B40DE" w:rsidRPr="00870866" w:rsidRDefault="00000000" w:rsidP="00870866">
      <w:pPr>
        <w:pStyle w:val="ListBullet"/>
        <w:rPr>
          <w:color w:val="auto"/>
          <w:sz w:val="22"/>
        </w:rPr>
      </w:pPr>
      <w:r w:rsidRPr="00870866">
        <w:rPr>
          <w:color w:val="auto"/>
          <w:sz w:val="22"/>
        </w:rPr>
        <w:t xml:space="preserve">Trong mô hình bán cho nhà máy, chi phí đầu vào (nguyên vật liệu, sản xuất, vận chuyển) chiếm phần lớn doanh số. Duy trì khách hàng hiện tại là trách nhiệm công việc của nhân viên nhận lương. Việc trả % doanh số kéo dài làm xói mòn lợi </w:t>
      </w:r>
      <w:proofErr w:type="spellStart"/>
      <w:r w:rsidRPr="00870866">
        <w:rPr>
          <w:color w:val="auto"/>
          <w:sz w:val="22"/>
        </w:rPr>
        <w:t>nhuận</w:t>
      </w:r>
      <w:proofErr w:type="spellEnd"/>
      <w:r w:rsidRPr="00870866">
        <w:rPr>
          <w:color w:val="auto"/>
          <w:sz w:val="22"/>
        </w:rPr>
        <w:t xml:space="preserve"> </w:t>
      </w:r>
      <w:proofErr w:type="spellStart"/>
      <w:r w:rsidRPr="00870866">
        <w:rPr>
          <w:color w:val="auto"/>
          <w:sz w:val="22"/>
        </w:rPr>
        <w:t>của</w:t>
      </w:r>
      <w:proofErr w:type="spellEnd"/>
      <w:r w:rsidRPr="00870866">
        <w:rPr>
          <w:color w:val="auto"/>
          <w:sz w:val="22"/>
        </w:rPr>
        <w:t xml:space="preserve"> </w:t>
      </w:r>
      <w:proofErr w:type="spellStart"/>
      <w:r w:rsidRPr="00870866">
        <w:rPr>
          <w:color w:val="auto"/>
          <w:sz w:val="22"/>
        </w:rPr>
        <w:t>công</w:t>
      </w:r>
      <w:proofErr w:type="spellEnd"/>
      <w:r w:rsidRPr="00870866">
        <w:rPr>
          <w:color w:val="auto"/>
          <w:sz w:val="22"/>
        </w:rPr>
        <w:t xml:space="preserve"> ty.</w:t>
      </w:r>
    </w:p>
    <w:p w14:paraId="18515963" w14:textId="299404C1" w:rsidR="004B40DE" w:rsidRPr="00870866" w:rsidRDefault="00000000">
      <w:pPr>
        <w:pStyle w:val="Heading1"/>
        <w:rPr>
          <w:color w:val="auto"/>
          <w:sz w:val="22"/>
          <w:szCs w:val="22"/>
        </w:rPr>
      </w:pPr>
      <w:r w:rsidRPr="00870866">
        <w:rPr>
          <w:color w:val="auto"/>
          <w:sz w:val="22"/>
          <w:szCs w:val="22"/>
        </w:rPr>
        <w:t>ĐỀ XUẤT CHÍNH SÁCH MỚI</w:t>
      </w:r>
    </w:p>
    <w:p w14:paraId="03DEE6B0" w14:textId="77777777" w:rsidR="004B40DE" w:rsidRPr="00870866" w:rsidRDefault="00000000">
      <w:pPr>
        <w:rPr>
          <w:color w:val="auto"/>
          <w:sz w:val="22"/>
        </w:rPr>
      </w:pPr>
      <w:r w:rsidRPr="00870866">
        <w:rPr>
          <w:b/>
          <w:color w:val="auto"/>
          <w:sz w:val="22"/>
        </w:rPr>
        <w:t xml:space="preserve">Nguyên lý: </w:t>
      </w:r>
      <w:r w:rsidRPr="00870866">
        <w:rPr>
          <w:color w:val="auto"/>
          <w:sz w:val="22"/>
        </w:rPr>
        <w:t>Trả công xứng đáng cho hành vi kết nối (giới thiệu), nhưng không biến khách hàng thành tài sản cá nhân. Khách hàng đến với BT CHEM vì năng lực tổ chức và thương hiệu của công ty.</w:t>
      </w:r>
    </w:p>
    <w:p w14:paraId="19449880" w14:textId="77777777" w:rsidR="004B40DE" w:rsidRPr="00870866" w:rsidRDefault="00000000">
      <w:pPr>
        <w:pStyle w:val="Heading2"/>
        <w:rPr>
          <w:color w:val="auto"/>
          <w:sz w:val="22"/>
          <w:szCs w:val="22"/>
        </w:rPr>
      </w:pPr>
      <w:r w:rsidRPr="00870866">
        <w:rPr>
          <w:color w:val="auto"/>
          <w:sz w:val="22"/>
          <w:szCs w:val="22"/>
        </w:rPr>
        <w:t>1. Cấu trúc thưởng 3 giai đoạn</w:t>
      </w:r>
    </w:p>
    <w:tbl>
      <w:tblPr>
        <w:tblStyle w:val="TableGrid"/>
        <w:tblW w:w="0" w:type="auto"/>
        <w:jc w:val="center"/>
        <w:tblLook w:val="04A0" w:firstRow="1" w:lastRow="0" w:firstColumn="1" w:lastColumn="0" w:noHBand="0" w:noVBand="1"/>
      </w:tblPr>
      <w:tblGrid>
        <w:gridCol w:w="2351"/>
        <w:gridCol w:w="2351"/>
        <w:gridCol w:w="2351"/>
        <w:gridCol w:w="2351"/>
      </w:tblGrid>
      <w:tr w:rsidR="004B40DE" w:rsidRPr="00870866" w14:paraId="7D7EF633" w14:textId="77777777" w:rsidTr="0005319B">
        <w:trPr>
          <w:jc w:val="center"/>
        </w:trPr>
        <w:tc>
          <w:tcPr>
            <w:tcW w:w="2351" w:type="dxa"/>
          </w:tcPr>
          <w:p w14:paraId="779B2091" w14:textId="77777777" w:rsidR="004B40DE" w:rsidRPr="00870866" w:rsidRDefault="00000000">
            <w:pPr>
              <w:jc w:val="center"/>
              <w:rPr>
                <w:color w:val="auto"/>
                <w:sz w:val="22"/>
              </w:rPr>
            </w:pPr>
            <w:r w:rsidRPr="00870866">
              <w:rPr>
                <w:b/>
                <w:color w:val="auto"/>
                <w:sz w:val="22"/>
              </w:rPr>
              <w:t>Giai đoạn</w:t>
            </w:r>
          </w:p>
        </w:tc>
        <w:tc>
          <w:tcPr>
            <w:tcW w:w="2351" w:type="dxa"/>
          </w:tcPr>
          <w:p w14:paraId="153D521D" w14:textId="77777777" w:rsidR="004B40DE" w:rsidRPr="00870866" w:rsidRDefault="00000000">
            <w:pPr>
              <w:jc w:val="center"/>
              <w:rPr>
                <w:color w:val="auto"/>
                <w:sz w:val="22"/>
              </w:rPr>
            </w:pPr>
            <w:r w:rsidRPr="00870866">
              <w:rPr>
                <w:b/>
                <w:color w:val="auto"/>
                <w:sz w:val="22"/>
              </w:rPr>
              <w:t>Hành vi</w:t>
            </w:r>
          </w:p>
        </w:tc>
        <w:tc>
          <w:tcPr>
            <w:tcW w:w="2351" w:type="dxa"/>
          </w:tcPr>
          <w:p w14:paraId="6C83EAB0" w14:textId="77777777" w:rsidR="004B40DE" w:rsidRPr="00870866" w:rsidRDefault="00000000">
            <w:pPr>
              <w:jc w:val="center"/>
              <w:rPr>
                <w:color w:val="auto"/>
                <w:sz w:val="22"/>
              </w:rPr>
            </w:pPr>
            <w:r w:rsidRPr="00870866">
              <w:rPr>
                <w:b/>
                <w:color w:val="auto"/>
                <w:sz w:val="22"/>
              </w:rPr>
              <w:t>Hình thức thưởng</w:t>
            </w:r>
          </w:p>
        </w:tc>
        <w:tc>
          <w:tcPr>
            <w:tcW w:w="2351" w:type="dxa"/>
          </w:tcPr>
          <w:p w14:paraId="1BCF5F12" w14:textId="77777777" w:rsidR="004B40DE" w:rsidRPr="00870866" w:rsidRDefault="00000000">
            <w:pPr>
              <w:jc w:val="center"/>
              <w:rPr>
                <w:color w:val="auto"/>
                <w:sz w:val="22"/>
              </w:rPr>
            </w:pPr>
            <w:r w:rsidRPr="00870866">
              <w:rPr>
                <w:b/>
                <w:color w:val="auto"/>
                <w:sz w:val="22"/>
              </w:rPr>
              <w:t>Mục đích</w:t>
            </w:r>
          </w:p>
        </w:tc>
      </w:tr>
      <w:tr w:rsidR="004B40DE" w:rsidRPr="00870866" w14:paraId="70973DB8" w14:textId="77777777">
        <w:trPr>
          <w:jc w:val="center"/>
        </w:trPr>
        <w:tc>
          <w:tcPr>
            <w:tcW w:w="2351" w:type="dxa"/>
            <w:shd w:val="clear" w:color="auto" w:fill="F2F2F2"/>
          </w:tcPr>
          <w:p w14:paraId="0AB7F95E" w14:textId="77777777" w:rsidR="004B40DE" w:rsidRPr="00870866" w:rsidRDefault="00000000">
            <w:pPr>
              <w:rPr>
                <w:color w:val="auto"/>
                <w:sz w:val="22"/>
              </w:rPr>
            </w:pPr>
            <w:r w:rsidRPr="00870866">
              <w:rPr>
                <w:b/>
                <w:color w:val="auto"/>
                <w:sz w:val="22"/>
              </w:rPr>
              <w:t>Giai đoạn 1:</w:t>
            </w:r>
            <w:r w:rsidRPr="00870866">
              <w:rPr>
                <w:b/>
                <w:color w:val="auto"/>
                <w:sz w:val="22"/>
              </w:rPr>
              <w:br/>
              <w:t>Giới thiệu</w:t>
            </w:r>
          </w:p>
        </w:tc>
        <w:tc>
          <w:tcPr>
            <w:tcW w:w="2351" w:type="dxa"/>
            <w:shd w:val="clear" w:color="auto" w:fill="F2F2F2"/>
          </w:tcPr>
          <w:p w14:paraId="4EE641EC" w14:textId="77777777" w:rsidR="004B40DE" w:rsidRPr="00870866" w:rsidRDefault="00000000">
            <w:pPr>
              <w:rPr>
                <w:color w:val="auto"/>
                <w:sz w:val="22"/>
              </w:rPr>
            </w:pPr>
            <w:r w:rsidRPr="00870866">
              <w:rPr>
                <w:color w:val="auto"/>
                <w:sz w:val="22"/>
              </w:rPr>
              <w:t>Kỹ thuật phát hiện và báo thông tin khách hàng mới có tiềm năng.</w:t>
            </w:r>
          </w:p>
        </w:tc>
        <w:tc>
          <w:tcPr>
            <w:tcW w:w="2351" w:type="dxa"/>
            <w:shd w:val="clear" w:color="auto" w:fill="F2F2F2"/>
          </w:tcPr>
          <w:p w14:paraId="727BCC1B" w14:textId="77777777" w:rsidR="004B40DE" w:rsidRPr="00870866" w:rsidRDefault="00000000">
            <w:pPr>
              <w:rPr>
                <w:color w:val="auto"/>
                <w:sz w:val="22"/>
              </w:rPr>
            </w:pPr>
            <w:r w:rsidRPr="00870866">
              <w:rPr>
                <w:color w:val="auto"/>
                <w:sz w:val="22"/>
              </w:rPr>
              <w:t>Thưởng nóng bằng tiền mặt với mức cố định sau khi Phòng Kinh doanh thẩm định thông tin hợp lệ.</w:t>
            </w:r>
          </w:p>
        </w:tc>
        <w:tc>
          <w:tcPr>
            <w:tcW w:w="2351" w:type="dxa"/>
            <w:shd w:val="clear" w:color="auto" w:fill="F2F2F2"/>
          </w:tcPr>
          <w:p w14:paraId="12520BB1" w14:textId="77777777" w:rsidR="004B40DE" w:rsidRPr="00870866" w:rsidRDefault="00000000">
            <w:pPr>
              <w:rPr>
                <w:color w:val="auto"/>
                <w:sz w:val="22"/>
              </w:rPr>
            </w:pPr>
            <w:r w:rsidRPr="00870866">
              <w:rPr>
                <w:color w:val="auto"/>
                <w:sz w:val="22"/>
              </w:rPr>
              <w:t>Khuyến khích chia sẻ thông tin sớm, đưa khách hàng về cho công ty.</w:t>
            </w:r>
          </w:p>
        </w:tc>
      </w:tr>
      <w:tr w:rsidR="004B40DE" w:rsidRPr="00870866" w14:paraId="5DF352F3" w14:textId="77777777">
        <w:trPr>
          <w:jc w:val="center"/>
        </w:trPr>
        <w:tc>
          <w:tcPr>
            <w:tcW w:w="2351" w:type="dxa"/>
          </w:tcPr>
          <w:p w14:paraId="7527B36D" w14:textId="77777777" w:rsidR="004B40DE" w:rsidRPr="00870866" w:rsidRDefault="00000000">
            <w:pPr>
              <w:rPr>
                <w:color w:val="auto"/>
                <w:sz w:val="22"/>
              </w:rPr>
            </w:pPr>
            <w:r w:rsidRPr="00870866">
              <w:rPr>
                <w:b/>
                <w:color w:val="auto"/>
                <w:sz w:val="22"/>
              </w:rPr>
              <w:t>Giai đoạn 2:</w:t>
            </w:r>
            <w:r w:rsidRPr="00870866">
              <w:rPr>
                <w:b/>
                <w:color w:val="auto"/>
                <w:sz w:val="22"/>
              </w:rPr>
              <w:br/>
              <w:t>Chào hàng &amp; ra đơn</w:t>
            </w:r>
          </w:p>
        </w:tc>
        <w:tc>
          <w:tcPr>
            <w:tcW w:w="2351" w:type="dxa"/>
          </w:tcPr>
          <w:p w14:paraId="0F1B58E8" w14:textId="77777777" w:rsidR="004B40DE" w:rsidRPr="00870866" w:rsidRDefault="00000000">
            <w:pPr>
              <w:rPr>
                <w:color w:val="auto"/>
                <w:sz w:val="22"/>
              </w:rPr>
            </w:pPr>
            <w:r w:rsidRPr="00870866">
              <w:rPr>
                <w:color w:val="auto"/>
                <w:sz w:val="22"/>
              </w:rPr>
              <w:t>Phối hợp làm mẫu, nghiệm thu và ký đơn hàng đầu tiên.</w:t>
            </w:r>
          </w:p>
        </w:tc>
        <w:tc>
          <w:tcPr>
            <w:tcW w:w="2351" w:type="dxa"/>
          </w:tcPr>
          <w:p w14:paraId="272E7CF2" w14:textId="77777777" w:rsidR="004B40DE" w:rsidRPr="00870866" w:rsidRDefault="00000000">
            <w:pPr>
              <w:rPr>
                <w:color w:val="auto"/>
                <w:sz w:val="22"/>
              </w:rPr>
            </w:pPr>
            <w:r w:rsidRPr="00870866">
              <w:rPr>
                <w:color w:val="auto"/>
                <w:sz w:val="22"/>
              </w:rPr>
              <w:t>Thưởng theo cột mốc với mức cố định khi khách hàng nghiệm thu mẫu thành công và ra đơn đầu tiên. Không tính theo phần trăm doanh số.</w:t>
            </w:r>
          </w:p>
        </w:tc>
        <w:tc>
          <w:tcPr>
            <w:tcW w:w="2351" w:type="dxa"/>
          </w:tcPr>
          <w:p w14:paraId="3D7C2063" w14:textId="77777777" w:rsidR="004B40DE" w:rsidRPr="00870866" w:rsidRDefault="00000000">
            <w:pPr>
              <w:rPr>
                <w:color w:val="auto"/>
                <w:sz w:val="22"/>
              </w:rPr>
            </w:pPr>
            <w:r w:rsidRPr="00870866">
              <w:rPr>
                <w:color w:val="auto"/>
                <w:sz w:val="22"/>
              </w:rPr>
              <w:t>Tập trung vào kết quả thực tế, tránh thổi phồng chi phí.</w:t>
            </w:r>
          </w:p>
        </w:tc>
      </w:tr>
      <w:tr w:rsidR="004B40DE" w:rsidRPr="00870866" w14:paraId="730318C9" w14:textId="77777777">
        <w:trPr>
          <w:jc w:val="center"/>
        </w:trPr>
        <w:tc>
          <w:tcPr>
            <w:tcW w:w="2351" w:type="dxa"/>
            <w:shd w:val="clear" w:color="auto" w:fill="F2F2F2"/>
          </w:tcPr>
          <w:p w14:paraId="5AC21E13" w14:textId="77777777" w:rsidR="004B40DE" w:rsidRPr="00870866" w:rsidRDefault="00000000">
            <w:pPr>
              <w:rPr>
                <w:color w:val="auto"/>
                <w:sz w:val="22"/>
              </w:rPr>
            </w:pPr>
            <w:r w:rsidRPr="00870866">
              <w:rPr>
                <w:b/>
                <w:color w:val="auto"/>
                <w:sz w:val="22"/>
              </w:rPr>
              <w:t>Giai đoạn 3:</w:t>
            </w:r>
            <w:r w:rsidRPr="00870866">
              <w:rPr>
                <w:b/>
                <w:color w:val="auto"/>
                <w:sz w:val="22"/>
              </w:rPr>
              <w:br/>
              <w:t>Duy trì</w:t>
            </w:r>
          </w:p>
        </w:tc>
        <w:tc>
          <w:tcPr>
            <w:tcW w:w="2351" w:type="dxa"/>
            <w:shd w:val="clear" w:color="auto" w:fill="F2F2F2"/>
          </w:tcPr>
          <w:p w14:paraId="6408AB06" w14:textId="77777777" w:rsidR="004B40DE" w:rsidRPr="00870866" w:rsidRDefault="00000000">
            <w:pPr>
              <w:rPr>
                <w:color w:val="auto"/>
                <w:sz w:val="22"/>
              </w:rPr>
            </w:pPr>
            <w:r w:rsidRPr="00870866">
              <w:rPr>
                <w:color w:val="auto"/>
                <w:sz w:val="22"/>
              </w:rPr>
              <w:t>Chăm sóc, xử lý kỹ thuật, đảm bảo doanh số ổn định hàng tháng.</w:t>
            </w:r>
          </w:p>
        </w:tc>
        <w:tc>
          <w:tcPr>
            <w:tcW w:w="2351" w:type="dxa"/>
            <w:shd w:val="clear" w:color="auto" w:fill="F2F2F2"/>
          </w:tcPr>
          <w:p w14:paraId="3B95E324" w14:textId="77777777" w:rsidR="004B40DE" w:rsidRPr="00870866" w:rsidRDefault="00000000">
            <w:pPr>
              <w:rPr>
                <w:color w:val="auto"/>
                <w:sz w:val="22"/>
              </w:rPr>
            </w:pPr>
            <w:r w:rsidRPr="00870866">
              <w:rPr>
                <w:color w:val="auto"/>
                <w:sz w:val="22"/>
              </w:rPr>
              <w:t>Thưởng theo hạn mức cố định hàng tháng, dựa trên mức doanh số duy trì thực tế của khách hàng. Áp dụng trong thời gian 12 tháng kể từ khi ra đơn đầu tiên.</w:t>
            </w:r>
          </w:p>
        </w:tc>
        <w:tc>
          <w:tcPr>
            <w:tcW w:w="2351" w:type="dxa"/>
            <w:shd w:val="clear" w:color="auto" w:fill="F2F2F2"/>
          </w:tcPr>
          <w:p w14:paraId="0037AD61" w14:textId="77777777" w:rsidR="004B40DE" w:rsidRPr="00870866" w:rsidRDefault="00000000">
            <w:pPr>
              <w:rPr>
                <w:color w:val="auto"/>
                <w:sz w:val="22"/>
              </w:rPr>
            </w:pPr>
            <w:r w:rsidRPr="00870866">
              <w:rPr>
                <w:color w:val="auto"/>
                <w:sz w:val="22"/>
              </w:rPr>
              <w:t>Đảm bảo người thực hiện có động lực duy trì chất lượng, nhưng không biến thành hoa hồng vĩnh viễn.</w:t>
            </w:r>
          </w:p>
        </w:tc>
      </w:tr>
    </w:tbl>
    <w:p w14:paraId="58DAB9DA" w14:textId="77777777" w:rsidR="004B40DE" w:rsidRPr="00870866" w:rsidRDefault="004B40DE">
      <w:pPr>
        <w:rPr>
          <w:color w:val="auto"/>
          <w:sz w:val="22"/>
        </w:rPr>
      </w:pPr>
    </w:p>
    <w:p w14:paraId="5A18B889" w14:textId="77777777" w:rsidR="004B40DE" w:rsidRPr="00870866" w:rsidRDefault="00000000">
      <w:pPr>
        <w:pStyle w:val="Heading2"/>
        <w:rPr>
          <w:color w:val="auto"/>
          <w:sz w:val="22"/>
          <w:szCs w:val="22"/>
        </w:rPr>
      </w:pPr>
      <w:r w:rsidRPr="00870866">
        <w:rPr>
          <w:color w:val="auto"/>
          <w:sz w:val="22"/>
          <w:szCs w:val="22"/>
        </w:rPr>
        <w:lastRenderedPageBreak/>
        <w:t>2. Bảng mức thưởng đề xuất</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4B40DE" w:rsidRPr="00870866" w14:paraId="63AC6E30" w14:textId="77777777" w:rsidTr="0005319B">
        <w:trPr>
          <w:jc w:val="center"/>
        </w:trPr>
        <w:tc>
          <w:tcPr>
            <w:tcW w:w="1881" w:type="dxa"/>
          </w:tcPr>
          <w:p w14:paraId="016C3F88" w14:textId="77777777" w:rsidR="004B40DE" w:rsidRPr="00870866" w:rsidRDefault="00000000">
            <w:pPr>
              <w:jc w:val="center"/>
              <w:rPr>
                <w:color w:val="auto"/>
                <w:sz w:val="22"/>
              </w:rPr>
            </w:pPr>
            <w:r w:rsidRPr="00870866">
              <w:rPr>
                <w:b/>
                <w:color w:val="auto"/>
                <w:sz w:val="22"/>
              </w:rPr>
              <w:t>Phân hạng</w:t>
            </w:r>
            <w:r w:rsidRPr="00870866">
              <w:rPr>
                <w:b/>
                <w:color w:val="auto"/>
                <w:sz w:val="22"/>
              </w:rPr>
              <w:br/>
              <w:t>khách hàng</w:t>
            </w:r>
          </w:p>
        </w:tc>
        <w:tc>
          <w:tcPr>
            <w:tcW w:w="1881" w:type="dxa"/>
          </w:tcPr>
          <w:p w14:paraId="30CDFD21" w14:textId="77777777" w:rsidR="004B40DE" w:rsidRPr="00870866" w:rsidRDefault="00000000">
            <w:pPr>
              <w:jc w:val="center"/>
              <w:rPr>
                <w:color w:val="auto"/>
                <w:sz w:val="22"/>
              </w:rPr>
            </w:pPr>
            <w:r w:rsidRPr="00870866">
              <w:rPr>
                <w:b/>
                <w:color w:val="auto"/>
                <w:sz w:val="22"/>
              </w:rPr>
              <w:t>Doanh số</w:t>
            </w:r>
            <w:r w:rsidRPr="00870866">
              <w:rPr>
                <w:b/>
                <w:color w:val="auto"/>
                <w:sz w:val="22"/>
              </w:rPr>
              <w:br/>
              <w:t>thực tế/tháng</w:t>
            </w:r>
          </w:p>
        </w:tc>
        <w:tc>
          <w:tcPr>
            <w:tcW w:w="1881" w:type="dxa"/>
          </w:tcPr>
          <w:p w14:paraId="6974A1B8" w14:textId="77777777" w:rsidR="004B40DE" w:rsidRPr="00870866" w:rsidRDefault="00000000">
            <w:pPr>
              <w:jc w:val="center"/>
              <w:rPr>
                <w:color w:val="auto"/>
                <w:sz w:val="22"/>
              </w:rPr>
            </w:pPr>
            <w:r w:rsidRPr="00870866">
              <w:rPr>
                <w:b/>
                <w:color w:val="auto"/>
                <w:sz w:val="22"/>
              </w:rPr>
              <w:t>Thưởng</w:t>
            </w:r>
            <w:r w:rsidRPr="00870866">
              <w:rPr>
                <w:b/>
                <w:color w:val="auto"/>
                <w:sz w:val="22"/>
              </w:rPr>
              <w:br/>
              <w:t>Giai đoạn 1</w:t>
            </w:r>
          </w:p>
        </w:tc>
        <w:tc>
          <w:tcPr>
            <w:tcW w:w="1881" w:type="dxa"/>
          </w:tcPr>
          <w:p w14:paraId="3A6D072B" w14:textId="77777777" w:rsidR="004B40DE" w:rsidRPr="00870866" w:rsidRDefault="00000000">
            <w:pPr>
              <w:jc w:val="center"/>
              <w:rPr>
                <w:color w:val="auto"/>
                <w:sz w:val="22"/>
              </w:rPr>
            </w:pPr>
            <w:r w:rsidRPr="00870866">
              <w:rPr>
                <w:b/>
                <w:color w:val="auto"/>
                <w:sz w:val="22"/>
              </w:rPr>
              <w:t>Thưởng</w:t>
            </w:r>
            <w:r w:rsidRPr="00870866">
              <w:rPr>
                <w:b/>
                <w:color w:val="auto"/>
                <w:sz w:val="22"/>
              </w:rPr>
              <w:br/>
              <w:t>Giai đoạn 2</w:t>
            </w:r>
          </w:p>
        </w:tc>
        <w:tc>
          <w:tcPr>
            <w:tcW w:w="1881" w:type="dxa"/>
          </w:tcPr>
          <w:p w14:paraId="03B8CD66" w14:textId="77777777" w:rsidR="004B40DE" w:rsidRPr="00870866" w:rsidRDefault="00000000">
            <w:pPr>
              <w:jc w:val="center"/>
              <w:rPr>
                <w:color w:val="auto"/>
                <w:sz w:val="22"/>
              </w:rPr>
            </w:pPr>
            <w:r w:rsidRPr="00870866">
              <w:rPr>
                <w:b/>
                <w:color w:val="auto"/>
                <w:sz w:val="22"/>
              </w:rPr>
              <w:t>Thưởng Giai đoạn 3</w:t>
            </w:r>
            <w:r w:rsidRPr="00870866">
              <w:rPr>
                <w:b/>
                <w:color w:val="auto"/>
                <w:sz w:val="22"/>
              </w:rPr>
              <w:br/>
              <w:t>(theo tháng, trong 12 tháng)</w:t>
            </w:r>
          </w:p>
        </w:tc>
      </w:tr>
      <w:tr w:rsidR="004B40DE" w:rsidRPr="00870866" w14:paraId="58DF81C2" w14:textId="77777777">
        <w:trPr>
          <w:jc w:val="center"/>
        </w:trPr>
        <w:tc>
          <w:tcPr>
            <w:tcW w:w="1881" w:type="dxa"/>
            <w:shd w:val="clear" w:color="auto" w:fill="F2F2F2"/>
          </w:tcPr>
          <w:p w14:paraId="690C00C0" w14:textId="77777777" w:rsidR="004B40DE" w:rsidRPr="00870866" w:rsidRDefault="00000000">
            <w:pPr>
              <w:jc w:val="center"/>
              <w:rPr>
                <w:color w:val="auto"/>
                <w:sz w:val="22"/>
              </w:rPr>
            </w:pPr>
            <w:r w:rsidRPr="00870866">
              <w:rPr>
                <w:b/>
                <w:color w:val="auto"/>
                <w:sz w:val="22"/>
              </w:rPr>
              <w:t>Hạng C</w:t>
            </w:r>
          </w:p>
        </w:tc>
        <w:tc>
          <w:tcPr>
            <w:tcW w:w="1881" w:type="dxa"/>
            <w:shd w:val="clear" w:color="auto" w:fill="F2F2F2"/>
          </w:tcPr>
          <w:p w14:paraId="0C85B360" w14:textId="77777777" w:rsidR="004B40DE" w:rsidRPr="00870866" w:rsidRDefault="00000000">
            <w:pPr>
              <w:jc w:val="center"/>
              <w:rPr>
                <w:color w:val="auto"/>
                <w:sz w:val="22"/>
              </w:rPr>
            </w:pPr>
            <w:r w:rsidRPr="00870866">
              <w:rPr>
                <w:color w:val="auto"/>
                <w:sz w:val="22"/>
              </w:rPr>
              <w:t>Trên 30 triệu/tháng</w:t>
            </w:r>
          </w:p>
        </w:tc>
        <w:tc>
          <w:tcPr>
            <w:tcW w:w="1881" w:type="dxa"/>
            <w:shd w:val="clear" w:color="auto" w:fill="F2F2F2"/>
          </w:tcPr>
          <w:p w14:paraId="003F1364" w14:textId="77777777" w:rsidR="004B40DE" w:rsidRPr="00870866" w:rsidRDefault="00000000">
            <w:pPr>
              <w:jc w:val="center"/>
              <w:rPr>
                <w:color w:val="auto"/>
                <w:sz w:val="22"/>
              </w:rPr>
            </w:pPr>
            <w:r w:rsidRPr="00870866">
              <w:rPr>
                <w:color w:val="auto"/>
                <w:sz w:val="22"/>
              </w:rPr>
              <w:t>500.000 đồng</w:t>
            </w:r>
          </w:p>
        </w:tc>
        <w:tc>
          <w:tcPr>
            <w:tcW w:w="1881" w:type="dxa"/>
            <w:shd w:val="clear" w:color="auto" w:fill="F2F2F2"/>
          </w:tcPr>
          <w:p w14:paraId="0ED78892" w14:textId="77777777" w:rsidR="004B40DE" w:rsidRPr="00870866" w:rsidRDefault="00000000">
            <w:pPr>
              <w:jc w:val="center"/>
              <w:rPr>
                <w:color w:val="auto"/>
                <w:sz w:val="22"/>
              </w:rPr>
            </w:pPr>
            <w:r w:rsidRPr="00870866">
              <w:rPr>
                <w:color w:val="auto"/>
                <w:sz w:val="22"/>
              </w:rPr>
              <w:t>2.000.000 đồng</w:t>
            </w:r>
          </w:p>
        </w:tc>
        <w:tc>
          <w:tcPr>
            <w:tcW w:w="1881" w:type="dxa"/>
            <w:shd w:val="clear" w:color="auto" w:fill="F2F2F2"/>
          </w:tcPr>
          <w:p w14:paraId="7D9F0714" w14:textId="77777777" w:rsidR="004B40DE" w:rsidRPr="00870866" w:rsidRDefault="00000000">
            <w:pPr>
              <w:rPr>
                <w:color w:val="auto"/>
                <w:sz w:val="22"/>
              </w:rPr>
            </w:pPr>
            <w:r w:rsidRPr="00870866">
              <w:rPr>
                <w:color w:val="auto"/>
                <w:sz w:val="22"/>
              </w:rPr>
              <w:t>1.000.000 đồng/tháng</w:t>
            </w:r>
          </w:p>
        </w:tc>
      </w:tr>
      <w:tr w:rsidR="004B40DE" w:rsidRPr="00870866" w14:paraId="786E5CBB" w14:textId="77777777">
        <w:trPr>
          <w:jc w:val="center"/>
        </w:trPr>
        <w:tc>
          <w:tcPr>
            <w:tcW w:w="1881" w:type="dxa"/>
          </w:tcPr>
          <w:p w14:paraId="1181C652" w14:textId="77777777" w:rsidR="004B40DE" w:rsidRPr="00870866" w:rsidRDefault="00000000">
            <w:pPr>
              <w:jc w:val="center"/>
              <w:rPr>
                <w:color w:val="auto"/>
                <w:sz w:val="22"/>
              </w:rPr>
            </w:pPr>
            <w:r w:rsidRPr="00870866">
              <w:rPr>
                <w:b/>
                <w:color w:val="auto"/>
                <w:sz w:val="22"/>
              </w:rPr>
              <w:t>Hạng B</w:t>
            </w:r>
          </w:p>
        </w:tc>
        <w:tc>
          <w:tcPr>
            <w:tcW w:w="1881" w:type="dxa"/>
          </w:tcPr>
          <w:p w14:paraId="3AA1FF45" w14:textId="77777777" w:rsidR="004B40DE" w:rsidRPr="00870866" w:rsidRDefault="00000000">
            <w:pPr>
              <w:jc w:val="center"/>
              <w:rPr>
                <w:color w:val="auto"/>
                <w:sz w:val="22"/>
              </w:rPr>
            </w:pPr>
            <w:r w:rsidRPr="00870866">
              <w:rPr>
                <w:color w:val="auto"/>
                <w:sz w:val="22"/>
              </w:rPr>
              <w:t>Trên 80 triệu/tháng</w:t>
            </w:r>
          </w:p>
        </w:tc>
        <w:tc>
          <w:tcPr>
            <w:tcW w:w="1881" w:type="dxa"/>
          </w:tcPr>
          <w:p w14:paraId="73CADED8" w14:textId="77777777" w:rsidR="004B40DE" w:rsidRPr="00870866" w:rsidRDefault="00000000">
            <w:pPr>
              <w:jc w:val="center"/>
              <w:rPr>
                <w:color w:val="auto"/>
                <w:sz w:val="22"/>
              </w:rPr>
            </w:pPr>
            <w:r w:rsidRPr="00870866">
              <w:rPr>
                <w:color w:val="auto"/>
                <w:sz w:val="22"/>
              </w:rPr>
              <w:t>1.000.000 đồng</w:t>
            </w:r>
          </w:p>
        </w:tc>
        <w:tc>
          <w:tcPr>
            <w:tcW w:w="1881" w:type="dxa"/>
          </w:tcPr>
          <w:p w14:paraId="48D3EA12" w14:textId="77777777" w:rsidR="004B40DE" w:rsidRPr="00870866" w:rsidRDefault="00000000">
            <w:pPr>
              <w:jc w:val="center"/>
              <w:rPr>
                <w:color w:val="auto"/>
                <w:sz w:val="22"/>
              </w:rPr>
            </w:pPr>
            <w:r w:rsidRPr="00870866">
              <w:rPr>
                <w:color w:val="auto"/>
                <w:sz w:val="22"/>
              </w:rPr>
              <w:t>5.000.000 đồng</w:t>
            </w:r>
          </w:p>
        </w:tc>
        <w:tc>
          <w:tcPr>
            <w:tcW w:w="1881" w:type="dxa"/>
          </w:tcPr>
          <w:p w14:paraId="04C79A12" w14:textId="77777777" w:rsidR="004B40DE" w:rsidRPr="00870866" w:rsidRDefault="00000000">
            <w:pPr>
              <w:rPr>
                <w:color w:val="auto"/>
                <w:sz w:val="22"/>
              </w:rPr>
            </w:pPr>
            <w:r w:rsidRPr="00870866">
              <w:rPr>
                <w:color w:val="auto"/>
                <w:sz w:val="22"/>
              </w:rPr>
              <w:t>2.000.000 đồng/tháng</w:t>
            </w:r>
            <w:r w:rsidRPr="00870866">
              <w:rPr>
                <w:color w:val="auto"/>
                <w:sz w:val="22"/>
              </w:rPr>
              <w:br/>
              <w:t>(nếu doanh số ≥ 80tr/tháng)</w:t>
            </w:r>
          </w:p>
        </w:tc>
      </w:tr>
      <w:tr w:rsidR="004B40DE" w:rsidRPr="00870866" w14:paraId="50EFE19B" w14:textId="77777777">
        <w:trPr>
          <w:jc w:val="center"/>
        </w:trPr>
        <w:tc>
          <w:tcPr>
            <w:tcW w:w="1881" w:type="dxa"/>
            <w:shd w:val="clear" w:color="auto" w:fill="F2F2F2"/>
          </w:tcPr>
          <w:p w14:paraId="3CE87AFA" w14:textId="77777777" w:rsidR="004B40DE" w:rsidRPr="00870866" w:rsidRDefault="00000000">
            <w:pPr>
              <w:jc w:val="center"/>
              <w:rPr>
                <w:color w:val="auto"/>
                <w:sz w:val="22"/>
              </w:rPr>
            </w:pPr>
            <w:r w:rsidRPr="00870866">
              <w:rPr>
                <w:b/>
                <w:color w:val="auto"/>
                <w:sz w:val="22"/>
              </w:rPr>
              <w:t>Hạng A</w:t>
            </w:r>
          </w:p>
        </w:tc>
        <w:tc>
          <w:tcPr>
            <w:tcW w:w="1881" w:type="dxa"/>
            <w:shd w:val="clear" w:color="auto" w:fill="F2F2F2"/>
          </w:tcPr>
          <w:p w14:paraId="3DC2AB34" w14:textId="77777777" w:rsidR="004B40DE" w:rsidRPr="00870866" w:rsidRDefault="00000000">
            <w:pPr>
              <w:jc w:val="center"/>
              <w:rPr>
                <w:color w:val="auto"/>
                <w:sz w:val="22"/>
              </w:rPr>
            </w:pPr>
            <w:r w:rsidRPr="00870866">
              <w:rPr>
                <w:color w:val="auto"/>
                <w:sz w:val="22"/>
              </w:rPr>
              <w:t>Trên 200 triệu/tháng</w:t>
            </w:r>
          </w:p>
        </w:tc>
        <w:tc>
          <w:tcPr>
            <w:tcW w:w="1881" w:type="dxa"/>
            <w:shd w:val="clear" w:color="auto" w:fill="F2F2F2"/>
          </w:tcPr>
          <w:p w14:paraId="702EB052" w14:textId="77777777" w:rsidR="004B40DE" w:rsidRPr="00870866" w:rsidRDefault="00000000">
            <w:pPr>
              <w:jc w:val="center"/>
              <w:rPr>
                <w:color w:val="auto"/>
                <w:sz w:val="22"/>
              </w:rPr>
            </w:pPr>
            <w:r w:rsidRPr="00870866">
              <w:rPr>
                <w:color w:val="auto"/>
                <w:sz w:val="22"/>
              </w:rPr>
              <w:t>2.000.000 đồng</w:t>
            </w:r>
          </w:p>
        </w:tc>
        <w:tc>
          <w:tcPr>
            <w:tcW w:w="1881" w:type="dxa"/>
            <w:shd w:val="clear" w:color="auto" w:fill="F2F2F2"/>
          </w:tcPr>
          <w:p w14:paraId="4A2F301A" w14:textId="77777777" w:rsidR="004B40DE" w:rsidRPr="00870866" w:rsidRDefault="00000000">
            <w:pPr>
              <w:jc w:val="center"/>
              <w:rPr>
                <w:color w:val="auto"/>
                <w:sz w:val="22"/>
              </w:rPr>
            </w:pPr>
            <w:r w:rsidRPr="00870866">
              <w:rPr>
                <w:color w:val="auto"/>
                <w:sz w:val="22"/>
              </w:rPr>
              <w:t>10.000.000 đồng</w:t>
            </w:r>
          </w:p>
        </w:tc>
        <w:tc>
          <w:tcPr>
            <w:tcW w:w="1881" w:type="dxa"/>
            <w:shd w:val="clear" w:color="auto" w:fill="F2F2F2"/>
          </w:tcPr>
          <w:p w14:paraId="0F552818" w14:textId="77777777" w:rsidR="004B40DE" w:rsidRPr="00870866" w:rsidRDefault="00000000">
            <w:pPr>
              <w:rPr>
                <w:color w:val="auto"/>
                <w:sz w:val="22"/>
              </w:rPr>
            </w:pPr>
            <w:r w:rsidRPr="00870866">
              <w:rPr>
                <w:color w:val="auto"/>
                <w:sz w:val="22"/>
              </w:rPr>
              <w:t>5.000.000 đồng/tháng</w:t>
            </w:r>
            <w:r w:rsidRPr="00870866">
              <w:rPr>
                <w:color w:val="auto"/>
                <w:sz w:val="22"/>
              </w:rPr>
              <w:br/>
              <w:t>(nếu doanh số ≥ 200tr/tháng)</w:t>
            </w:r>
          </w:p>
        </w:tc>
      </w:tr>
    </w:tbl>
    <w:p w14:paraId="1DAEDCB0" w14:textId="77777777" w:rsidR="004B40DE" w:rsidRPr="00870866" w:rsidRDefault="004B40DE">
      <w:pPr>
        <w:rPr>
          <w:color w:val="auto"/>
          <w:sz w:val="22"/>
        </w:rPr>
      </w:pPr>
    </w:p>
    <w:p w14:paraId="543584DF" w14:textId="27673607" w:rsidR="004B40DE" w:rsidRPr="00870866" w:rsidRDefault="00000000">
      <w:pPr>
        <w:rPr>
          <w:color w:val="auto"/>
          <w:sz w:val="22"/>
        </w:rPr>
      </w:pPr>
      <w:r w:rsidRPr="00870866">
        <w:rPr>
          <w:color w:val="auto"/>
          <w:sz w:val="22"/>
        </w:rPr>
        <w:t xml:space="preserve">Hạn mức doanh số thực tế hàng tháng để được hưởng thưởng Giai đoạn 3: Hạng C từ 30 triệu/tháng, Hạng B từ 80 triệu/tháng, Hạng A từ 200 triệu/tháng. Các mức này đã được nâng lên gấp 8 lần so với mức cơ bản, nhằm đảm bảo chỉ những khách hàng có doanh số thực sự ổn định và đáng kể mới được áp </w:t>
      </w:r>
      <w:proofErr w:type="spellStart"/>
      <w:r w:rsidRPr="00870866">
        <w:rPr>
          <w:color w:val="auto"/>
          <w:sz w:val="22"/>
        </w:rPr>
        <w:t>dụng</w:t>
      </w:r>
      <w:proofErr w:type="spellEnd"/>
      <w:r w:rsidRPr="00870866">
        <w:rPr>
          <w:color w:val="auto"/>
          <w:sz w:val="22"/>
        </w:rPr>
        <w:t xml:space="preserve"> </w:t>
      </w:r>
      <w:proofErr w:type="spellStart"/>
      <w:r w:rsidRPr="00870866">
        <w:rPr>
          <w:color w:val="auto"/>
          <w:sz w:val="22"/>
        </w:rPr>
        <w:t>chế</w:t>
      </w:r>
      <w:proofErr w:type="spellEnd"/>
      <w:r w:rsidRPr="00870866">
        <w:rPr>
          <w:color w:val="auto"/>
          <w:sz w:val="22"/>
        </w:rPr>
        <w:t xml:space="preserve"> </w:t>
      </w:r>
      <w:proofErr w:type="spellStart"/>
      <w:r w:rsidRPr="00870866">
        <w:rPr>
          <w:color w:val="auto"/>
          <w:sz w:val="22"/>
        </w:rPr>
        <w:t>độ</w:t>
      </w:r>
      <w:proofErr w:type="spellEnd"/>
      <w:r w:rsidRPr="00870866">
        <w:rPr>
          <w:color w:val="auto"/>
          <w:sz w:val="22"/>
        </w:rPr>
        <w:t xml:space="preserve"> này.</w:t>
      </w:r>
    </w:p>
    <w:p w14:paraId="24374092" w14:textId="77777777" w:rsidR="004B40DE" w:rsidRPr="00870866" w:rsidRDefault="00000000">
      <w:pPr>
        <w:pStyle w:val="Heading2"/>
        <w:rPr>
          <w:color w:val="auto"/>
          <w:sz w:val="22"/>
          <w:szCs w:val="22"/>
        </w:rPr>
      </w:pPr>
      <w:r w:rsidRPr="00870866">
        <w:rPr>
          <w:color w:val="auto"/>
          <w:sz w:val="22"/>
          <w:szCs w:val="22"/>
        </w:rPr>
        <w:t>3. Chốt chặn: Luân chuyển tài khoản</w:t>
      </w:r>
    </w:p>
    <w:p w14:paraId="76B4E78B" w14:textId="77777777" w:rsidR="004B40DE" w:rsidRPr="00870866" w:rsidRDefault="00000000">
      <w:pPr>
        <w:rPr>
          <w:color w:val="auto"/>
          <w:sz w:val="22"/>
        </w:rPr>
      </w:pPr>
      <w:r w:rsidRPr="00870866">
        <w:rPr>
          <w:color w:val="auto"/>
          <w:sz w:val="22"/>
        </w:rPr>
        <w:t>Sau 12 tháng kể từ khi khách hàng bắt đầu mua hàng ổn định, toàn bộ hồ sơ kỹ thuật và quyền chăm sóc được chuyển cho nhân sự khác hoặc Bộ phận Chăm sóc khách hàng. Người giới thiệu ban đầu vẫn được ghi nhận công trạng vào đánh giá cuối năm, nhưng không tiếp tục hưởng thưởng Giai đoạn 3 từ tài khoản đó. Khách hàng là tài sản của công ty, không của cá nhân.</w:t>
      </w:r>
    </w:p>
    <w:p w14:paraId="09C1B94B" w14:textId="77777777" w:rsidR="0005319B" w:rsidRPr="00870866" w:rsidRDefault="0005319B">
      <w:pPr>
        <w:rPr>
          <w:color w:val="auto"/>
          <w:sz w:val="22"/>
        </w:rPr>
      </w:pPr>
    </w:p>
    <w:p w14:paraId="0C4015AF" w14:textId="68E775D6" w:rsidR="004B40DE" w:rsidRPr="00870866" w:rsidRDefault="00870866">
      <w:pPr>
        <w:pStyle w:val="Heading1"/>
        <w:rPr>
          <w:color w:val="auto"/>
          <w:sz w:val="22"/>
          <w:szCs w:val="22"/>
        </w:rPr>
      </w:pPr>
      <w:r w:rsidRPr="00870866">
        <w:rPr>
          <w:color w:val="auto"/>
          <w:sz w:val="22"/>
          <w:szCs w:val="22"/>
        </w:rPr>
        <w:t>TÓM LẠI:</w:t>
      </w:r>
    </w:p>
    <w:p w14:paraId="118C9A31" w14:textId="1399B7E1" w:rsidR="004B40DE" w:rsidRPr="00870866" w:rsidRDefault="00000000">
      <w:pPr>
        <w:rPr>
          <w:color w:val="auto"/>
          <w:sz w:val="22"/>
        </w:rPr>
      </w:pPr>
      <w:r w:rsidRPr="00870866">
        <w:rPr>
          <w:color w:val="auto"/>
          <w:sz w:val="22"/>
        </w:rPr>
        <w:t>Vấn đề  của dự thảo: người thực hiện đánh giá (kỹ thuật) theo Mục 2.1 và Mục 2.2 đồng thời là người hưởng lợi từ kết quả đánh giá (hoa hồng 1.5% doanh số theo Mục 3.2) và cũng là người chi phối nguồn lực chào hàng của công ty. Mâu thuẫn này làm mất tính khách quan, dẫn đến lãng phí nguồn lực và rủi ro mất khách hàng.</w:t>
      </w:r>
    </w:p>
    <w:p w14:paraId="5A040571" w14:textId="77777777" w:rsidR="004B40DE" w:rsidRPr="00870866" w:rsidRDefault="00000000">
      <w:pPr>
        <w:rPr>
          <w:color w:val="auto"/>
          <w:sz w:val="22"/>
        </w:rPr>
      </w:pPr>
      <w:r w:rsidRPr="00870866">
        <w:rPr>
          <w:color w:val="auto"/>
          <w:sz w:val="22"/>
        </w:rPr>
        <w:t>Chính sách đề xuất giải quyết bằng cách: (1) thưởng theo cột mốc cố định thay vì phần trăm doanh số, (2) luân chuyển tài khoản để khách hàng là tài sản của công ty, và (3) thưởng Giai đoạn 3 theo hạn mức cụ thể hàng tháng, giới hạn trong 12 tháng và dựa trên doanh số thực tế đạt ngưỡng quy định.</w:t>
      </w:r>
    </w:p>
    <w:p w14:paraId="43E7EAB4" w14:textId="77777777" w:rsidR="004B40DE" w:rsidRPr="00870866" w:rsidRDefault="004B40DE">
      <w:pPr>
        <w:rPr>
          <w:color w:val="auto"/>
          <w:sz w:val="22"/>
        </w:rPr>
      </w:pPr>
    </w:p>
    <w:sectPr w:rsidR="004B40DE" w:rsidRPr="00870866" w:rsidSect="0005319B">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0574259">
    <w:abstractNumId w:val="8"/>
  </w:num>
  <w:num w:numId="2" w16cid:durableId="2052605351">
    <w:abstractNumId w:val="6"/>
  </w:num>
  <w:num w:numId="3" w16cid:durableId="1846239243">
    <w:abstractNumId w:val="5"/>
  </w:num>
  <w:num w:numId="4" w16cid:durableId="1697851840">
    <w:abstractNumId w:val="4"/>
  </w:num>
  <w:num w:numId="5" w16cid:durableId="544296958">
    <w:abstractNumId w:val="7"/>
  </w:num>
  <w:num w:numId="6" w16cid:durableId="1699812523">
    <w:abstractNumId w:val="3"/>
  </w:num>
  <w:num w:numId="7" w16cid:durableId="1014574980">
    <w:abstractNumId w:val="2"/>
  </w:num>
  <w:num w:numId="8" w16cid:durableId="1390224277">
    <w:abstractNumId w:val="1"/>
  </w:num>
  <w:num w:numId="9" w16cid:durableId="395591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19B"/>
    <w:rsid w:val="0006063C"/>
    <w:rsid w:val="0015074B"/>
    <w:rsid w:val="0029639D"/>
    <w:rsid w:val="00326F90"/>
    <w:rsid w:val="004B40DE"/>
    <w:rsid w:val="00686377"/>
    <w:rsid w:val="00870866"/>
    <w:rsid w:val="00945F8D"/>
    <w:rsid w:val="00AA1D8D"/>
    <w:rsid w:val="00B47730"/>
    <w:rsid w:val="00CB0664"/>
    <w:rsid w:val="00CC69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9C5DB7"/>
  <w14:defaultImageDpi w14:val="300"/>
  <w15:docId w15:val="{CCA98328-1288-41CE-A2F6-AB7C2A4C9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312"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833</Words>
  <Characters>4752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5</cp:revision>
  <dcterms:created xsi:type="dcterms:W3CDTF">2013-12-23T23:15:00Z</dcterms:created>
  <dcterms:modified xsi:type="dcterms:W3CDTF">2026-06-22T09:26:00Z</dcterms:modified>
  <cp:category/>
</cp:coreProperties>
</file>