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040"/>
            <w:tcBorders>
              <w:right w:sz="6" w:val="single" w:color="D3D3D3"/>
            </w:tcBorders>
            <w:tcMar>
              <w:top w:w="80" w:type="dxa"/>
              <w:bottom w:w="80" w:type="dxa"/>
              <w:left w:w="80" w:type="dxa"/>
              <w:right w:w="15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97280" cy="11752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 công ty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752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  <w:jc w:val="center"/>
            </w:pPr>
            <w:r>
              <w:rPr>
                <w:i/>
                <w:sz w:val="17"/>
              </w:rPr>
              <w:t>ISO 9001 - ISO 14001</w:t>
            </w:r>
          </w:p>
        </w:tc>
        <w:tc>
          <w:tcPr>
            <w:tcW w:type="dxa" w:w="5040"/>
            <w:tcMar>
              <w:top w:w="80" w:type="dxa"/>
              <w:bottom w:w="80" w:type="dxa"/>
              <w:left w:w="150" w:type="dxa"/>
              <w:right w:w="80" w:type="dxa"/>
            </w:tcMar>
          </w:tcPr>
          <w:p>
            <w:pPr>
              <w:spacing w:line="276" w:lineRule="auto"/>
            </w:pPr>
            <w:r>
              <w:rPr>
                <w:b/>
                <w:color w:val="003366"/>
                <w:sz w:val="22"/>
              </w:rPr>
              <w:t>CÔNG TY TNHH SX - TM HÓA KEO BÌNH THẠNH</w:t>
              <w:br/>
            </w:r>
            <w:r>
              <w:rPr>
                <w:sz w:val="19"/>
              </w:rPr>
              <w:t>Địa chỉ: Bình Phước B, P. Bình Chuẩn, TP. Thuận An, Tỉnh Bình Dương.</w:t>
              <w:br/>
              <w:t>Tel: (0274) 3 789 991/2/3  -  Fax: (0274) 3 789 990</w:t>
              <w:br/>
              <w:t>Email: hkbt@btchem.com.vn  -  Website: www.btchem.com.vn</w:t>
            </w:r>
          </w:p>
        </w:tc>
      </w:tr>
    </w:tbl>
    <w:p>
      <w:pPr>
        <w:spacing w:before="240"/>
      </w:pPr>
    </w:p>
    <w:p>
      <w:pPr>
        <w:jc w:val="center"/>
      </w:pPr>
      <w:r>
        <w:rPr>
          <w:b/>
          <w:color w:val="003366"/>
          <w:sz w:val="32"/>
        </w:rPr>
        <w:t>BẢNG ĐÁNH GIÁ KHÁCH HÀNG MỚI</w:t>
      </w:r>
    </w:p>
    <w:p>
      <w:pPr>
        <w:spacing w:before="240" w:after="80"/>
      </w:pPr>
      <w:r>
        <w:rPr>
          <w:b/>
          <w:sz w:val="26"/>
        </w:rPr>
        <w:t>A- Tên Công ty Khách hàng:</w:t>
      </w:r>
    </w:p>
    <w:p>
      <w:pPr>
        <w:spacing w:after="80"/>
        <w:ind w:left="360"/>
      </w:pPr>
      <w:r>
        <w:rPr>
          <w:b/>
        </w:rPr>
        <w:t xml:space="preserve">✓  Tên Công ty Khách hàng: </w:t>
      </w:r>
      <w:r>
        <w:t>CÔNG TY TNHH CAO THÀNH</w:t>
      </w:r>
    </w:p>
    <w:p>
      <w:pPr>
        <w:spacing w:after="80"/>
        <w:ind w:left="360"/>
      </w:pPr>
      <w:r>
        <w:rPr>
          <w:b/>
        </w:rPr>
        <w:t xml:space="preserve">✓  Địa chỉ: </w:t>
      </w:r>
      <w:r>
        <w:t>Thửa đất số 975, tờ bản đồ số 10, khu phố Bà Tri, Phường Tân Hiệp, Thành phố Tân Uyên, Tỉnh Bình Dương</w:t>
      </w:r>
    </w:p>
    <w:p>
      <w:pPr>
        <w:spacing w:after="80"/>
        <w:ind w:left="360"/>
      </w:pPr>
      <w:r>
        <w:rPr>
          <w:b/>
        </w:rPr>
        <w:t xml:space="preserve">✓  Người liên lạc: </w:t>
      </w:r>
      <w:r>
        <w:t>Hoàng Chiếu (SĐT: 0972596263)</w:t>
      </w:r>
    </w:p>
    <w:p>
      <w:pPr>
        <w:spacing w:after="80"/>
        <w:ind w:left="360"/>
      </w:pPr>
      <w:r>
        <w:rPr>
          <w:b/>
        </w:rPr>
        <w:t xml:space="preserve">✓  Làm hàng cho khách hàng nào: </w:t>
      </w:r>
      <w:r>
        <w:t>Sofa và hàng nội thất xuất khẩu</w:t>
      </w:r>
    </w:p>
    <w:p>
      <w:pPr>
        <w:spacing w:after="80"/>
        <w:ind w:left="360"/>
      </w:pPr>
      <w:r>
        <w:rPr>
          <w:b/>
        </w:rPr>
        <w:t xml:space="preserve">✓  Đang sử dụng sơn NCC nào: </w:t>
      </w:r>
      <w:r>
        <w:t>Sơn Việt Thắng (lượng sử dụng khoảng 300.000.000 - 400.000.000 VNĐ/tháng. Hiện tại sơn bị tróc nên khách hàng muốn tìm nhà cung cấp khác)</w:t>
      </w:r>
    </w:p>
    <w:p>
      <w:pPr>
        <w:spacing w:before="240" w:after="80"/>
      </w:pPr>
      <w:r>
        <w:rPr>
          <w:b/>
          <w:sz w:val="26"/>
        </w:rPr>
        <w:t>B- Quy mô nhà máy:</w:t>
      </w:r>
    </w:p>
    <w:p>
      <w:pPr>
        <w:spacing w:after="80"/>
        <w:ind w:left="360"/>
      </w:pPr>
      <w:r>
        <w:rPr>
          <w:b/>
        </w:rPr>
        <w:t xml:space="preserve">✓  Diện tích nhà xưởng: </w:t>
      </w:r>
      <w:r>
        <w:t>________________________________________________________</w:t>
      </w:r>
    </w:p>
    <w:p>
      <w:pPr>
        <w:spacing w:after="80"/>
        <w:ind w:left="360"/>
      </w:pPr>
      <w:r>
        <w:rPr>
          <w:b/>
        </w:rPr>
        <w:t xml:space="preserve">✓  Số lượng dây chuyền sơn: </w:t>
      </w:r>
      <w:r>
        <w:t>________________________________________________________</w:t>
      </w:r>
    </w:p>
    <w:p>
      <w:pPr>
        <w:spacing w:after="80"/>
        <w:ind w:left="360"/>
      </w:pPr>
      <w:r>
        <w:rPr>
          <w:b/>
        </w:rPr>
        <w:t xml:space="preserve">✓  Sản lượng (cont / tháng): </w:t>
      </w:r>
      <w:r>
        <w:t>________________________________________________________</w:t>
      </w:r>
    </w:p>
    <w:p>
      <w:pPr>
        <w:spacing w:after="80"/>
        <w:ind w:left="360"/>
      </w:pPr>
      <w:r>
        <w:rPr>
          <w:b/>
        </w:rPr>
        <w:t xml:space="preserve">✓  Số lượng công nhân: </w:t>
      </w:r>
      <w:r>
        <w:t>Khoảng 150 - 300 công nhân</w:t>
      </w:r>
    </w:p>
    <w:p>
      <w:pPr>
        <w:spacing w:before="240" w:after="80"/>
      </w:pPr>
      <w:r>
        <w:rPr>
          <w:b/>
          <w:sz w:val="26"/>
        </w:rPr>
        <w:t>C- Ý kiến đánh giá phòng kỹ thuật:</w:t>
      </w:r>
    </w:p>
    <w:p>
      <w:pPr>
        <w:spacing w:after="80"/>
        <w:ind w:left="360"/>
      </w:pPr>
      <w:r>
        <w:rPr>
          <w:b/>
        </w:rPr>
        <w:t>1- Đánh giá quy mô khách hàng:</w:t>
        <w:br/>
      </w:r>
    </w:p>
    <w:p>
      <w:pPr>
        <w:spacing w:after="80"/>
        <w:ind w:left="576"/>
      </w:pPr>
      <w:r>
        <w:t xml:space="preserve">☐  Lớn       </w:t>
      </w:r>
      <w:r>
        <w:t xml:space="preserve">☐  Khá lớn       </w:t>
      </w:r>
      <w:r>
        <w:rPr>
          <w:b/>
        </w:rPr>
        <w:t xml:space="preserve">☒  Trung bình       </w:t>
      </w:r>
      <w:r>
        <w:t xml:space="preserve">☐  Nhỏ       </w:t>
      </w:r>
      <w:r>
        <w:t>☐  Tiềm năng</w:t>
      </w:r>
    </w:p>
    <w:p>
      <w:pPr>
        <w:spacing w:after="80"/>
        <w:ind w:left="360"/>
      </w:pPr>
      <w:r>
        <w:rPr>
          <w:b/>
        </w:rPr>
        <w:t>2- Nhân sự kỹ thuật bố trí theo dõi – phục vụ khách hàng:</w:t>
        <w:br/>
      </w:r>
    </w:p>
    <w:p>
      <w:pPr>
        <w:spacing w:after="80"/>
        <w:ind w:left="576"/>
      </w:pPr>
      <w:r>
        <w:rPr>
          <w:b/>
        </w:rPr>
        <w:t xml:space="preserve">☒  Không bố trí kỹ thuật (chỉ cần hỗ trợ làm mẫu lúc đầu)       </w:t>
      </w:r>
      <w:r>
        <w:t xml:space="preserve">☐  1 kỹ thuật       </w:t>
      </w:r>
      <w:r>
        <w:t xml:space="preserve">☐  2 kỹ thuật       </w:t>
      </w:r>
      <w:r>
        <w:t>☐  3 kỹ thuật</w:t>
        <w:br/>
      </w:r>
      <w:r>
        <w:t>☐  Yêu cầu đặc biệt khác (1 nhóm kỹ thuật)</w:t>
      </w:r>
    </w:p>
    <w:p>
      <w:pPr>
        <w:spacing w:after="80"/>
        <w:ind w:left="360"/>
      </w:pPr>
      <w:r>
        <w:rPr>
          <w:b/>
        </w:rPr>
        <w:t>3- Giá thành và công nợ:</w:t>
        <w:br/>
      </w:r>
    </w:p>
    <w:p>
      <w:pPr>
        <w:spacing w:after="80"/>
        <w:ind w:left="576"/>
      </w:pPr>
      <w:r>
        <w:t xml:space="preserve">☐  Giá tốt cạnh tranh       </w:t>
      </w:r>
      <w:r>
        <w:t xml:space="preserve">☐  Giá bình thường       </w:t>
      </w:r>
      <w:r>
        <w:t>☐  Giá khác: _________________________</w:t>
        <w:br/>
        <w:br/>
      </w:r>
    </w:p>
    <w:p>
      <w:pPr>
        <w:spacing w:after="80"/>
        <w:ind w:left="360"/>
      </w:pPr>
      <w:r>
        <w:rPr>
          <w:b/>
        </w:rPr>
        <w:t xml:space="preserve">Công nợ: </w:t>
      </w:r>
      <w:r>
        <w:t>Trả tiền liền, không công nợ</w:t>
      </w:r>
    </w:p>
    <w:p>
      <w:pPr>
        <w:spacing w:before="4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Ban Giám Đốc xem xét</w:t>
            </w:r>
          </w:p>
          <w:p>
            <w:pPr>
              <w:spacing w:before="720"/>
              <w:jc w:val="center"/>
            </w:pPr>
          </w:p>
        </w:tc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LĐ phòng kỹ thuật</w:t>
            </w:r>
          </w:p>
          <w:p>
            <w:pPr>
              <w:spacing w:before="720"/>
              <w:jc w:val="center"/>
            </w:pPr>
          </w:p>
        </w:tc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Người đánh giá</w:t>
            </w:r>
          </w:p>
          <w:p>
            <w:pPr>
              <w:spacing w:before="720"/>
              <w:jc w:val="center"/>
            </w:pP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