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8E15C" w14:textId="77777777" w:rsidR="00104C3A" w:rsidRDefault="00000000">
      <w:pPr>
        <w:pStyle w:val="Title"/>
        <w:jc w:val="center"/>
      </w:pPr>
      <w:r>
        <w:t>BÁO CÁO TÌNH HÌNH GIÁ NGUYÊN LIỆU HÓA CHẤT</w:t>
      </w:r>
    </w:p>
    <w:p w14:paraId="3E6A51A6" w14:textId="77777777" w:rsidR="00104C3A" w:rsidRDefault="00000000">
      <w:pPr>
        <w:jc w:val="center"/>
      </w:pPr>
      <w:r>
        <w:rPr>
          <w:i/>
          <w:color w:val="555555"/>
          <w:sz w:val="24"/>
        </w:rPr>
        <w:t>Đánh giá biến động giá Quý II/2026 — Phục vụ công tác điều chỉnh giá bán</w:t>
      </w:r>
    </w:p>
    <w:p w14:paraId="0FCB353C" w14:textId="77777777" w:rsidR="00104C3A" w:rsidRDefault="00000000">
      <w:pPr>
        <w:jc w:val="center"/>
      </w:pPr>
      <w:r>
        <w:rPr>
          <w:color w:val="666666"/>
          <w:sz w:val="20"/>
        </w:rPr>
        <w:t>Ngày báo cáo: 18/06/2026    |    Phạm vi: 225 mã nguyên liệu đầu vào chính</w:t>
      </w:r>
    </w:p>
    <w:p w14:paraId="01C5EFCE" w14:textId="77777777" w:rsidR="00104C3A" w:rsidRDefault="00104C3A">
      <w:pPr>
        <w:spacing w:after="40"/>
      </w:pPr>
    </w:p>
    <w:p w14:paraId="218D5D5F" w14:textId="77777777" w:rsidR="00104C3A" w:rsidRDefault="00000000">
      <w:pPr>
        <w:pStyle w:val="Heading1"/>
      </w:pPr>
      <w:r>
        <w:t>I. TỔNG QUAN THỊ TRƯỜNG</w:t>
      </w:r>
    </w:p>
    <w:p w14:paraId="4743CD72" w14:textId="77777777" w:rsidR="00104C3A" w:rsidRDefault="00000000">
      <w:r>
        <w:t>Từ đầu năm 2026 đến nay, thị trường hóa chất nguyên liệu chịu tác động kép từ:</w:t>
      </w:r>
    </w:p>
    <w:p w14:paraId="0F2D6748" w14:textId="77777777" w:rsidR="00104C3A" w:rsidRDefault="00000000">
      <w:pPr>
        <w:pStyle w:val="ListBullet"/>
      </w:pPr>
      <w:r>
        <w:rPr>
          <w:b/>
        </w:rPr>
        <w:t xml:space="preserve">Xung đột địa chính trị Trung Đông (tháng 2–6/2026): </w:t>
      </w:r>
      <w:r>
        <w:t>Đóng cửa eo biển Hormuz kéo dài 109 ngày; gián đoạn chuỗi cung ứng hóa chất, dung môi, nhựa tổng hợp từ khu vực GCC; giá cước vận tải biển tăng đột biến.</w:t>
      </w:r>
    </w:p>
    <w:p w14:paraId="5BDFF8F7" w14:textId="77777777" w:rsidR="00104C3A" w:rsidRDefault="00000000">
      <w:pPr>
        <w:pStyle w:val="ListBullet"/>
      </w:pPr>
      <w:r>
        <w:rPr>
          <w:b/>
        </w:rPr>
        <w:t xml:space="preserve">Biến động tỷ giá: </w:t>
      </w:r>
      <w:r>
        <w:t>Tỷ giá USD/VND duy trì ở mức cao (~26.770); hầu hết nguyên liệu nhập khẩu tính bằng USD.</w:t>
      </w:r>
    </w:p>
    <w:p w14:paraId="3A5F0455" w14:textId="77777777" w:rsidR="00104C3A" w:rsidRDefault="00000000">
      <w:pPr>
        <w:pStyle w:val="ListBullet"/>
      </w:pPr>
      <w:r>
        <w:rPr>
          <w:b/>
        </w:rPr>
        <w:t xml:space="preserve">Lạm phát chi phí sản xuất: </w:t>
      </w:r>
      <w:r>
        <w:t>Giá năng lượng, dung môi dầu mỏ chưa hạ nhiệt; chi phí logistics toàn cầu vẫn neo cao.</w:t>
      </w:r>
    </w:p>
    <w:p w14:paraId="6A35FA3B" w14:textId="77777777" w:rsidR="00104C3A" w:rsidRDefault="00104C3A"/>
    <w:p w14:paraId="33CDA2F8" w14:textId="77777777" w:rsidR="00104C3A" w:rsidRDefault="00000000">
      <w:pPr>
        <w:pStyle w:val="Heading1"/>
      </w:pPr>
      <w:r>
        <w:t>II. PHÂN TÍCH BIẾN ĐỘNG GIÁ THEO NHÓM</w:t>
      </w:r>
    </w:p>
    <w:p w14:paraId="72F1CF65" w14:textId="77777777" w:rsidR="00104C3A" w:rsidRDefault="00000000">
      <w:r>
        <w:t>Trên tổng số 225 mã nguyên liệu được rà soát và cập nhật giá báo mới nhất (cập nhật đến ngày 15/06/2026):</w:t>
      </w:r>
    </w:p>
    <w:tbl>
      <w:tblPr>
        <w:tblStyle w:val="LightGrid-Accent1"/>
        <w:tblW w:w="0" w:type="auto"/>
        <w:jc w:val="center"/>
        <w:tblLook w:val="04A0" w:firstRow="1" w:lastRow="0" w:firstColumn="1" w:lastColumn="0" w:noHBand="0" w:noVBand="1"/>
      </w:tblPr>
      <w:tblGrid>
        <w:gridCol w:w="2160"/>
        <w:gridCol w:w="2160"/>
        <w:gridCol w:w="2160"/>
        <w:gridCol w:w="2160"/>
      </w:tblGrid>
      <w:tr w:rsidR="00104C3A" w14:paraId="10353B6C" w14:textId="77777777" w:rsidTr="00104C3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41AE4496" w14:textId="77777777" w:rsidR="00104C3A" w:rsidRDefault="00000000">
            <w:r>
              <w:t>Nhóm nguyên liệu</w:t>
            </w:r>
          </w:p>
        </w:tc>
        <w:tc>
          <w:tcPr>
            <w:tcW w:w="2160" w:type="dxa"/>
          </w:tcPr>
          <w:p w14:paraId="558A01BD" w14:textId="77777777" w:rsidR="00104C3A" w:rsidRDefault="00000000">
            <w:pPr>
              <w:cnfStyle w:val="100000000000" w:firstRow="1" w:lastRow="0" w:firstColumn="0" w:lastColumn="0" w:oddVBand="0" w:evenVBand="0" w:oddHBand="0" w:evenHBand="0" w:firstRowFirstColumn="0" w:firstRowLastColumn="0" w:lastRowFirstColumn="0" w:lastRowLastColumn="0"/>
            </w:pPr>
            <w:r>
              <w:t>Số mã</w:t>
            </w:r>
          </w:p>
        </w:tc>
        <w:tc>
          <w:tcPr>
            <w:tcW w:w="2160" w:type="dxa"/>
          </w:tcPr>
          <w:p w14:paraId="2A7181EF" w14:textId="77777777" w:rsidR="00104C3A" w:rsidRDefault="00000000">
            <w:pPr>
              <w:cnfStyle w:val="100000000000" w:firstRow="1" w:lastRow="0" w:firstColumn="0" w:lastColumn="0" w:oddVBand="0" w:evenVBand="0" w:oddHBand="0" w:evenHBand="0" w:firstRowFirstColumn="0" w:firstRowLastColumn="0" w:lastRowFirstColumn="0" w:lastRowLastColumn="0"/>
            </w:pPr>
            <w:r>
              <w:t>Xu hướng</w:t>
            </w:r>
          </w:p>
        </w:tc>
        <w:tc>
          <w:tcPr>
            <w:tcW w:w="2160" w:type="dxa"/>
          </w:tcPr>
          <w:p w14:paraId="5F92723B" w14:textId="77777777" w:rsidR="00104C3A" w:rsidRDefault="00000000">
            <w:pPr>
              <w:cnfStyle w:val="100000000000" w:firstRow="1" w:lastRow="0" w:firstColumn="0" w:lastColumn="0" w:oddVBand="0" w:evenVBand="0" w:oddHBand="0" w:evenHBand="0" w:firstRowFirstColumn="0" w:firstRowLastColumn="0" w:lastRowFirstColumn="0" w:lastRowLastColumn="0"/>
            </w:pPr>
            <w:r>
              <w:t>Biến động VND/kg</w:t>
            </w:r>
          </w:p>
        </w:tc>
      </w:tr>
      <w:tr w:rsidR="00104C3A" w14:paraId="017FBBAD" w14:textId="77777777" w:rsidTr="00104C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6535469E" w14:textId="77777777" w:rsidR="00104C3A" w:rsidRDefault="00000000">
            <w:r>
              <w:t>Nhựa Acrylic &amp; Methacrylic</w:t>
            </w:r>
          </w:p>
        </w:tc>
        <w:tc>
          <w:tcPr>
            <w:tcW w:w="2160" w:type="dxa"/>
          </w:tcPr>
          <w:p w14:paraId="47E317EE" w14:textId="77777777" w:rsidR="00104C3A" w:rsidRDefault="00000000">
            <w:pPr>
              <w:cnfStyle w:val="000000100000" w:firstRow="0" w:lastRow="0" w:firstColumn="0" w:lastColumn="0" w:oddVBand="0" w:evenVBand="0" w:oddHBand="1" w:evenHBand="0" w:firstRowFirstColumn="0" w:firstRowLastColumn="0" w:lastRowFirstColumn="0" w:lastRowLastColumn="0"/>
            </w:pPr>
            <w:r>
              <w:t>15</w:t>
            </w:r>
          </w:p>
        </w:tc>
        <w:tc>
          <w:tcPr>
            <w:tcW w:w="2160" w:type="dxa"/>
          </w:tcPr>
          <w:p w14:paraId="6E19DAF4" w14:textId="77777777" w:rsidR="00104C3A" w:rsidRDefault="00000000">
            <w:pPr>
              <w:cnfStyle w:val="000000100000" w:firstRow="0" w:lastRow="0" w:firstColumn="0" w:lastColumn="0" w:oddVBand="0" w:evenVBand="0" w:oddHBand="1" w:evenHBand="0" w:firstRowFirstColumn="0" w:firstRowLastColumn="0" w:lastRowFirstColumn="0" w:lastRowLastColumn="0"/>
            </w:pPr>
            <w:r>
              <w:t>📈 Tăng</w:t>
            </w:r>
          </w:p>
        </w:tc>
        <w:tc>
          <w:tcPr>
            <w:tcW w:w="2160" w:type="dxa"/>
          </w:tcPr>
          <w:p w14:paraId="70F1A625" w14:textId="77777777" w:rsidR="00104C3A" w:rsidRDefault="00000000">
            <w:pPr>
              <w:cnfStyle w:val="000000100000" w:firstRow="0" w:lastRow="0" w:firstColumn="0" w:lastColumn="0" w:oddVBand="0" w:evenVBand="0" w:oddHBand="1" w:evenHBand="0" w:firstRowFirstColumn="0" w:firstRowLastColumn="0" w:lastRowFirstColumn="0" w:lastRowLastColumn="0"/>
            </w:pPr>
            <w:r>
              <w:t>+13% đến +56%</w:t>
            </w:r>
          </w:p>
        </w:tc>
      </w:tr>
      <w:tr w:rsidR="00104C3A" w14:paraId="7DC469C4" w14:textId="77777777" w:rsidTr="00104C3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1C4F946C" w14:textId="77777777" w:rsidR="00104C3A" w:rsidRDefault="00000000">
            <w:r>
              <w:t>Nhựa Alkyd &amp; Polyester</w:t>
            </w:r>
          </w:p>
        </w:tc>
        <w:tc>
          <w:tcPr>
            <w:tcW w:w="2160" w:type="dxa"/>
          </w:tcPr>
          <w:p w14:paraId="33FDAC08" w14:textId="77777777" w:rsidR="00104C3A" w:rsidRDefault="00000000">
            <w:pPr>
              <w:cnfStyle w:val="000000010000" w:firstRow="0" w:lastRow="0" w:firstColumn="0" w:lastColumn="0" w:oddVBand="0" w:evenVBand="0" w:oddHBand="0" w:evenHBand="1" w:firstRowFirstColumn="0" w:firstRowLastColumn="0" w:lastRowFirstColumn="0" w:lastRowLastColumn="0"/>
            </w:pPr>
            <w:r>
              <w:t>20</w:t>
            </w:r>
          </w:p>
        </w:tc>
        <w:tc>
          <w:tcPr>
            <w:tcW w:w="2160" w:type="dxa"/>
          </w:tcPr>
          <w:p w14:paraId="25BD881C" w14:textId="77777777" w:rsidR="00104C3A" w:rsidRDefault="00000000">
            <w:pPr>
              <w:cnfStyle w:val="000000010000" w:firstRow="0" w:lastRow="0" w:firstColumn="0" w:lastColumn="0" w:oddVBand="0" w:evenVBand="0" w:oddHBand="0" w:evenHBand="1" w:firstRowFirstColumn="0" w:firstRowLastColumn="0" w:lastRowFirstColumn="0" w:lastRowLastColumn="0"/>
            </w:pPr>
            <w:r>
              <w:t>📈 Tăng</w:t>
            </w:r>
          </w:p>
        </w:tc>
        <w:tc>
          <w:tcPr>
            <w:tcW w:w="2160" w:type="dxa"/>
          </w:tcPr>
          <w:p w14:paraId="731B6A28" w14:textId="77777777" w:rsidR="00104C3A" w:rsidRDefault="00000000">
            <w:pPr>
              <w:cnfStyle w:val="000000010000" w:firstRow="0" w:lastRow="0" w:firstColumn="0" w:lastColumn="0" w:oddVBand="0" w:evenVBand="0" w:oddHBand="0" w:evenHBand="1" w:firstRowFirstColumn="0" w:firstRowLastColumn="0" w:lastRowFirstColumn="0" w:lastRowLastColumn="0"/>
            </w:pPr>
            <w:r>
              <w:t>+25% đến +68%</w:t>
            </w:r>
          </w:p>
        </w:tc>
      </w:tr>
      <w:tr w:rsidR="00104C3A" w14:paraId="23AE1560" w14:textId="77777777" w:rsidTr="00104C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731A75B7" w14:textId="77777777" w:rsidR="00104C3A" w:rsidRDefault="00000000">
            <w:r>
              <w:t>Nhựa Epoxy &amp; Urethane Acrylate</w:t>
            </w:r>
          </w:p>
        </w:tc>
        <w:tc>
          <w:tcPr>
            <w:tcW w:w="2160" w:type="dxa"/>
          </w:tcPr>
          <w:p w14:paraId="5922F4E0" w14:textId="77777777" w:rsidR="00104C3A" w:rsidRDefault="00000000">
            <w:pPr>
              <w:cnfStyle w:val="000000100000" w:firstRow="0" w:lastRow="0" w:firstColumn="0" w:lastColumn="0" w:oddVBand="0" w:evenVBand="0" w:oddHBand="1" w:evenHBand="0" w:firstRowFirstColumn="0" w:firstRowLastColumn="0" w:lastRowFirstColumn="0" w:lastRowLastColumn="0"/>
            </w:pPr>
            <w:r>
              <w:t>12</w:t>
            </w:r>
          </w:p>
        </w:tc>
        <w:tc>
          <w:tcPr>
            <w:tcW w:w="2160" w:type="dxa"/>
          </w:tcPr>
          <w:p w14:paraId="2D1917E8" w14:textId="77777777" w:rsidR="00104C3A" w:rsidRDefault="00000000">
            <w:pPr>
              <w:cnfStyle w:val="000000100000" w:firstRow="0" w:lastRow="0" w:firstColumn="0" w:lastColumn="0" w:oddVBand="0" w:evenVBand="0" w:oddHBand="1" w:evenHBand="0" w:firstRowFirstColumn="0" w:firstRowLastColumn="0" w:lastRowFirstColumn="0" w:lastRowLastColumn="0"/>
            </w:pPr>
            <w:r>
              <w:t>📈 Tăng mạnh</w:t>
            </w:r>
          </w:p>
        </w:tc>
        <w:tc>
          <w:tcPr>
            <w:tcW w:w="2160" w:type="dxa"/>
          </w:tcPr>
          <w:p w14:paraId="36B6F3A7" w14:textId="77777777" w:rsidR="00104C3A" w:rsidRDefault="00000000">
            <w:pPr>
              <w:cnfStyle w:val="000000100000" w:firstRow="0" w:lastRow="0" w:firstColumn="0" w:lastColumn="0" w:oddVBand="0" w:evenVBand="0" w:oddHBand="1" w:evenHBand="0" w:firstRowFirstColumn="0" w:firstRowLastColumn="0" w:lastRowFirstColumn="0" w:lastRowLastColumn="0"/>
            </w:pPr>
            <w:r>
              <w:t>+45% đến +68%</w:t>
            </w:r>
          </w:p>
        </w:tc>
      </w:tr>
      <w:tr w:rsidR="00104C3A" w14:paraId="364AC100" w14:textId="77777777" w:rsidTr="00104C3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6876D731" w14:textId="77777777" w:rsidR="00104C3A" w:rsidRDefault="00000000">
            <w:r>
              <w:t>Dung môi &amp; Đơn chất chức năng</w:t>
            </w:r>
          </w:p>
        </w:tc>
        <w:tc>
          <w:tcPr>
            <w:tcW w:w="2160" w:type="dxa"/>
          </w:tcPr>
          <w:p w14:paraId="322A7268" w14:textId="77777777" w:rsidR="00104C3A" w:rsidRDefault="00000000">
            <w:pPr>
              <w:cnfStyle w:val="000000010000" w:firstRow="0" w:lastRow="0" w:firstColumn="0" w:lastColumn="0" w:oddVBand="0" w:evenVBand="0" w:oddHBand="0" w:evenHBand="1" w:firstRowFirstColumn="0" w:firstRowLastColumn="0" w:lastRowFirstColumn="0" w:lastRowLastColumn="0"/>
            </w:pPr>
            <w:r>
              <w:t>8</w:t>
            </w:r>
          </w:p>
        </w:tc>
        <w:tc>
          <w:tcPr>
            <w:tcW w:w="2160" w:type="dxa"/>
          </w:tcPr>
          <w:p w14:paraId="2173C012" w14:textId="77777777" w:rsidR="00104C3A" w:rsidRDefault="00000000">
            <w:pPr>
              <w:cnfStyle w:val="000000010000" w:firstRow="0" w:lastRow="0" w:firstColumn="0" w:lastColumn="0" w:oddVBand="0" w:evenVBand="0" w:oddHBand="0" w:evenHBand="1" w:firstRowFirstColumn="0" w:firstRowLastColumn="0" w:lastRowFirstColumn="0" w:lastRowLastColumn="0"/>
            </w:pPr>
            <w:r>
              <w:t>📈 Tăng / 📉 Giảm nhẹ</w:t>
            </w:r>
          </w:p>
        </w:tc>
        <w:tc>
          <w:tcPr>
            <w:tcW w:w="2160" w:type="dxa"/>
          </w:tcPr>
          <w:p w14:paraId="709C4688" w14:textId="77777777" w:rsidR="00104C3A" w:rsidRDefault="00000000">
            <w:pPr>
              <w:cnfStyle w:val="000000010000" w:firstRow="0" w:lastRow="0" w:firstColumn="0" w:lastColumn="0" w:oddVBand="0" w:evenVBand="0" w:oddHBand="0" w:evenHBand="1" w:firstRowFirstColumn="0" w:firstRowLastColumn="0" w:lastRowFirstColumn="0" w:lastRowLastColumn="0"/>
            </w:pPr>
            <w:r>
              <w:t>-30% đến +41%</w:t>
            </w:r>
          </w:p>
        </w:tc>
      </w:tr>
      <w:tr w:rsidR="00104C3A" w14:paraId="7FC49573" w14:textId="77777777" w:rsidTr="00104C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6CDADE8F" w14:textId="77777777" w:rsidR="00104C3A" w:rsidRDefault="00000000">
            <w:r>
              <w:t>Chất đóng rắn (Hardener) &amp; Isocyanate</w:t>
            </w:r>
          </w:p>
        </w:tc>
        <w:tc>
          <w:tcPr>
            <w:tcW w:w="2160" w:type="dxa"/>
          </w:tcPr>
          <w:p w14:paraId="239911AE" w14:textId="77777777" w:rsidR="00104C3A" w:rsidRDefault="00000000">
            <w:pPr>
              <w:cnfStyle w:val="000000100000" w:firstRow="0" w:lastRow="0" w:firstColumn="0" w:lastColumn="0" w:oddVBand="0" w:evenVBand="0" w:oddHBand="1" w:evenHBand="0" w:firstRowFirstColumn="0" w:firstRowLastColumn="0" w:lastRowFirstColumn="0" w:lastRowLastColumn="0"/>
            </w:pPr>
            <w:r>
              <w:t>10</w:t>
            </w:r>
          </w:p>
        </w:tc>
        <w:tc>
          <w:tcPr>
            <w:tcW w:w="2160" w:type="dxa"/>
          </w:tcPr>
          <w:p w14:paraId="42481242" w14:textId="77777777" w:rsidR="00104C3A" w:rsidRDefault="00000000">
            <w:pPr>
              <w:cnfStyle w:val="000000100000" w:firstRow="0" w:lastRow="0" w:firstColumn="0" w:lastColumn="0" w:oddVBand="0" w:evenVBand="0" w:oddHBand="1" w:evenHBand="0" w:firstRowFirstColumn="0" w:firstRowLastColumn="0" w:lastRowFirstColumn="0" w:lastRowLastColumn="0"/>
            </w:pPr>
            <w:r>
              <w:t>📈 Tăng / 📉 Giảm chọn lọc</w:t>
            </w:r>
          </w:p>
        </w:tc>
        <w:tc>
          <w:tcPr>
            <w:tcW w:w="2160" w:type="dxa"/>
          </w:tcPr>
          <w:p w14:paraId="61F143D8" w14:textId="77777777" w:rsidR="00104C3A" w:rsidRDefault="00000000">
            <w:pPr>
              <w:cnfStyle w:val="000000100000" w:firstRow="0" w:lastRow="0" w:firstColumn="0" w:lastColumn="0" w:oddVBand="0" w:evenVBand="0" w:oddHBand="1" w:evenHBand="0" w:firstRowFirstColumn="0" w:firstRowLastColumn="0" w:lastRowFirstColumn="0" w:lastRowLastColumn="0"/>
            </w:pPr>
            <w:r>
              <w:t>-68% đến +106%</w:t>
            </w:r>
          </w:p>
        </w:tc>
      </w:tr>
      <w:tr w:rsidR="00104C3A" w14:paraId="27061379" w14:textId="77777777" w:rsidTr="00104C3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33A650C4" w14:textId="77777777" w:rsidR="00104C3A" w:rsidRDefault="00000000">
            <w:r>
              <w:t xml:space="preserve">Bột màu hữu cơ &amp; </w:t>
            </w:r>
            <w:r>
              <w:lastRenderedPageBreak/>
              <w:t>vô cơ</w:t>
            </w:r>
          </w:p>
        </w:tc>
        <w:tc>
          <w:tcPr>
            <w:tcW w:w="2160" w:type="dxa"/>
          </w:tcPr>
          <w:p w14:paraId="0E754FF0" w14:textId="77777777" w:rsidR="00104C3A" w:rsidRDefault="00000000">
            <w:pPr>
              <w:cnfStyle w:val="000000010000" w:firstRow="0" w:lastRow="0" w:firstColumn="0" w:lastColumn="0" w:oddVBand="0" w:evenVBand="0" w:oddHBand="0" w:evenHBand="1" w:firstRowFirstColumn="0" w:firstRowLastColumn="0" w:lastRowFirstColumn="0" w:lastRowLastColumn="0"/>
            </w:pPr>
            <w:r>
              <w:lastRenderedPageBreak/>
              <w:t>30</w:t>
            </w:r>
          </w:p>
        </w:tc>
        <w:tc>
          <w:tcPr>
            <w:tcW w:w="2160" w:type="dxa"/>
          </w:tcPr>
          <w:p w14:paraId="458870C5" w14:textId="77777777" w:rsidR="00104C3A" w:rsidRDefault="00000000">
            <w:pPr>
              <w:cnfStyle w:val="000000010000" w:firstRow="0" w:lastRow="0" w:firstColumn="0" w:lastColumn="0" w:oddVBand="0" w:evenVBand="0" w:oddHBand="0" w:evenHBand="1" w:firstRowFirstColumn="0" w:firstRowLastColumn="0" w:lastRowFirstColumn="0" w:lastRowLastColumn="0"/>
            </w:pPr>
            <w:r>
              <w:t>📈 Tăng</w:t>
            </w:r>
          </w:p>
        </w:tc>
        <w:tc>
          <w:tcPr>
            <w:tcW w:w="2160" w:type="dxa"/>
          </w:tcPr>
          <w:p w14:paraId="1E5B1374" w14:textId="77777777" w:rsidR="00104C3A" w:rsidRDefault="00000000">
            <w:pPr>
              <w:cnfStyle w:val="000000010000" w:firstRow="0" w:lastRow="0" w:firstColumn="0" w:lastColumn="0" w:oddVBand="0" w:evenVBand="0" w:oddHBand="0" w:evenHBand="1" w:firstRowFirstColumn="0" w:firstRowLastColumn="0" w:lastRowFirstColumn="0" w:lastRowLastColumn="0"/>
            </w:pPr>
            <w:r>
              <w:t>+5% đến +77%</w:t>
            </w:r>
          </w:p>
        </w:tc>
      </w:tr>
      <w:tr w:rsidR="00104C3A" w14:paraId="76A491BD" w14:textId="77777777" w:rsidTr="00104C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2F25C3A1" w14:textId="77777777" w:rsidR="00104C3A" w:rsidRDefault="00000000">
            <w:r>
              <w:t>Phụ gia (chống lắng, san bằng, chống bọt)</w:t>
            </w:r>
          </w:p>
        </w:tc>
        <w:tc>
          <w:tcPr>
            <w:tcW w:w="2160" w:type="dxa"/>
          </w:tcPr>
          <w:p w14:paraId="56CEB394" w14:textId="77777777" w:rsidR="00104C3A" w:rsidRDefault="00000000">
            <w:pPr>
              <w:cnfStyle w:val="000000100000" w:firstRow="0" w:lastRow="0" w:firstColumn="0" w:lastColumn="0" w:oddVBand="0" w:evenVBand="0" w:oddHBand="1" w:evenHBand="0" w:firstRowFirstColumn="0" w:firstRowLastColumn="0" w:lastRowFirstColumn="0" w:lastRowLastColumn="0"/>
            </w:pPr>
            <w:r>
              <w:t>25</w:t>
            </w:r>
          </w:p>
        </w:tc>
        <w:tc>
          <w:tcPr>
            <w:tcW w:w="2160" w:type="dxa"/>
          </w:tcPr>
          <w:p w14:paraId="52CC2887" w14:textId="77777777" w:rsidR="00104C3A" w:rsidRDefault="00000000">
            <w:pPr>
              <w:cnfStyle w:val="000000100000" w:firstRow="0" w:lastRow="0" w:firstColumn="0" w:lastColumn="0" w:oddVBand="0" w:evenVBand="0" w:oddHBand="1" w:evenHBand="0" w:firstRowFirstColumn="0" w:firstRowLastColumn="0" w:lastRowFirstColumn="0" w:lastRowLastColumn="0"/>
            </w:pPr>
            <w:r>
              <w:t>📈 Tăng nhẹ</w:t>
            </w:r>
          </w:p>
        </w:tc>
        <w:tc>
          <w:tcPr>
            <w:tcW w:w="2160" w:type="dxa"/>
          </w:tcPr>
          <w:p w14:paraId="7D3BB53B" w14:textId="77777777" w:rsidR="00104C3A" w:rsidRDefault="00000000">
            <w:pPr>
              <w:cnfStyle w:val="000000100000" w:firstRow="0" w:lastRow="0" w:firstColumn="0" w:lastColumn="0" w:oddVBand="0" w:evenVBand="0" w:oddHBand="1" w:evenHBand="0" w:firstRowFirstColumn="0" w:firstRowLastColumn="0" w:lastRowFirstColumn="0" w:lastRowLastColumn="0"/>
            </w:pPr>
            <w:r>
              <w:t>+2% đến +19%</w:t>
            </w:r>
          </w:p>
        </w:tc>
      </w:tr>
      <w:tr w:rsidR="00104C3A" w14:paraId="3AD1D3E7" w14:textId="77777777" w:rsidTr="00104C3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227802DD" w14:textId="77777777" w:rsidR="00104C3A" w:rsidRDefault="00000000">
            <w:r>
              <w:t>Bột độn (CaCO₃, Talc, BaSO₄, Silica)</w:t>
            </w:r>
          </w:p>
        </w:tc>
        <w:tc>
          <w:tcPr>
            <w:tcW w:w="2160" w:type="dxa"/>
          </w:tcPr>
          <w:p w14:paraId="71128DDB" w14:textId="77777777" w:rsidR="00104C3A" w:rsidRDefault="00000000">
            <w:pPr>
              <w:cnfStyle w:val="000000010000" w:firstRow="0" w:lastRow="0" w:firstColumn="0" w:lastColumn="0" w:oddVBand="0" w:evenVBand="0" w:oddHBand="0" w:evenHBand="1" w:firstRowFirstColumn="0" w:firstRowLastColumn="0" w:lastRowFirstColumn="0" w:lastRowLastColumn="0"/>
            </w:pPr>
            <w:r>
              <w:t>15</w:t>
            </w:r>
          </w:p>
        </w:tc>
        <w:tc>
          <w:tcPr>
            <w:tcW w:w="2160" w:type="dxa"/>
          </w:tcPr>
          <w:p w14:paraId="6FD905E3" w14:textId="77777777" w:rsidR="00104C3A" w:rsidRDefault="00000000">
            <w:pPr>
              <w:cnfStyle w:val="000000010000" w:firstRow="0" w:lastRow="0" w:firstColumn="0" w:lastColumn="0" w:oddVBand="0" w:evenVBand="0" w:oddHBand="0" w:evenHBand="1" w:firstRowFirstColumn="0" w:firstRowLastColumn="0" w:lastRowFirstColumn="0" w:lastRowLastColumn="0"/>
            </w:pPr>
            <w:r>
              <w:t>📈 Tăng nhẹ</w:t>
            </w:r>
          </w:p>
        </w:tc>
        <w:tc>
          <w:tcPr>
            <w:tcW w:w="2160" w:type="dxa"/>
          </w:tcPr>
          <w:p w14:paraId="73C3D511" w14:textId="77777777" w:rsidR="00104C3A" w:rsidRDefault="00000000">
            <w:pPr>
              <w:cnfStyle w:val="000000010000" w:firstRow="0" w:lastRow="0" w:firstColumn="0" w:lastColumn="0" w:oddVBand="0" w:evenVBand="0" w:oddHBand="0" w:evenHBand="1" w:firstRowFirstColumn="0" w:firstRowLastColumn="0" w:lastRowFirstColumn="0" w:lastRowLastColumn="0"/>
            </w:pPr>
            <w:r>
              <w:t>+7% đến +17%</w:t>
            </w:r>
          </w:p>
        </w:tc>
      </w:tr>
      <w:tr w:rsidR="00104C3A" w14:paraId="53C5EEFC" w14:textId="77777777" w:rsidTr="00104C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1EBB1FF5" w14:textId="77777777" w:rsidR="00104C3A" w:rsidRDefault="00000000">
            <w:r>
              <w:t>Dầu &amp; Nhựa thông tự nhiên</w:t>
            </w:r>
          </w:p>
        </w:tc>
        <w:tc>
          <w:tcPr>
            <w:tcW w:w="2160" w:type="dxa"/>
          </w:tcPr>
          <w:p w14:paraId="0BC5C815" w14:textId="77777777" w:rsidR="00104C3A" w:rsidRDefault="00000000">
            <w:pPr>
              <w:cnfStyle w:val="000000100000" w:firstRow="0" w:lastRow="0" w:firstColumn="0" w:lastColumn="0" w:oddVBand="0" w:evenVBand="0" w:oddHBand="1" w:evenHBand="0" w:firstRowFirstColumn="0" w:firstRowLastColumn="0" w:lastRowFirstColumn="0" w:lastRowLastColumn="0"/>
            </w:pPr>
            <w:r>
              <w:t>8</w:t>
            </w:r>
          </w:p>
        </w:tc>
        <w:tc>
          <w:tcPr>
            <w:tcW w:w="2160" w:type="dxa"/>
          </w:tcPr>
          <w:p w14:paraId="3D998B72" w14:textId="77777777" w:rsidR="00104C3A" w:rsidRDefault="00000000">
            <w:pPr>
              <w:cnfStyle w:val="000000100000" w:firstRow="0" w:lastRow="0" w:firstColumn="0" w:lastColumn="0" w:oddVBand="0" w:evenVBand="0" w:oddHBand="1" w:evenHBand="0" w:firstRowFirstColumn="0" w:firstRowLastColumn="0" w:lastRowFirstColumn="0" w:lastRowLastColumn="0"/>
            </w:pPr>
            <w:r>
              <w:t>📈 Tăng</w:t>
            </w:r>
          </w:p>
        </w:tc>
        <w:tc>
          <w:tcPr>
            <w:tcW w:w="2160" w:type="dxa"/>
          </w:tcPr>
          <w:p w14:paraId="468768A2" w14:textId="77777777" w:rsidR="00104C3A" w:rsidRDefault="00000000">
            <w:pPr>
              <w:cnfStyle w:val="000000100000" w:firstRow="0" w:lastRow="0" w:firstColumn="0" w:lastColumn="0" w:oddVBand="0" w:evenVBand="0" w:oddHBand="1" w:evenHBand="0" w:firstRowFirstColumn="0" w:firstRowLastColumn="0" w:lastRowFirstColumn="0" w:lastRowLastColumn="0"/>
            </w:pPr>
            <w:r>
              <w:t>+18% đến +47%</w:t>
            </w:r>
          </w:p>
        </w:tc>
      </w:tr>
      <w:tr w:rsidR="00104C3A" w14:paraId="0B9B9AC6" w14:textId="77777777" w:rsidTr="00104C3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6B6E151B" w14:textId="77777777" w:rsidR="00104C3A" w:rsidRDefault="00000000">
            <w:r>
              <w:t>Chất quang hoạt (Photoinitiator)</w:t>
            </w:r>
          </w:p>
        </w:tc>
        <w:tc>
          <w:tcPr>
            <w:tcW w:w="2160" w:type="dxa"/>
          </w:tcPr>
          <w:p w14:paraId="792CABA9" w14:textId="77777777" w:rsidR="00104C3A" w:rsidRDefault="00000000">
            <w:pPr>
              <w:cnfStyle w:val="000000010000" w:firstRow="0" w:lastRow="0" w:firstColumn="0" w:lastColumn="0" w:oddVBand="0" w:evenVBand="0" w:oddHBand="0" w:evenHBand="1" w:firstRowFirstColumn="0" w:firstRowLastColumn="0" w:lastRowFirstColumn="0" w:lastRowLastColumn="0"/>
            </w:pPr>
            <w:r>
              <w:t>8</w:t>
            </w:r>
          </w:p>
        </w:tc>
        <w:tc>
          <w:tcPr>
            <w:tcW w:w="2160" w:type="dxa"/>
          </w:tcPr>
          <w:p w14:paraId="41C2602A" w14:textId="77777777" w:rsidR="00104C3A" w:rsidRDefault="00000000">
            <w:pPr>
              <w:cnfStyle w:val="000000010000" w:firstRow="0" w:lastRow="0" w:firstColumn="0" w:lastColumn="0" w:oddVBand="0" w:evenVBand="0" w:oddHBand="0" w:evenHBand="1" w:firstRowFirstColumn="0" w:firstRowLastColumn="0" w:lastRowFirstColumn="0" w:lastRowLastColumn="0"/>
            </w:pPr>
            <w:r>
              <w:t>📈 Tăng</w:t>
            </w:r>
          </w:p>
        </w:tc>
        <w:tc>
          <w:tcPr>
            <w:tcW w:w="2160" w:type="dxa"/>
          </w:tcPr>
          <w:p w14:paraId="58F00924" w14:textId="77777777" w:rsidR="00104C3A" w:rsidRDefault="00000000">
            <w:pPr>
              <w:cnfStyle w:val="000000010000" w:firstRow="0" w:lastRow="0" w:firstColumn="0" w:lastColumn="0" w:oddVBand="0" w:evenVBand="0" w:oddHBand="0" w:evenHBand="1" w:firstRowFirstColumn="0" w:firstRowLastColumn="0" w:lastRowFirstColumn="0" w:lastRowLastColumn="0"/>
            </w:pPr>
            <w:r>
              <w:t>+2% đến +64%</w:t>
            </w:r>
          </w:p>
        </w:tc>
      </w:tr>
    </w:tbl>
    <w:p w14:paraId="6B8D5899" w14:textId="77777777" w:rsidR="00104C3A" w:rsidRDefault="00104C3A"/>
    <w:p w14:paraId="288CC80A" w14:textId="77777777" w:rsidR="00104C3A" w:rsidRDefault="00000000">
      <w:pPr>
        <w:pStyle w:val="Heading1"/>
      </w:pPr>
      <w:r>
        <w:t>III. THỐNG KÊ TỔNG THỂ</w:t>
      </w:r>
    </w:p>
    <w:tbl>
      <w:tblPr>
        <w:tblStyle w:val="LightGrid-Accent1"/>
        <w:tblW w:w="0" w:type="auto"/>
        <w:tblLook w:val="04A0" w:firstRow="1" w:lastRow="0" w:firstColumn="1" w:lastColumn="0" w:noHBand="0" w:noVBand="1"/>
      </w:tblPr>
      <w:tblGrid>
        <w:gridCol w:w="4320"/>
        <w:gridCol w:w="4320"/>
      </w:tblGrid>
      <w:tr w:rsidR="00104C3A" w14:paraId="445233CF" w14:textId="77777777" w:rsidTr="00104C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BE2F52F" w14:textId="77777777" w:rsidR="00104C3A" w:rsidRDefault="00000000">
            <w:r>
              <w:t>Chỉ tiêu</w:t>
            </w:r>
          </w:p>
        </w:tc>
        <w:tc>
          <w:tcPr>
            <w:tcW w:w="4320" w:type="dxa"/>
          </w:tcPr>
          <w:p w14:paraId="0CE4E5D7" w14:textId="77777777" w:rsidR="00104C3A" w:rsidRDefault="00000000">
            <w:pPr>
              <w:cnfStyle w:val="100000000000" w:firstRow="1" w:lastRow="0" w:firstColumn="0" w:lastColumn="0" w:oddVBand="0" w:evenVBand="0" w:oddHBand="0" w:evenHBand="0" w:firstRowFirstColumn="0" w:firstRowLastColumn="0" w:lastRowFirstColumn="0" w:lastRowLastColumn="0"/>
            </w:pPr>
            <w:r>
              <w:t>Số liệu</w:t>
            </w:r>
          </w:p>
        </w:tc>
      </w:tr>
      <w:tr w:rsidR="00104C3A" w14:paraId="5B54515E" w14:textId="77777777" w:rsidTr="00104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09A69B6" w14:textId="77777777" w:rsidR="00104C3A" w:rsidRDefault="00000000">
            <w:r>
              <w:t>Tổng số mã rà soát</w:t>
            </w:r>
          </w:p>
        </w:tc>
        <w:tc>
          <w:tcPr>
            <w:tcW w:w="4320" w:type="dxa"/>
          </w:tcPr>
          <w:p w14:paraId="5ED638F7" w14:textId="77777777" w:rsidR="00104C3A" w:rsidRDefault="00000000">
            <w:pPr>
              <w:cnfStyle w:val="000000100000" w:firstRow="0" w:lastRow="0" w:firstColumn="0" w:lastColumn="0" w:oddVBand="0" w:evenVBand="0" w:oddHBand="1" w:evenHBand="0" w:firstRowFirstColumn="0" w:firstRowLastColumn="0" w:lastRowFirstColumn="0" w:lastRowLastColumn="0"/>
            </w:pPr>
            <w:r>
              <w:t>225</w:t>
            </w:r>
          </w:p>
        </w:tc>
      </w:tr>
      <w:tr w:rsidR="00104C3A" w14:paraId="2F9A92AE" w14:textId="77777777" w:rsidTr="00104C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4CC263BB" w14:textId="77777777" w:rsidR="00104C3A" w:rsidRDefault="00000000">
            <w:r>
              <w:t>🔴 Mặt hàng tăng giá</w:t>
            </w:r>
          </w:p>
        </w:tc>
        <w:tc>
          <w:tcPr>
            <w:tcW w:w="4320" w:type="dxa"/>
          </w:tcPr>
          <w:p w14:paraId="5878DBF1" w14:textId="77777777" w:rsidR="00104C3A" w:rsidRDefault="00000000">
            <w:pPr>
              <w:cnfStyle w:val="000000010000" w:firstRow="0" w:lastRow="0" w:firstColumn="0" w:lastColumn="0" w:oddVBand="0" w:evenVBand="0" w:oddHBand="0" w:evenHBand="1" w:firstRowFirstColumn="0" w:firstRowLastColumn="0" w:lastRowFirstColumn="0" w:lastRowLastColumn="0"/>
            </w:pPr>
            <w:r>
              <w:t>197/225 mã (87,6%)</w:t>
            </w:r>
          </w:p>
        </w:tc>
      </w:tr>
      <w:tr w:rsidR="00104C3A" w14:paraId="0E7F5CCF" w14:textId="77777777" w:rsidTr="00104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7F9E6CA" w14:textId="77777777" w:rsidR="00104C3A" w:rsidRDefault="00000000">
            <w:r>
              <w:t>🟢 Mặt hàng giảm giá</w:t>
            </w:r>
          </w:p>
        </w:tc>
        <w:tc>
          <w:tcPr>
            <w:tcW w:w="4320" w:type="dxa"/>
          </w:tcPr>
          <w:p w14:paraId="2917BB76" w14:textId="77777777" w:rsidR="00104C3A" w:rsidRDefault="00000000">
            <w:pPr>
              <w:cnfStyle w:val="000000100000" w:firstRow="0" w:lastRow="0" w:firstColumn="0" w:lastColumn="0" w:oddVBand="0" w:evenVBand="0" w:oddHBand="1" w:evenHBand="0" w:firstRowFirstColumn="0" w:firstRowLastColumn="0" w:lastRowFirstColumn="0" w:lastRowLastColumn="0"/>
            </w:pPr>
            <w:r>
              <w:t>24/225 mã (10,7%)</w:t>
            </w:r>
          </w:p>
        </w:tc>
      </w:tr>
      <w:tr w:rsidR="00104C3A" w14:paraId="3A5A8158" w14:textId="77777777" w:rsidTr="00104C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47183ADB" w14:textId="77777777" w:rsidR="00104C3A" w:rsidRDefault="00000000">
            <w:r>
              <w:t>⚪ Mặt hàng giữ nguyên</w:t>
            </w:r>
          </w:p>
        </w:tc>
        <w:tc>
          <w:tcPr>
            <w:tcW w:w="4320" w:type="dxa"/>
          </w:tcPr>
          <w:p w14:paraId="0796AC3E" w14:textId="77777777" w:rsidR="00104C3A" w:rsidRDefault="00000000">
            <w:pPr>
              <w:cnfStyle w:val="000000010000" w:firstRow="0" w:lastRow="0" w:firstColumn="0" w:lastColumn="0" w:oddVBand="0" w:evenVBand="0" w:oddHBand="0" w:evenHBand="1" w:firstRowFirstColumn="0" w:firstRowLastColumn="0" w:lastRowFirstColumn="0" w:lastRowLastColumn="0"/>
            </w:pPr>
            <w:r>
              <w:t>4/225 mã (1,8%)</w:t>
            </w:r>
          </w:p>
        </w:tc>
      </w:tr>
      <w:tr w:rsidR="00104C3A" w14:paraId="7A785178" w14:textId="77777777" w:rsidTr="00104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D20D700" w14:textId="77777777" w:rsidR="00104C3A" w:rsidRDefault="00000000">
            <w:r>
              <w:t>Mức tăng giá trung bình</w:t>
            </w:r>
          </w:p>
        </w:tc>
        <w:tc>
          <w:tcPr>
            <w:tcW w:w="4320" w:type="dxa"/>
          </w:tcPr>
          <w:p w14:paraId="2FE4E029" w14:textId="77777777" w:rsidR="00104C3A" w:rsidRDefault="00000000">
            <w:pPr>
              <w:cnfStyle w:val="000000100000" w:firstRow="0" w:lastRow="0" w:firstColumn="0" w:lastColumn="0" w:oddVBand="0" w:evenVBand="0" w:oddHBand="1" w:evenHBand="0" w:firstRowFirstColumn="0" w:firstRowLastColumn="0" w:lastRowFirstColumn="0" w:lastRowLastColumn="0"/>
            </w:pPr>
            <w:r>
              <w:t>+41,5%</w:t>
            </w:r>
          </w:p>
        </w:tc>
      </w:tr>
      <w:tr w:rsidR="00104C3A" w14:paraId="61BD6154" w14:textId="77777777" w:rsidTr="00104C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4DA5ADB" w14:textId="77777777" w:rsidR="00104C3A" w:rsidRDefault="00000000">
            <w:r>
              <w:t>Mức giảm giá trung bình</w:t>
            </w:r>
          </w:p>
        </w:tc>
        <w:tc>
          <w:tcPr>
            <w:tcW w:w="4320" w:type="dxa"/>
          </w:tcPr>
          <w:p w14:paraId="77DC83E8" w14:textId="77777777" w:rsidR="00104C3A" w:rsidRDefault="00000000">
            <w:pPr>
              <w:cnfStyle w:val="000000010000" w:firstRow="0" w:lastRow="0" w:firstColumn="0" w:lastColumn="0" w:oddVBand="0" w:evenVBand="0" w:oddHBand="0" w:evenHBand="1" w:firstRowFirstColumn="0" w:firstRowLastColumn="0" w:lastRowFirstColumn="0" w:lastRowLastColumn="0"/>
            </w:pPr>
            <w:r>
              <w:t>-20,3%</w:t>
            </w:r>
          </w:p>
        </w:tc>
      </w:tr>
    </w:tbl>
    <w:p w14:paraId="394BABB5" w14:textId="77777777" w:rsidR="00104C3A" w:rsidRDefault="00104C3A"/>
    <w:p w14:paraId="27071094" w14:textId="77777777" w:rsidR="00104C3A" w:rsidRDefault="00000000">
      <w:pPr>
        <w:pStyle w:val="Heading1"/>
      </w:pPr>
      <w:r>
        <w:t>IV. NHẬN XÉT &amp; ĐÁNH GIÁ</w:t>
      </w:r>
    </w:p>
    <w:p w14:paraId="5513BEBA" w14:textId="77777777" w:rsidR="00104C3A" w:rsidRDefault="00000000">
      <w:pPr>
        <w:pStyle w:val="Heading2"/>
      </w:pPr>
      <w:r>
        <w:t>1. Xu hướng chung: Giá nguyên liệu vẫn neo ở mức cao</w:t>
      </w:r>
    </w:p>
    <w:p w14:paraId="7188D1EA" w14:textId="77777777" w:rsidR="00104C3A" w:rsidRDefault="00000000">
      <w:r>
        <w:t>Mặc dù tình hình Trung Đông đã có tín hiệu hạ nhiệt (thỏa thuận Mỹ-Iran ngày 14/06), nhưng:</w:t>
      </w:r>
    </w:p>
    <w:p w14:paraId="28E9F0E0" w14:textId="77777777" w:rsidR="00104C3A" w:rsidRDefault="00000000">
      <w:pPr>
        <w:pStyle w:val="ListBullet"/>
      </w:pPr>
      <w:r>
        <w:t>Giá báo mới từ nhà cung cấp chưa phản ánh mức giảm — độ trễ từ 4–8 tuần.</w:t>
      </w:r>
    </w:p>
    <w:p w14:paraId="31CA8663" w14:textId="77777777" w:rsidR="00104C3A" w:rsidRDefault="00000000">
      <w:pPr>
        <w:pStyle w:val="ListBullet"/>
      </w:pPr>
      <w:r>
        <w:t>Hầu hết các nhà cung cấp vẫn đang giao hàng theo giá cũ (tồn kho tại nước xuất xứ, nhập từ thời điểm giá cao).</w:t>
      </w:r>
    </w:p>
    <w:p w14:paraId="4192429B" w14:textId="77777777" w:rsidR="00104C3A" w:rsidRDefault="00000000">
      <w:pPr>
        <w:pStyle w:val="ListBullet"/>
      </w:pPr>
      <w:r>
        <w:t>Các nguyên liệu nhập khẩu đường biển hiện tại là hàng mua từ tháng 4–5, thời điểm Hormuz đang đóng cửa và giá ở đỉnh.</w:t>
      </w:r>
    </w:p>
    <w:p w14:paraId="23120875" w14:textId="77777777" w:rsidR="00104C3A" w:rsidRDefault="00000000">
      <w:pPr>
        <w:pStyle w:val="Heading2"/>
      </w:pPr>
      <w:r>
        <w:t>2. Nhóm tăng mạnh nhất</w:t>
      </w:r>
    </w:p>
    <w:tbl>
      <w:tblPr>
        <w:tblStyle w:val="LightGrid-Accent1"/>
        <w:tblW w:w="0" w:type="auto"/>
        <w:tblLook w:val="04A0" w:firstRow="1" w:lastRow="0" w:firstColumn="1" w:lastColumn="0" w:noHBand="0" w:noVBand="1"/>
      </w:tblPr>
      <w:tblGrid>
        <w:gridCol w:w="2880"/>
        <w:gridCol w:w="2880"/>
        <w:gridCol w:w="2880"/>
      </w:tblGrid>
      <w:tr w:rsidR="00104C3A" w14:paraId="75C335AD" w14:textId="77777777" w:rsidTr="00104C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5DB234F" w14:textId="77777777" w:rsidR="00104C3A" w:rsidRDefault="00000000">
            <w:r>
              <w:t>Nhóm nguyên liệu</w:t>
            </w:r>
          </w:p>
        </w:tc>
        <w:tc>
          <w:tcPr>
            <w:tcW w:w="2880" w:type="dxa"/>
          </w:tcPr>
          <w:p w14:paraId="42E64705" w14:textId="77777777" w:rsidR="00104C3A" w:rsidRDefault="00000000">
            <w:pPr>
              <w:cnfStyle w:val="100000000000" w:firstRow="1" w:lastRow="0" w:firstColumn="0" w:lastColumn="0" w:oddVBand="0" w:evenVBand="0" w:oddHBand="0" w:evenHBand="0" w:firstRowFirstColumn="0" w:firstRowLastColumn="0" w:lastRowFirstColumn="0" w:lastRowLastColumn="0"/>
            </w:pPr>
            <w:r>
              <w:t>Mức tăng</w:t>
            </w:r>
          </w:p>
        </w:tc>
        <w:tc>
          <w:tcPr>
            <w:tcW w:w="2880" w:type="dxa"/>
          </w:tcPr>
          <w:p w14:paraId="173F62EF" w14:textId="77777777" w:rsidR="00104C3A" w:rsidRDefault="00000000">
            <w:pPr>
              <w:cnfStyle w:val="100000000000" w:firstRow="1" w:lastRow="0" w:firstColumn="0" w:lastColumn="0" w:oddVBand="0" w:evenVBand="0" w:oddHBand="0" w:evenHBand="0" w:firstRowFirstColumn="0" w:firstRowLastColumn="0" w:lastRowFirstColumn="0" w:lastRowLastColumn="0"/>
            </w:pPr>
            <w:r>
              <w:t>Nguyên nhân</w:t>
            </w:r>
          </w:p>
        </w:tc>
      </w:tr>
      <w:tr w:rsidR="00104C3A" w14:paraId="5E845578" w14:textId="77777777" w:rsidTr="00104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CEF194B" w14:textId="77777777" w:rsidR="00104C3A" w:rsidRDefault="00000000">
            <w:r>
              <w:t>Nhựa Acrylic &amp; Methacrylic</w:t>
            </w:r>
          </w:p>
        </w:tc>
        <w:tc>
          <w:tcPr>
            <w:tcW w:w="2880" w:type="dxa"/>
          </w:tcPr>
          <w:p w14:paraId="5BAA3E5E" w14:textId="77777777" w:rsidR="00104C3A" w:rsidRDefault="00000000">
            <w:pPr>
              <w:cnfStyle w:val="000000100000" w:firstRow="0" w:lastRow="0" w:firstColumn="0" w:lastColumn="0" w:oddVBand="0" w:evenVBand="0" w:oddHBand="1" w:evenHBand="0" w:firstRowFirstColumn="0" w:firstRowLastColumn="0" w:lastRowFirstColumn="0" w:lastRowLastColumn="0"/>
            </w:pPr>
            <w:r>
              <w:t>+13% đến +56%</w:t>
            </w:r>
          </w:p>
        </w:tc>
        <w:tc>
          <w:tcPr>
            <w:tcW w:w="2880" w:type="dxa"/>
          </w:tcPr>
          <w:p w14:paraId="2D277A1C" w14:textId="77777777" w:rsidR="00104C3A" w:rsidRDefault="00000000">
            <w:pPr>
              <w:cnfStyle w:val="000000100000" w:firstRow="0" w:lastRow="0" w:firstColumn="0" w:lastColumn="0" w:oddVBand="0" w:evenVBand="0" w:oddHBand="1" w:evenHBand="0" w:firstRowFirstColumn="0" w:firstRowLastColumn="0" w:lastRowFirstColumn="0" w:lastRowLastColumn="0"/>
            </w:pPr>
            <w:r>
              <w:t xml:space="preserve">Khan hiếm nguồn cung từ châu Âu &amp; châu Á do gián </w:t>
            </w:r>
            <w:r>
              <w:lastRenderedPageBreak/>
              <w:t>đoạn logistics</w:t>
            </w:r>
          </w:p>
        </w:tc>
      </w:tr>
      <w:tr w:rsidR="00104C3A" w14:paraId="22785C15" w14:textId="77777777" w:rsidTr="00104C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5CFB982" w14:textId="77777777" w:rsidR="00104C3A" w:rsidRDefault="00000000">
            <w:r>
              <w:lastRenderedPageBreak/>
              <w:t>Nhựa Epoxy &amp; Urethane Acrylate</w:t>
            </w:r>
          </w:p>
        </w:tc>
        <w:tc>
          <w:tcPr>
            <w:tcW w:w="2880" w:type="dxa"/>
          </w:tcPr>
          <w:p w14:paraId="5D0C6CB1" w14:textId="77777777" w:rsidR="00104C3A" w:rsidRDefault="00000000">
            <w:pPr>
              <w:cnfStyle w:val="000000010000" w:firstRow="0" w:lastRow="0" w:firstColumn="0" w:lastColumn="0" w:oddVBand="0" w:evenVBand="0" w:oddHBand="0" w:evenHBand="1" w:firstRowFirstColumn="0" w:firstRowLastColumn="0" w:lastRowFirstColumn="0" w:lastRowLastColumn="0"/>
            </w:pPr>
            <w:r>
              <w:t>+45% đến +68%</w:t>
            </w:r>
          </w:p>
        </w:tc>
        <w:tc>
          <w:tcPr>
            <w:tcW w:w="2880" w:type="dxa"/>
          </w:tcPr>
          <w:p w14:paraId="40B2B28B" w14:textId="77777777" w:rsidR="00104C3A" w:rsidRDefault="00000000">
            <w:pPr>
              <w:cnfStyle w:val="000000010000" w:firstRow="0" w:lastRow="0" w:firstColumn="0" w:lastColumn="0" w:oddVBand="0" w:evenVBand="0" w:oddHBand="0" w:evenHBand="1" w:firstRowFirstColumn="0" w:firstRowLastColumn="0" w:lastRowFirstColumn="0" w:lastRowLastColumn="0"/>
            </w:pPr>
            <w:r>
              <w:t>Nguyên liệu đầu nguồn tăng mạnh do khủng hoảng năng lượng</w:t>
            </w:r>
          </w:p>
        </w:tc>
      </w:tr>
      <w:tr w:rsidR="00104C3A" w14:paraId="414BF73B" w14:textId="77777777" w:rsidTr="00104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E716672" w14:textId="77777777" w:rsidR="00104C3A" w:rsidRDefault="00000000">
            <w:r>
              <w:t>Chất đóng rắn (Hardener)</w:t>
            </w:r>
          </w:p>
        </w:tc>
        <w:tc>
          <w:tcPr>
            <w:tcW w:w="2880" w:type="dxa"/>
          </w:tcPr>
          <w:p w14:paraId="5F7414EE" w14:textId="77777777" w:rsidR="00104C3A" w:rsidRDefault="00000000">
            <w:pPr>
              <w:cnfStyle w:val="000000100000" w:firstRow="0" w:lastRow="0" w:firstColumn="0" w:lastColumn="0" w:oddVBand="0" w:evenVBand="0" w:oddHBand="1" w:evenHBand="0" w:firstRowFirstColumn="0" w:firstRowLastColumn="0" w:lastRowFirstColumn="0" w:lastRowLastColumn="0"/>
            </w:pPr>
            <w:r>
              <w:t>+47% đến +106%</w:t>
            </w:r>
          </w:p>
        </w:tc>
        <w:tc>
          <w:tcPr>
            <w:tcW w:w="2880" w:type="dxa"/>
          </w:tcPr>
          <w:p w14:paraId="0353CF7F" w14:textId="77777777" w:rsidR="00104C3A" w:rsidRDefault="00000000">
            <w:pPr>
              <w:cnfStyle w:val="000000100000" w:firstRow="0" w:lastRow="0" w:firstColumn="0" w:lastColumn="0" w:oddVBand="0" w:evenVBand="0" w:oddHBand="1" w:evenHBand="0" w:firstRowFirstColumn="0" w:firstRowLastColumn="0" w:lastRowFirstColumn="0" w:lastRowLastColumn="0"/>
            </w:pPr>
            <w:r>
              <w:t>Isocyanate khan hiếm toàn cầu; nhà máy Trung Quốc giảm công suất</w:t>
            </w:r>
          </w:p>
        </w:tc>
      </w:tr>
      <w:tr w:rsidR="00104C3A" w14:paraId="0F2503BF" w14:textId="77777777" w:rsidTr="00104C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A585FD7" w14:textId="77777777" w:rsidR="00104C3A" w:rsidRDefault="00000000">
            <w:r>
              <w:t>Bột màu hữu cơ</w:t>
            </w:r>
          </w:p>
        </w:tc>
        <w:tc>
          <w:tcPr>
            <w:tcW w:w="2880" w:type="dxa"/>
          </w:tcPr>
          <w:p w14:paraId="4B617792" w14:textId="77777777" w:rsidR="00104C3A" w:rsidRDefault="00000000">
            <w:pPr>
              <w:cnfStyle w:val="000000010000" w:firstRow="0" w:lastRow="0" w:firstColumn="0" w:lastColumn="0" w:oddVBand="0" w:evenVBand="0" w:oddHBand="0" w:evenHBand="1" w:firstRowFirstColumn="0" w:firstRowLastColumn="0" w:lastRowFirstColumn="0" w:lastRowLastColumn="0"/>
            </w:pPr>
            <w:r>
              <w:t>+5% đến +77%</w:t>
            </w:r>
          </w:p>
        </w:tc>
        <w:tc>
          <w:tcPr>
            <w:tcW w:w="2880" w:type="dxa"/>
          </w:tcPr>
          <w:p w14:paraId="75350C47" w14:textId="77777777" w:rsidR="00104C3A" w:rsidRDefault="00000000">
            <w:pPr>
              <w:cnfStyle w:val="000000010000" w:firstRow="0" w:lastRow="0" w:firstColumn="0" w:lastColumn="0" w:oddVBand="0" w:evenVBand="0" w:oddHBand="0" w:evenHBand="1" w:firstRowFirstColumn="0" w:firstRowLastColumn="0" w:lastRowFirstColumn="0" w:lastRowLastColumn="0"/>
            </w:pPr>
            <w:r>
              <w:t>Pigment tăng giá do chi phí sản xuất đầu vào</w:t>
            </w:r>
          </w:p>
        </w:tc>
      </w:tr>
    </w:tbl>
    <w:p w14:paraId="1A0D64EB" w14:textId="77777777" w:rsidR="00104C3A" w:rsidRDefault="00104C3A"/>
    <w:p w14:paraId="0EE55D7F" w14:textId="77777777" w:rsidR="00104C3A" w:rsidRDefault="00000000">
      <w:pPr>
        <w:pStyle w:val="Heading2"/>
      </w:pPr>
      <w:r>
        <w:t>3. Nhóm giảm giá (chọn lọc, không đại diện)</w:t>
      </w:r>
    </w:p>
    <w:p w14:paraId="1040879D" w14:textId="77777777" w:rsidR="00104C3A" w:rsidRDefault="00000000">
      <w:r>
        <w:t>Một số mặt hàng Isocyanate và phụ gia đặc thù giảm giá (từ -30% đến -68%) do nhà cung cấp thay đổi chiến lược giá cho một số dòng sản phẩm cạnh tranh hoặc nhà máy mới đi vào hoạt động tại Ấn Độ và Đông Nam Á.</w:t>
      </w:r>
      <w:r>
        <w:rPr>
          <w:b/>
        </w:rPr>
        <w:t xml:space="preserve"> Tuy nhiên, các mặt hàng này chiếm tỷ trọng rất nhỏ trong cơ cấu nguyên liệu đầu vào.</w:t>
      </w:r>
    </w:p>
    <w:p w14:paraId="169F4789" w14:textId="77777777" w:rsidR="00104C3A" w:rsidRDefault="00104C3A"/>
    <w:p w14:paraId="778820C4" w14:textId="77777777" w:rsidR="00104C3A" w:rsidRDefault="00000000">
      <w:pPr>
        <w:pStyle w:val="Heading1"/>
      </w:pPr>
      <w:r>
        <w:t>V. DỰ BÁO 2 THÁNG TỚI (Tháng 7–8/2026)</w:t>
      </w:r>
    </w:p>
    <w:tbl>
      <w:tblPr>
        <w:tblStyle w:val="LightGrid-Accent1"/>
        <w:tblW w:w="0" w:type="auto"/>
        <w:tblLook w:val="04A0" w:firstRow="1" w:lastRow="0" w:firstColumn="1" w:lastColumn="0" w:noHBand="0" w:noVBand="1"/>
      </w:tblPr>
      <w:tblGrid>
        <w:gridCol w:w="2880"/>
        <w:gridCol w:w="2880"/>
        <w:gridCol w:w="2880"/>
      </w:tblGrid>
      <w:tr w:rsidR="00104C3A" w14:paraId="6AAE91E7" w14:textId="77777777" w:rsidTr="00104C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C5E02C7" w14:textId="77777777" w:rsidR="00104C3A" w:rsidRDefault="00000000">
            <w:r>
              <w:t>Yếu tố</w:t>
            </w:r>
          </w:p>
        </w:tc>
        <w:tc>
          <w:tcPr>
            <w:tcW w:w="2880" w:type="dxa"/>
          </w:tcPr>
          <w:p w14:paraId="7D9D64A1" w14:textId="77777777" w:rsidR="00104C3A" w:rsidRDefault="00000000">
            <w:pPr>
              <w:cnfStyle w:val="100000000000" w:firstRow="1" w:lastRow="0" w:firstColumn="0" w:lastColumn="0" w:oddVBand="0" w:evenVBand="0" w:oddHBand="0" w:evenHBand="0" w:firstRowFirstColumn="0" w:firstRowLastColumn="0" w:lastRowFirstColumn="0" w:lastRowLastColumn="0"/>
            </w:pPr>
            <w:r>
              <w:t>Tác động</w:t>
            </w:r>
          </w:p>
        </w:tc>
        <w:tc>
          <w:tcPr>
            <w:tcW w:w="2880" w:type="dxa"/>
          </w:tcPr>
          <w:p w14:paraId="1A2A7A9D" w14:textId="77777777" w:rsidR="00104C3A" w:rsidRDefault="00000000">
            <w:pPr>
              <w:cnfStyle w:val="100000000000" w:firstRow="1" w:lastRow="0" w:firstColumn="0" w:lastColumn="0" w:oddVBand="0" w:evenVBand="0" w:oddHBand="0" w:evenHBand="0" w:firstRowFirstColumn="0" w:firstRowLastColumn="0" w:lastRowFirstColumn="0" w:lastRowLastColumn="0"/>
            </w:pPr>
            <w:r>
              <w:t>Kỳ vọng</w:t>
            </w:r>
          </w:p>
        </w:tc>
      </w:tr>
      <w:tr w:rsidR="00104C3A" w14:paraId="6A7A4D36" w14:textId="77777777" w:rsidTr="00104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62045F3" w14:textId="77777777" w:rsidR="00104C3A" w:rsidRDefault="00000000">
            <w:r>
              <w:t>Hormuz mở cửa (dự kiến 19/06)</w:t>
            </w:r>
          </w:p>
        </w:tc>
        <w:tc>
          <w:tcPr>
            <w:tcW w:w="2880" w:type="dxa"/>
          </w:tcPr>
          <w:p w14:paraId="5F285EDB" w14:textId="77777777" w:rsidR="00104C3A" w:rsidRDefault="00000000">
            <w:pPr>
              <w:cnfStyle w:val="000000100000" w:firstRow="0" w:lastRow="0" w:firstColumn="0" w:lastColumn="0" w:oddVBand="0" w:evenVBand="0" w:oddHBand="1" w:evenHBand="0" w:firstRowFirstColumn="0" w:firstRowLastColumn="0" w:lastRowFirstColumn="0" w:lastRowLastColumn="0"/>
            </w:pPr>
            <w:r>
              <w:t>⬇️ Giảm áp lực nguồn cung dầu &amp; dung môi</w:t>
            </w:r>
          </w:p>
        </w:tc>
        <w:tc>
          <w:tcPr>
            <w:tcW w:w="2880" w:type="dxa"/>
          </w:tcPr>
          <w:p w14:paraId="2ACBE0C2" w14:textId="77777777" w:rsidR="00104C3A" w:rsidRDefault="00000000">
            <w:pPr>
              <w:cnfStyle w:val="000000100000" w:firstRow="0" w:lastRow="0" w:firstColumn="0" w:lastColumn="0" w:oddVBand="0" w:evenVBand="0" w:oddHBand="1" w:evenHBand="0" w:firstRowFirstColumn="0" w:firstRowLastColumn="0" w:lastRowFirstColumn="0" w:lastRowLastColumn="0"/>
            </w:pPr>
            <w:r>
              <w:t>Có thể hạ nhiệt từ tháng 8–9/2026</w:t>
            </w:r>
          </w:p>
        </w:tc>
      </w:tr>
      <w:tr w:rsidR="00104C3A" w14:paraId="5D0E2C33" w14:textId="77777777" w:rsidTr="00104C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0F10F8B" w14:textId="77777777" w:rsidR="00104C3A" w:rsidRDefault="00000000">
            <w:r>
              <w:t>Tồn kho giá cao đang được sử dụng</w:t>
            </w:r>
          </w:p>
        </w:tc>
        <w:tc>
          <w:tcPr>
            <w:tcW w:w="2880" w:type="dxa"/>
          </w:tcPr>
          <w:p w14:paraId="6AEE3C28" w14:textId="77777777" w:rsidR="00104C3A" w:rsidRDefault="00000000">
            <w:pPr>
              <w:cnfStyle w:val="000000010000" w:firstRow="0" w:lastRow="0" w:firstColumn="0" w:lastColumn="0" w:oddVBand="0" w:evenVBand="0" w:oddHBand="0" w:evenHBand="1" w:firstRowFirstColumn="0" w:firstRowLastColumn="0" w:lastRowFirstColumn="0" w:lastRowLastColumn="0"/>
            </w:pPr>
            <w:r>
              <w:t>➡️ Chưa thể giảm ngay</w:t>
            </w:r>
          </w:p>
        </w:tc>
        <w:tc>
          <w:tcPr>
            <w:tcW w:w="2880" w:type="dxa"/>
          </w:tcPr>
          <w:p w14:paraId="5086C3B1" w14:textId="77777777" w:rsidR="00104C3A" w:rsidRDefault="00000000">
            <w:pPr>
              <w:cnfStyle w:val="000000010000" w:firstRow="0" w:lastRow="0" w:firstColumn="0" w:lastColumn="0" w:oddVBand="0" w:evenVBand="0" w:oddHBand="0" w:evenHBand="1" w:firstRowFirstColumn="0" w:firstRowLastColumn="0" w:lastRowFirstColumn="0" w:lastRowLastColumn="0"/>
            </w:pPr>
            <w:r>
              <w:t>Giá báo mới cần 6–8 tuần để phản ánh</w:t>
            </w:r>
          </w:p>
        </w:tc>
      </w:tr>
      <w:tr w:rsidR="00104C3A" w14:paraId="5FE3FB37" w14:textId="77777777" w:rsidTr="00104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3C284A3" w14:textId="77777777" w:rsidR="00104C3A" w:rsidRDefault="00000000">
            <w:r>
              <w:t>Nhu cầu toàn cầu suy yếu</w:t>
            </w:r>
          </w:p>
        </w:tc>
        <w:tc>
          <w:tcPr>
            <w:tcW w:w="2880" w:type="dxa"/>
          </w:tcPr>
          <w:p w14:paraId="5867081A" w14:textId="77777777" w:rsidR="00104C3A" w:rsidRDefault="00000000">
            <w:pPr>
              <w:cnfStyle w:val="000000100000" w:firstRow="0" w:lastRow="0" w:firstColumn="0" w:lastColumn="0" w:oddVBand="0" w:evenVBand="0" w:oddHBand="1" w:evenHBand="0" w:firstRowFirstColumn="0" w:firstRowLastColumn="0" w:lastRowFirstColumn="0" w:lastRowLastColumn="0"/>
            </w:pPr>
            <w:r>
              <w:t>⬇️ Áp lực giảm giá</w:t>
            </w:r>
          </w:p>
        </w:tc>
        <w:tc>
          <w:tcPr>
            <w:tcW w:w="2880" w:type="dxa"/>
          </w:tcPr>
          <w:p w14:paraId="03AEB1B4" w14:textId="77777777" w:rsidR="00104C3A" w:rsidRDefault="00000000">
            <w:pPr>
              <w:cnfStyle w:val="000000100000" w:firstRow="0" w:lastRow="0" w:firstColumn="0" w:lastColumn="0" w:oddVBand="0" w:evenVBand="0" w:oddHBand="1" w:evenHBand="0" w:firstRowFirstColumn="0" w:firstRowLastColumn="0" w:lastRowFirstColumn="0" w:lastRowLastColumn="0"/>
            </w:pPr>
            <w:r>
              <w:t>Có lợi cho đàm phán giá Q3/2026</w:t>
            </w:r>
          </w:p>
        </w:tc>
      </w:tr>
      <w:tr w:rsidR="00104C3A" w14:paraId="150AC3BC" w14:textId="77777777" w:rsidTr="00104C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82948FE" w14:textId="77777777" w:rsidR="00104C3A" w:rsidRDefault="00000000">
            <w:r>
              <w:t>Tỷ giá USD/VND</w:t>
            </w:r>
          </w:p>
        </w:tc>
        <w:tc>
          <w:tcPr>
            <w:tcW w:w="2880" w:type="dxa"/>
          </w:tcPr>
          <w:p w14:paraId="72E21435" w14:textId="77777777" w:rsidR="00104C3A" w:rsidRDefault="00000000">
            <w:pPr>
              <w:cnfStyle w:val="000000010000" w:firstRow="0" w:lastRow="0" w:firstColumn="0" w:lastColumn="0" w:oddVBand="0" w:evenVBand="0" w:oddHBand="0" w:evenHBand="1" w:firstRowFirstColumn="0" w:firstRowLastColumn="0" w:lastRowFirstColumn="0" w:lastRowLastColumn="0"/>
            </w:pPr>
            <w:r>
              <w:t>➡️ Vẫn neo cao</w:t>
            </w:r>
          </w:p>
        </w:tc>
        <w:tc>
          <w:tcPr>
            <w:tcW w:w="2880" w:type="dxa"/>
          </w:tcPr>
          <w:p w14:paraId="662E3095" w14:textId="77777777" w:rsidR="00104C3A" w:rsidRDefault="00000000">
            <w:pPr>
              <w:cnfStyle w:val="000000010000" w:firstRow="0" w:lastRow="0" w:firstColumn="0" w:lastColumn="0" w:oddVBand="0" w:evenVBand="0" w:oddHBand="0" w:evenHBand="1" w:firstRowFirstColumn="0" w:firstRowLastColumn="0" w:lastRowFirstColumn="0" w:lastRowLastColumn="0"/>
            </w:pPr>
            <w:r>
              <w:t>Chưa có dấu hiệu giảm</w:t>
            </w:r>
          </w:p>
        </w:tc>
      </w:tr>
      <w:tr w:rsidR="00104C3A" w14:paraId="1B361025" w14:textId="77777777" w:rsidTr="00104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903C396" w14:textId="77777777" w:rsidR="00104C3A" w:rsidRDefault="00104C3A"/>
        </w:tc>
        <w:tc>
          <w:tcPr>
            <w:tcW w:w="2880" w:type="dxa"/>
          </w:tcPr>
          <w:p w14:paraId="0073257E" w14:textId="77777777" w:rsidR="00104C3A" w:rsidRDefault="00104C3A">
            <w:pPr>
              <w:cnfStyle w:val="000000100000" w:firstRow="0" w:lastRow="0" w:firstColumn="0" w:lastColumn="0" w:oddVBand="0" w:evenVBand="0" w:oddHBand="1" w:evenHBand="0" w:firstRowFirstColumn="0" w:firstRowLastColumn="0" w:lastRowFirstColumn="0" w:lastRowLastColumn="0"/>
            </w:pPr>
          </w:p>
        </w:tc>
        <w:tc>
          <w:tcPr>
            <w:tcW w:w="2880" w:type="dxa"/>
          </w:tcPr>
          <w:p w14:paraId="5C71F7A3" w14:textId="77777777" w:rsidR="00104C3A" w:rsidRDefault="00104C3A">
            <w:pPr>
              <w:cnfStyle w:val="000000100000" w:firstRow="0" w:lastRow="0" w:firstColumn="0" w:lastColumn="0" w:oddVBand="0" w:evenVBand="0" w:oddHBand="1" w:evenHBand="0" w:firstRowFirstColumn="0" w:firstRowLastColumn="0" w:lastRowFirstColumn="0" w:lastRowLastColumn="0"/>
            </w:pPr>
          </w:p>
        </w:tc>
      </w:tr>
    </w:tbl>
    <w:p w14:paraId="041617EA" w14:textId="77777777" w:rsidR="00104C3A" w:rsidRDefault="00104C3A"/>
    <w:p w14:paraId="5EA00F86" w14:textId="77777777" w:rsidR="00104C3A" w:rsidRDefault="00000000">
      <w:r>
        <w:rPr>
          <w:b/>
        </w:rPr>
        <w:t xml:space="preserve">Dự báo: </w:t>
      </w:r>
      <w:r>
        <w:t>Giá nguyên liệu khó giảm trước tháng 8/2026. Dự kiến đến cuối Quý III/2026 mới có thể điều chỉnh giảm từ 5–15% nếu Hormuz hoạt động ổn định trở lại và chuỗi cung ứng được phục hồi.</w:t>
      </w:r>
    </w:p>
    <w:p w14:paraId="3D806544" w14:textId="77777777" w:rsidR="00104C3A" w:rsidRDefault="00104C3A"/>
    <w:p w14:paraId="01B9B687" w14:textId="77777777" w:rsidR="00104C3A" w:rsidRDefault="00000000">
      <w:pPr>
        <w:pStyle w:val="Heading1"/>
      </w:pPr>
      <w:r>
        <w:lastRenderedPageBreak/>
        <w:t>VI. KẾT LUẬN &amp; KHUYẾN NGHỊ</w:t>
      </w:r>
    </w:p>
    <w:p w14:paraId="4C9BFDD5" w14:textId="77777777" w:rsidR="00104C3A" w:rsidRDefault="00000000">
      <w:pPr>
        <w:pStyle w:val="Heading2"/>
      </w:pPr>
      <w:r>
        <w:t>Kết luận</w:t>
      </w:r>
    </w:p>
    <w:p w14:paraId="1765B557" w14:textId="77777777" w:rsidR="00104C3A" w:rsidRDefault="00000000">
      <w:r>
        <w:rPr>
          <w:b/>
          <w:sz w:val="24"/>
        </w:rPr>
        <w:t>Trong thời điểm hiện tại (tháng 6/2026), chi phí nguyên liệu đầu vào vẫn đang ở mức cao hơn 30–60% so với giai đoạn trước xung đột.</w:t>
      </w:r>
    </w:p>
    <w:p w14:paraId="33EA96BC" w14:textId="77777777" w:rsidR="00104C3A" w:rsidRDefault="00000000">
      <w:pPr>
        <w:pStyle w:val="ListBullet"/>
      </w:pPr>
      <w:r>
        <w:t>87,6% mã nguyên liệu tăng giá so với giá tồn kho cũ.</w:t>
      </w:r>
    </w:p>
    <w:p w14:paraId="49A572C1" w14:textId="77777777" w:rsidR="00104C3A" w:rsidRDefault="00000000">
      <w:pPr>
        <w:pStyle w:val="ListBullet"/>
      </w:pPr>
      <w:r>
        <w:t>Mức tăng trung bình: +41,5%.</w:t>
      </w:r>
    </w:p>
    <w:p w14:paraId="6B302263" w14:textId="77777777" w:rsidR="00104C3A" w:rsidRDefault="00000000">
      <w:pPr>
        <w:pStyle w:val="ListBullet"/>
      </w:pPr>
      <w:r>
        <w:t>Giá báo mới nhất vẫn chưa phản ánh mức giảm dù tình hình chính trị có dấu hiệu tích cực.</w:t>
      </w:r>
    </w:p>
    <w:p w14:paraId="30A42CB9" w14:textId="77777777" w:rsidR="00104C3A" w:rsidRDefault="00000000">
      <w:pPr>
        <w:pStyle w:val="ListBullet"/>
      </w:pPr>
      <w:r>
        <w:t>Thời gian để giá thị trường hạ nhiệt dự kiến từ 6–8 tuần sau khi Hormuz mở cửa trở lại.</w:t>
      </w:r>
    </w:p>
    <w:p w14:paraId="25547952" w14:textId="77777777" w:rsidR="00104C3A" w:rsidRDefault="00000000">
      <w:pPr>
        <w:pStyle w:val="Heading2"/>
      </w:pPr>
      <w:r>
        <w:t>Khuyến nghị</w:t>
      </w:r>
    </w:p>
    <w:tbl>
      <w:tblPr>
        <w:tblStyle w:val="LightGrid-Accent1"/>
        <w:tblW w:w="0" w:type="auto"/>
        <w:tblLook w:val="04A0" w:firstRow="1" w:lastRow="0" w:firstColumn="1" w:lastColumn="0" w:noHBand="0" w:noVBand="1"/>
      </w:tblPr>
      <w:tblGrid>
        <w:gridCol w:w="4320"/>
        <w:gridCol w:w="4320"/>
      </w:tblGrid>
      <w:tr w:rsidR="00104C3A" w14:paraId="5B068C08" w14:textId="77777777" w:rsidTr="00104C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4BEF689" w14:textId="77777777" w:rsidR="00104C3A" w:rsidRDefault="00000000">
            <w:r>
              <w:t>Vấn đề</w:t>
            </w:r>
          </w:p>
        </w:tc>
        <w:tc>
          <w:tcPr>
            <w:tcW w:w="4320" w:type="dxa"/>
          </w:tcPr>
          <w:p w14:paraId="1D04C501" w14:textId="77777777" w:rsidR="00104C3A" w:rsidRDefault="00000000">
            <w:pPr>
              <w:cnfStyle w:val="100000000000" w:firstRow="1" w:lastRow="0" w:firstColumn="0" w:lastColumn="0" w:oddVBand="0" w:evenVBand="0" w:oddHBand="0" w:evenHBand="0" w:firstRowFirstColumn="0" w:firstRowLastColumn="0" w:lastRowFirstColumn="0" w:lastRowLastColumn="0"/>
            </w:pPr>
            <w:r>
              <w:t>Kiến nghị</w:t>
            </w:r>
          </w:p>
        </w:tc>
      </w:tr>
      <w:tr w:rsidR="00104C3A" w14:paraId="7909139F" w14:textId="77777777" w:rsidTr="00104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536F27D" w14:textId="77777777" w:rsidR="00104C3A" w:rsidRDefault="00000000">
            <w:r>
              <w:t>Khách hàng yêu cầu giảm giá trước mắt</w:t>
            </w:r>
          </w:p>
        </w:tc>
        <w:tc>
          <w:tcPr>
            <w:tcW w:w="4320" w:type="dxa"/>
          </w:tcPr>
          <w:p w14:paraId="4801683F" w14:textId="77777777" w:rsidR="00104C3A" w:rsidRDefault="00000000">
            <w:pPr>
              <w:cnfStyle w:val="000000100000" w:firstRow="0" w:lastRow="0" w:firstColumn="0" w:lastColumn="0" w:oddVBand="0" w:evenVBand="0" w:oddHBand="1" w:evenHBand="0" w:firstRowFirstColumn="0" w:firstRowLastColumn="0" w:lastRowFirstColumn="0" w:lastRowLastColumn="0"/>
            </w:pPr>
            <w:r>
              <w:t>Giải trình dựa trên số liệu thực tế về giá NVL đầu vào</w:t>
            </w:r>
          </w:p>
        </w:tc>
      </w:tr>
      <w:tr w:rsidR="00104C3A" w14:paraId="18E36B7C" w14:textId="77777777" w:rsidTr="00104C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C42B9B0" w14:textId="77777777" w:rsidR="00104C3A" w:rsidRDefault="00000000">
            <w:r>
              <w:t>Cam kết dài hạn</w:t>
            </w:r>
          </w:p>
        </w:tc>
        <w:tc>
          <w:tcPr>
            <w:tcW w:w="4320" w:type="dxa"/>
          </w:tcPr>
          <w:p w14:paraId="56DA89C0" w14:textId="77777777" w:rsidR="00104C3A" w:rsidRDefault="00000000">
            <w:pPr>
              <w:cnfStyle w:val="000000010000" w:firstRow="0" w:lastRow="0" w:firstColumn="0" w:lastColumn="0" w:oddVBand="0" w:evenVBand="0" w:oddHBand="0" w:evenHBand="1" w:firstRowFirstColumn="0" w:firstRowLastColumn="0" w:lastRowFirstColumn="0" w:lastRowLastColumn="0"/>
            </w:pPr>
            <w:r>
              <w:t>Thỏa thuận điều chỉnh giảm khi thị trường hạ nhiệt (cơ chế rà soát định kỳ hàng quý)</w:t>
            </w:r>
          </w:p>
        </w:tc>
      </w:tr>
      <w:tr w:rsidR="00104C3A" w14:paraId="2515FD35" w14:textId="77777777" w:rsidTr="00104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79F3AA1" w14:textId="77777777" w:rsidR="00104C3A" w:rsidRDefault="00000000">
            <w:r>
              <w:t>Minh bạch thông tin</w:t>
            </w:r>
          </w:p>
        </w:tc>
        <w:tc>
          <w:tcPr>
            <w:tcW w:w="4320" w:type="dxa"/>
          </w:tcPr>
          <w:p w14:paraId="6299105F" w14:textId="77777777" w:rsidR="00104C3A" w:rsidRDefault="00000000">
            <w:pPr>
              <w:cnfStyle w:val="000000100000" w:firstRow="0" w:lastRow="0" w:firstColumn="0" w:lastColumn="0" w:oddVBand="0" w:evenVBand="0" w:oddHBand="1" w:evenHBand="0" w:firstRowFirstColumn="0" w:firstRowLastColumn="0" w:lastRowFirstColumn="0" w:lastRowLastColumn="0"/>
            </w:pPr>
            <w:r>
              <w:t>Sẵn sàng cung cấp báo cáo xu hướng giá NVL định kỳ cho khách hàng</w:t>
            </w:r>
          </w:p>
        </w:tc>
      </w:tr>
    </w:tbl>
    <w:p w14:paraId="579F94EC" w14:textId="77777777" w:rsidR="00104C3A" w:rsidRDefault="00104C3A"/>
    <w:p w14:paraId="20210431" w14:textId="77777777" w:rsidR="00104C3A" w:rsidRDefault="00000000">
      <w:pPr>
        <w:spacing w:before="400"/>
      </w:pPr>
      <w:r>
        <w:t>————————————————————————————————————————</w:t>
      </w:r>
    </w:p>
    <w:p w14:paraId="2DAA9934" w14:textId="2671658E" w:rsidR="00104C3A" w:rsidRDefault="00000000">
      <w:pPr>
        <w:jc w:val="center"/>
      </w:pPr>
      <w:r>
        <w:rPr>
          <w:i/>
          <w:color w:val="888888"/>
          <w:sz w:val="18"/>
        </w:rPr>
        <w:t>Cập nhật đến ngày 15/06/2026</w:t>
      </w:r>
      <w:r>
        <w:rPr>
          <w:i/>
          <w:color w:val="888888"/>
          <w:sz w:val="18"/>
        </w:rPr>
        <w:br/>
        <w:t>Tỷ giá tham chiếu: 26.770 VND/USD</w:t>
      </w:r>
    </w:p>
    <w:sectPr w:rsidR="00104C3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2850292">
    <w:abstractNumId w:val="8"/>
  </w:num>
  <w:num w:numId="2" w16cid:durableId="447043949">
    <w:abstractNumId w:val="6"/>
  </w:num>
  <w:num w:numId="3" w16cid:durableId="920288935">
    <w:abstractNumId w:val="5"/>
  </w:num>
  <w:num w:numId="4" w16cid:durableId="2015524868">
    <w:abstractNumId w:val="4"/>
  </w:num>
  <w:num w:numId="5" w16cid:durableId="1729496422">
    <w:abstractNumId w:val="7"/>
  </w:num>
  <w:num w:numId="6" w16cid:durableId="1431852042">
    <w:abstractNumId w:val="3"/>
  </w:num>
  <w:num w:numId="7" w16cid:durableId="411320950">
    <w:abstractNumId w:val="2"/>
  </w:num>
  <w:num w:numId="8" w16cid:durableId="367337359">
    <w:abstractNumId w:val="1"/>
  </w:num>
  <w:num w:numId="9" w16cid:durableId="1035231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4C3A"/>
    <w:rsid w:val="0015074B"/>
    <w:rsid w:val="0029639D"/>
    <w:rsid w:val="00326F90"/>
    <w:rsid w:val="00451F1D"/>
    <w:rsid w:val="009713A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7EDE7D"/>
  <w14:defaultImageDpi w14:val="300"/>
  <w15:docId w15:val="{4604BA6E-74DF-42C3-82FE-337189C61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686</Words>
  <Characters>3789</Characters>
  <Application>Microsoft Office Word</Application>
  <DocSecurity>0</DocSecurity>
  <Lines>180</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2026-06-18T07:39:00Z</dcterms:modified>
  <cp:category/>
</cp:coreProperties>
</file>