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color w:val="1F4E79"/>
          <w:sz w:val="36"/>
        </w:rPr>
        <w:t>SƠ ĐỒ QUY TRÌNH CÔNG VIỆC CÁC PHÒNG BAN — BTCHEM</w:t>
      </w:r>
    </w:p>
    <w:p>
      <w:pPr>
        <w:jc w:val="center"/>
      </w:pPr>
      <w:r>
        <w:rPr>
          <w:i/>
          <w:color w:val="666666"/>
          <w:sz w:val="20"/>
        </w:rPr>
        <w:t>Nguồn: Trả lời khảo sát ERP (Tháng 7/2026) — Ban Chuyển đổi số</w:t>
      </w:r>
    </w:p>
    <w:p/>
    <w:p>
      <w:pPr>
        <w:pStyle w:val="Heading1"/>
      </w:pPr>
      <w:r>
        <w:t>1. SƠ ĐỒ TỔNG QUAN END-TO-END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KHÁCH HÀNG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│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PHÒNG KINH DOANH (OM): Tiếp nhận nhu cầu → Báo giá → Đơn hàng → KHSX → Sắp xe → Giao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│           │           │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           ▼       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Phòng KT   Phòng R&amp;D    Phòng Mua hàng - VT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(Công thức, (BOM/công  (Tạo PO, mua NVL)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thẻ màu)    thức)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│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CÁC XƯỞNG SẢN XUẤT (MFG)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Sơn Nước / Dầu Bóng / Màu / UV/NC/PU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Cân đong NVL → Phối trộn → Kiểm tra BTP → Đóng gói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│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KHỐI QUẢN LÝ CHẤT LƯỢNG (QM)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QA → QC1 → QC2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├── ĐẠT → Nhập kho TP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└── KHÔNG ĐẠT → NCR → R&amp;D → Rework/Scrap/Trả NCC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│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KHO THÀNH PHẨM (WMS) → TỔ XE GIAO HÀNG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│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PHÒNG KẾ TOÁN (FIN): Check công nợ → Xuất HĐ → Gửi KH → Thu tiền</w:t>
      </w:r>
    </w:p>
    <w:p>
      <w:pPr>
        <w:pStyle w:val="Heading1"/>
      </w:pPr>
      <w:r>
        <w:t>2. PHÒNG KINH DOANH (OM)</w:t>
      </w:r>
    </w:p>
    <w:p>
      <w:r>
        <w:rPr>
          <w:b/>
        </w:rPr>
        <w:t xml:space="preserve">Mã ERP: </w:t>
      </w:r>
      <w:r>
        <w:rPr>
          <w:sz w:val="22"/>
        </w:rPr>
        <w:t>OM (Order Management — Bán hàng)</w:t>
      </w:r>
    </w:p>
    <w:p>
      <w:r>
        <w:rPr>
          <w:b/>
        </w:rPr>
        <w:t xml:space="preserve">Vai trò: </w:t>
      </w:r>
      <w:r>
        <w:t>Chủ trì toàn bộ quy trình từ tiếp nhận nhu cầu → giao hàng → thu tiền</w:t>
      </w:r>
    </w:p>
    <w:p>
      <w:pPr>
        <w:pStyle w:val="Heading2"/>
      </w:pPr>
      <w:r>
        <w:t>2.1 Quy trình Báo giá → Đơn hàng → Giao hàng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KHÁCH HÀNG → TIẾP NHẬN NHU CẦU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│ (Từ KH / Kỹ thuật viên tại NM KH)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LÀM MẪU (Phòng KT + PKD) → KH ký xác nhận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BÁO GIÁ: PKD xin giá BGĐ → Lập BCG (Excel) → Gửi KH (PDF)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XỬ LÝ ĐƠN HÀNG: Check đơn giá → Kế toán check công nợ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├── Vượt hạn mức → Giữ lại, làm việc với KH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└── Check tồn kho → Có: Tạo SO / Thiếu: Lập KHSX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TẠO SO (FAST) + KHSX (FAST → Base)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SẮP XẾP GIAO HÀNG (2 khung: 10h30 &amp; 14h)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▼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THEO DÕI GIAO HÀNG → Xử lý khiếu nại</w:t>
      </w:r>
    </w:p>
    <w:p>
      <w:r>
        <w:rPr>
          <w:b/>
          <w:color w:val="CC3300"/>
        </w:rPr>
        <w:t xml:space="preserve">Pain points chính: </w:t>
      </w:r>
    </w:p>
    <w:p>
      <w:pPr>
        <w:pStyle w:val="ListBullet"/>
      </w:pPr>
      <w:r>
        <w:rPr>
          <w:sz w:val="20"/>
        </w:rPr>
        <w:t>KH dùng tên SP khác BTChem → phải xác định lại</w:t>
      </w:r>
    </w:p>
    <w:p>
      <w:pPr>
        <w:pStyle w:val="ListBullet"/>
      </w:pPr>
      <w:r>
        <w:rPr>
          <w:sz w:val="20"/>
        </w:rPr>
        <w:t>Chưa có bảng giá tự động theo KH</w:t>
      </w:r>
    </w:p>
    <w:p>
      <w:pPr>
        <w:pStyle w:val="ListBullet"/>
      </w:pPr>
      <w:r>
        <w:rPr>
          <w:sz w:val="20"/>
        </w:rPr>
        <w:t>Không biết tồn kho thực tế → phải gọi KTP</w:t>
      </w:r>
    </w:p>
    <w:p>
      <w:pPr>
        <w:pStyle w:val="ListBullet"/>
      </w:pPr>
      <w:r>
        <w:rPr>
          <w:sz w:val="20"/>
        </w:rPr>
        <w:t>Không biết công nợ KH → phải gửi Base chờ</w:t>
      </w:r>
    </w:p>
    <w:p>
      <w:pPr>
        <w:pStyle w:val="ListBullet"/>
      </w:pPr>
      <w:r>
        <w:rPr>
          <w:sz w:val="20"/>
        </w:rPr>
        <w:t>KH gửi đơn theo mẫu riêng → khó nhập liệu</w:t>
      </w:r>
    </w:p>
    <w:p>
      <w:pPr>
        <w:pStyle w:val="ListBullet"/>
      </w:pPr>
      <w:r>
        <w:rPr>
          <w:sz w:val="20"/>
        </w:rPr>
        <w:t>Lịch sắp xe làm tay trên FAST</w:t>
      </w:r>
    </w:p>
    <w:p>
      <w:pPr>
        <w:pStyle w:val="Heading2"/>
      </w:pPr>
      <w:r>
        <w:t>2.2 Quy trình Hàng bán trả lại / Khiếu nại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KH báo khiếu nại → PKD + Phòng KT tiếp nhận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Báo KT nhà máy kiểm tra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Làm phiếu đề nghị → BGĐ ký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PKD sắp xe lấy hàng về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QC kiểm tra chất lượng hàng trả về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Đổi hàng mới / Hoàn tiền / Giảm giá / Nhập kho trả</w:t>
      </w:r>
    </w:p>
    <w:p>
      <w:pPr>
        <w:pStyle w:val="Heading1"/>
      </w:pPr>
      <w:r>
        <w:t>3. PHÒNG MUA HÀNG - VẬT TƯ (PO)</w:t>
      </w:r>
    </w:p>
    <w:p>
      <w:r>
        <w:rPr>
          <w:b/>
        </w:rPr>
        <w:t xml:space="preserve">Mã ERP: </w:t>
      </w:r>
      <w:r>
        <w:t>PO (Purchasing / Procure to Pay)</w:t>
      </w:r>
    </w:p>
    <w:p>
      <w:r>
        <w:rPr>
          <w:b/>
        </w:rPr>
        <w:t xml:space="preserve">Vai trò: </w:t>
      </w:r>
      <w:r>
        <w:t>Đơn vị duy nhất tạo PO — chủ trì toàn bộ quy trình mua hàng</w:t>
      </w:r>
    </w:p>
    <w:p>
      <w:pPr>
        <w:pStyle w:val="Heading2"/>
      </w:pPr>
      <w:r>
        <w:t>3.1 Sơ đồ tổng thể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NHU CẦU MUA (MRP / Min-Max / Thủ công)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ĐỀ NGHỊ MUA HÀNG (file Word)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GỬI RFQ → NHẬN BÁO GIÁ → THƯƠNG LƯỢNG → CHỌN NCC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TẠO PO (chỉ PVT)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Trưởng PVT duyệt → PGĐ/GĐ duyệt (nếu &gt; hạn mức)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GỬI PO CHO NCC (Email / Zalo)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NCC GIAO HÀNG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THỦ KHO NHẬN HÀNG (Kiểm tra SL, quy cách, lot, COA)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├── ĐẠT → Nhập kho → QC kiểm tra → ĐẠT: sẵn sàng SX / KĐ: cách ly, trả NCC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└── KHÔNG ĐẠT → Báo PVT xử lý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 xml:space="preserve">    → HÓA ĐƠN → 3-WAY MATCHING → THANH TOÁN</w:t>
      </w:r>
    </w:p>
    <w:p>
      <w:pPr>
        <w:pStyle w:val="Heading2"/>
      </w:pPr>
      <w:r>
        <w:t>3.2 Bốn luồng PO theo loại hàng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Luồng</w:t>
            </w:r>
          </w:p>
        </w:tc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Loại hàng</w:t>
            </w:r>
          </w:p>
        </w:tc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Quy trình duyệt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A - Hóa chất / NVL SX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Nguyên liệu sản xuất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ĐN mua → RD duyệt → PGĐ duyệt giá (vòng lặp) → PVT tạo PO → Trưởng PVT → PGĐ</w:t>
            </w:r>
          </w:p>
        </w:tc>
      </w:tr>
      <w:tr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 - Hóa chất phi SX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Chất thải, xăng dầu...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ĐN nhập → Trưởng PVT → PGĐ duyệt (vòng lặp giá) → PO giấy → Trưởng PVT → PGĐ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 - VPP/Decal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Văn phòng phẩm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PVT tạo PO → Trưởng PVT → PGĐ</w:t>
            </w:r>
          </w:p>
        </w:tc>
      </w:tr>
      <w:tr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 - Thiết bị máy móc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Máy móc, dụng cụ SX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Người đề nghị → Trưởng BP → GĐ/PGĐ → Báo giá → GĐ/PGĐ duyệt NCC</w:t>
            </w:r>
          </w:p>
        </w:tc>
      </w:tr>
    </w:tbl>
    <w:p>
      <w:pPr>
        <w:pStyle w:val="Heading1"/>
      </w:pPr>
      <w:r>
        <w:t>4. CÁC XƯỞNG SẢN XUẤT (MFG)</w:t>
      </w:r>
    </w:p>
    <w:p>
      <w:r>
        <w:rPr>
          <w:b/>
        </w:rPr>
        <w:t xml:space="preserve">Mã ERP: </w:t>
      </w:r>
      <w:r>
        <w:t>MFG (Manufacturing) — 4 xưởng chính: Sơn Nước, Dầu Bóng/Dung Môi, Màu, UV/NC/PU</w:t>
      </w:r>
    </w:p>
    <w:p>
      <w:pPr>
        <w:pStyle w:val="Heading2"/>
      </w:pPr>
      <w:r>
        <w:t>4.1 Quy trình Sản xuất chung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KHSX từ PKD → NHẬN LỆNH SX (Excel/FAST)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CẤP PHÁT NVL (Manual issue + Backflush)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PHỐI TRỘN / KHUẤY TRỘN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NGHIỀN / PHÂN TÁN (tùy loại sơn)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KIỂM TRA BTP TRONG SX (Xưởng + QC)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PHA MÀU (nếu có) — Xưởng Màu: kiểm tra nhỏ trước → lớn sau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GIA CÔNG (nếu cần)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KIỂM TRA CHẤT LƯỢNG CUỐI (QC quyết định)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├── ĐẠT → Đóng gói → Dán nhãn → Nhập kho TP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└── KHÔNG ĐẠT → NCR → R&amp;D → Rework / Giảm cấp / Scrap</w:t>
      </w:r>
    </w:p>
    <w:p>
      <w:pPr>
        <w:pStyle w:val="Heading2"/>
      </w:pPr>
      <w:r>
        <w:t>4.2 Đặc thù từng xưởng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Xưởng</w:t>
            </w:r>
          </w:p>
        </w:tc>
        <w:tc>
          <w:tcPr>
            <w:tcW w:type="dxa" w:w="2493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Đặc thù</w:t>
            </w:r>
          </w:p>
        </w:tc>
        <w:tc>
          <w:tcPr>
            <w:tcW w:type="dxa" w:w="2493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Nút thắt</w:t>
            </w:r>
          </w:p>
        </w:tc>
        <w:tc>
          <w:tcPr>
            <w:tcW w:type="dxa" w:w="2493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TG mẻ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Sơn Nước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KPH trên Base, nhiều công đoạn nghiền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Công đoạn nghiền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~1-2 ngày</w:t>
            </w:r>
          </w:p>
        </w:tc>
      </w:tr>
      <w:tr>
        <w:tc>
          <w:tcPr>
            <w:tcW w:type="dxa" w:w="2493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Dầu Bóng/DM</w:t>
            </w:r>
          </w:p>
        </w:tc>
        <w:tc>
          <w:tcPr>
            <w:tcW w:type="dxa" w:w="2493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Quy trình đơn giản, hao hụt thấp 0.4-0.8%</w:t>
            </w:r>
          </w:p>
        </w:tc>
        <w:tc>
          <w:tcPr>
            <w:tcW w:type="dxa" w:w="2493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Không có</w:t>
            </w:r>
          </w:p>
        </w:tc>
        <w:tc>
          <w:tcPr>
            <w:tcW w:type="dxa" w:w="2493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~4-8h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Màu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SX theo đơn hàng, kiểm tra nhỏ→lớn, thu hồi DM dơ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Kiểm tra màu</w:t>
            </w:r>
          </w:p>
        </w:tc>
        <w:tc>
          <w:tcPr>
            <w:tcW w:type="dxa" w:w="249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72h/mẻ</w:t>
            </w:r>
          </w:p>
        </w:tc>
      </w:tr>
      <w:tr>
        <w:tc>
          <w:tcPr>
            <w:tcW w:type="dxa" w:w="2493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UV/NC/PU</w:t>
            </w:r>
          </w:p>
        </w:tc>
        <w:tc>
          <w:tcPr>
            <w:tcW w:type="dxa" w:w="2493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SX riêng, QC1 kiểm soát công thức</w:t>
            </w:r>
          </w:p>
        </w:tc>
        <w:tc>
          <w:tcPr>
            <w:tcW w:type="dxa" w:w="2493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Tùy loại</w:t>
            </w:r>
          </w:p>
        </w:tc>
        <w:tc>
          <w:tcPr>
            <w:tcW w:type="dxa" w:w="2493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~1-3 ngày</w:t>
            </w:r>
          </w:p>
        </w:tc>
      </w:tr>
    </w:tbl>
    <w:p>
      <w:pPr>
        <w:pStyle w:val="Heading1"/>
      </w:pPr>
      <w:r>
        <w:t>5. KHỐI QUẢN LÝ CHẤT LƯỢNG (QM)</w:t>
      </w:r>
    </w:p>
    <w:p>
      <w:r>
        <w:rPr>
          <w:b/>
        </w:rPr>
        <w:t xml:space="preserve">Mã ERP: </w:t>
      </w:r>
      <w:r>
        <w:t>QM (Quality Management) — QA, QC1, QC2, R&amp;D, Phòng Kỹ thuật</w:t>
      </w:r>
    </w:p>
    <w:p>
      <w:pPr>
        <w:pStyle w:val="Heading2"/>
      </w:pPr>
      <w:r>
        <w:t>5.1 Sáu điểm kiểm tra chất lượng</w:t>
      </w:r>
    </w:p>
    <w:p>
      <w:r>
        <w:t>1. NVL đầu vào — QA / R&amp;D</w:t>
      </w:r>
    </w:p>
    <w:p>
      <w:r>
        <w:t>2. Trong SX (BTP) — Xưởng SX, QC1, QC2</w:t>
      </w:r>
    </w:p>
    <w:p>
      <w:r>
        <w:t>3. Cuối SX (TP) — QC1, QC2</w:t>
      </w:r>
    </w:p>
    <w:p>
      <w:r>
        <w:t>4. Trước xuất bán — QC1, QC2</w:t>
      </w:r>
    </w:p>
    <w:p>
      <w:r>
        <w:t>5. Định kỳ trong kho — QC1, QC2</w:t>
      </w:r>
    </w:p>
    <w:p>
      <w:r>
        <w:t>6. Tại khách hàng — Phòng Kỹ thuật</w:t>
      </w:r>
    </w:p>
    <w:p>
      <w:pPr>
        <w:pStyle w:val="Heading2"/>
      </w:pPr>
      <w:r>
        <w:t>5.2 Quy trình xử lý KPH (NCR)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QC PHÁT HIỆN KHÔNG ĐẠT → GHI NCR (Base)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CÁCH LY HÀNG (Quarantine)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R&amp;D ĐÁNH GIÁ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├── Tái kiểm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├── REWORK → Tạo lệnh rework → QC kiểm tra lại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├── GIẢM CẤP (hạ cấp SP)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├── SCRAP / THANH LÝ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└── TRẢ NCC (nếu NVL đầu vào)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CAPA (Root cause → Corrective → Preventive)</w:t>
      </w:r>
    </w:p>
    <w:p>
      <w:pPr>
        <w:pStyle w:val="Heading2"/>
      </w:pPr>
      <w:r>
        <w:t>5.3 Phân công QC chi tiết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Bộ phận</w:t>
            </w:r>
          </w:p>
        </w:tc>
        <w:tc>
          <w:tcPr>
            <w:tcW w:type="dxa" w:w="1662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NVL Đầu vào</w:t>
            </w:r>
          </w:p>
        </w:tc>
        <w:tc>
          <w:tcPr>
            <w:tcW w:type="dxa" w:w="1662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BTP trong SX</w:t>
            </w:r>
          </w:p>
        </w:tc>
        <w:tc>
          <w:tcPr>
            <w:tcW w:type="dxa" w:w="1662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TP cuối SX</w:t>
            </w:r>
          </w:p>
        </w:tc>
        <w:tc>
          <w:tcPr>
            <w:tcW w:type="dxa" w:w="1662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Hàng lưu kho</w:t>
            </w:r>
          </w:p>
        </w:tc>
        <w:tc>
          <w:tcPr>
            <w:tcW w:type="dxa" w:w="1662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Tại KH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QA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QC1</w:t>
            </w:r>
          </w:p>
        </w:tc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Màu: ✅</w:t>
            </w:r>
          </w:p>
        </w:tc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 Pha Màu</w:t>
            </w:r>
          </w:p>
        </w:tc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</w:t>
            </w:r>
          </w:p>
        </w:tc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</w:t>
            </w:r>
          </w:p>
        </w:tc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QC2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R&amp;D</w:t>
            </w:r>
          </w:p>
        </w:tc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 (trừ màu)</w:t>
            </w:r>
          </w:p>
        </w:tc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P.Kỹ Thuật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166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</w:t>
            </w:r>
          </w:p>
        </w:tc>
      </w:tr>
    </w:tbl>
    <w:p>
      <w:pPr>
        <w:pStyle w:val="Heading1"/>
      </w:pPr>
      <w:r>
        <w:t>6. PHÒNG R&amp;D</w:t>
      </w:r>
    </w:p>
    <w:p>
      <w:r>
        <w:t>Vai trò: Định nghĩa sản phẩm + chất lượng</w:t>
      </w:r>
    </w:p>
    <w:p>
      <w:pPr>
        <w:pStyle w:val="Heading2"/>
      </w:pPr>
      <w:r>
        <w:t>6.1 Quy trình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YÊU CẦU SP MỚI (từ PKD/KH)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NGHIÊN CỨU CÔNG THỨC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SX THỬ NGHIỆM (lab)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KIỂM TRA CHỈ TIÊU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CẤP BOM/CÔNG THỨC (giấy → xưởng)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THEO DÕI SX THỬ (phối hợp xưởng + QC)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PHÊ DUYỆT CHÍNH THỨC (Trưởng RD/GĐ → BGĐ nếu thay đổi lớn)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CẬP NHẬT BOM → ĐỊNH NGHĨA CHỈ TIÊU QC</w:t>
      </w:r>
    </w:p>
    <w:p>
      <w:pPr>
        <w:pStyle w:val="Heading2"/>
      </w:pPr>
      <w:r>
        <w:t>6.2 Các đầu mục công việc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Công việc</w:t>
            </w:r>
          </w:p>
        </w:tc>
        <w:tc>
          <w:tcPr>
            <w:tcW w:type="dxa" w:w="4986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Mô tả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Nghiên cứu công thức mới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Phát triển SP mới, cải tiến SP hiện tại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Cấp BOM/công thức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Gửi công thức giấy cho xưởng SX, cập nhật version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Kiểm tra NVL đầu vào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Trừ nguyên liệu màu (QC1 phụ trách)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Xây dựng chỉ tiêu QC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Cùng QC định nghĩa tiêu chuẩn kiểm tra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Đánh giá NCR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Quyết định: rework / scrap / giảm cấp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Phê duyệt thay đổi BOM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Thay NCC, điều chỉnh chi phí, cải tiến</w:t>
            </w:r>
          </w:p>
        </w:tc>
      </w:tr>
    </w:tbl>
    <w:p>
      <w:pPr>
        <w:pStyle w:val="Heading1"/>
      </w:pPr>
      <w:r>
        <w:t>7. VP KỸ THUẬT (CSKH)</w:t>
      </w:r>
    </w:p>
    <w:p>
      <w:r>
        <w:rPr>
          <w:b/>
        </w:rPr>
        <w:t xml:space="preserve">Vai trò: </w:t>
      </w:r>
      <w:r>
        <w:t>Cầu nối kỹ thuật giữa BTChem và khách hàng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PKD chuyển yêu cầu KH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Làm mẫu (phối hợp R&amp;D + xưởng)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Góp ý ứng dụng thực tế (dựa trên điều kiện nhà máy KH)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Yêu cầu thẻ màu KH ký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Kiểm tra thực tế tại KH khi giao hàng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BÁO CÁO KẾT QUẢ → PKD + R&amp;D</w:t>
      </w:r>
    </w:p>
    <w:p>
      <w:pPr>
        <w:pStyle w:val="Heading1"/>
      </w:pPr>
      <w:r>
        <w:t>8. KHO THÀNH PHẨM (WMS)</w:t>
      </w:r>
    </w:p>
    <w:p>
      <w:r>
        <w:rPr>
          <w:b/>
        </w:rPr>
        <w:t xml:space="preserve">Vai trò: </w:t>
      </w:r>
      <w:r>
        <w:t>Quản lý tồn kho TP, xuất/nhập kho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SX HOÀN THÀNH → QC ĐẠT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NHẬP KHO TP (theo lot: lot SX, số lượng, vị trí)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LƯU TRỮ (theo dõi hạn SD, kiểm tra định kỳ)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NHẬN LỆNH XUẤT (từ PKD)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XUẤT KHO (theo FIFO/quản lý lot)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Làm phiếu xuất bán (FAST) → Giao cho Tổ xe</w:t>
      </w:r>
    </w:p>
    <w:p>
      <w:pPr>
        <w:pStyle w:val="Heading1"/>
      </w:pPr>
      <w:r>
        <w:t>9. PHÒNG KẾ TOÁN (FIN)</w:t>
      </w:r>
    </w:p>
    <w:p>
      <w:r>
        <w:rPr>
          <w:b/>
        </w:rPr>
        <w:t xml:space="preserve">Vai trò: </w:t>
      </w:r>
      <w:r>
        <w:t>Tài chính — kế toán — thuế</w:t>
      </w:r>
    </w:p>
    <w:p>
      <w:r>
        <w:rPr>
          <w:b/>
        </w:rPr>
        <w:t>Kế toán Bán hàng: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Kiểm tra hạn mức tín dụng KH (Base)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Xuất hóa đơn từ biên nhận giao hàng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Ký điện tử → Gửi email KH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Ghi nhận công nợ → Theo dõi thu tiền</w:t>
      </w:r>
    </w:p>
    <w:p>
      <w:r>
        <w:rPr>
          <w:b/>
        </w:rPr>
        <w:t>Kế toán Mua hàng: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Nhập hóa đơn NCC (FAST)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3-way matching: PO ↔ Receipt ↔ Invoice</w:t>
      </w:r>
    </w:p>
    <w:p>
      <w:pPr>
        <w:spacing w:before="0" w:after="0" w:line="240" w:lineRule="auto"/>
      </w:pPr>
      <w:r>
        <w:rPr>
          <w:rFonts w:ascii="Consolas" w:hAnsi="Consolas"/>
          <w:color w:val="333333"/>
          <w:sz w:val="16"/>
        </w:rPr>
        <w:t>→ Lập đề nghị thanh toán → Duyệt → CK/Tiền mặt</w:t>
      </w:r>
    </w:p>
    <w:p>
      <w:r>
        <w:rPr>
          <w:b/>
        </w:rPr>
        <w:t xml:space="preserve">Cuối tháng: </w:t>
      </w:r>
      <w:r>
        <w:t>Tính giá thành (Standard + Actual), tổng hợp BCTC, đối chiếu công nợ, báo cáo thuế</w:t>
      </w:r>
    </w:p>
    <w:p>
      <w:pPr>
        <w:pStyle w:val="Heading1"/>
      </w:pPr>
      <w:r>
        <w:t>10. MA TRẬN PHỐI HỢP GIỮA CÁC PHÒNG BAN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Công việc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PKD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PVT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X.SX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QC1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QC2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R&amp;D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P.KT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KTP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KT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BGĐ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Báo giá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Đơn hàng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KHSX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Mua NVL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Sản xuất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 đầu vào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 trong SX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 cuối SX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Xử lý KPH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Nhập kho TP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Xuất/Giao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Hóa đơn/TT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Khiếu nại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Báo cáo/KPI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</w:t>
            </w:r>
          </w:p>
        </w:tc>
      </w:tr>
    </w:tbl>
    <w:p>
      <w:r>
        <w:rPr>
          <w:b/>
        </w:rPr>
        <w:t xml:space="preserve">Chú thích: </w:t>
      </w:r>
      <w:r>
        <w:t>C = Chủ trì | P = Phối hợp | T = Tư vấn | D = Phê duyệt</w:t>
      </w:r>
    </w:p>
    <w:p>
      <w:pPr>
        <w:pStyle w:val="Heading1"/>
      </w:pPr>
      <w:r>
        <w:t>PHỤ LỤC: Hệ thống hiện tại đang dùng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Hệ thống</w:t>
            </w:r>
          </w:p>
        </w:tc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Module sử dụng</w:t>
            </w:r>
          </w:p>
        </w:tc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Mục đích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FAST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Kế toán, Bán hàng, Kho, Phiếu báo kiểm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Kế toán, quản lý đơn hàng, tồn kho, phiếu SX</w:t>
            </w:r>
          </w:p>
        </w:tc>
      </w:tr>
      <w:tr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Base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Phê duyệt, KPH/CAPA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Duyệt báo giá/đơn hàng; quản lý KPH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Excel + Giấy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BOM, KHSX, MRP, Báo giá, Sắp xe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Quy trình thủ công (chưa có hệ thống)</w:t>
            </w:r>
          </w:p>
        </w:tc>
      </w:tr>
      <w:tr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HĐ Điện tử Fast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Hóa đơn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Xuất HĐ, ký số, gửi email KH</w:t>
            </w:r>
          </w:p>
        </w:tc>
      </w:tr>
    </w:tbl>
    <w:p/>
    <w:p>
      <w:r>
        <w:rPr>
          <w:color w:val="666666"/>
          <w:sz w:val="18"/>
        </w:rPr>
        <w:t>📅 Tạo ngày: 06/07/2026</w:t>
      </w:r>
    </w:p>
    <w:p>
      <w:r>
        <w:rPr>
          <w:color w:val="666666"/>
          <w:sz w:val="18"/>
        </w:rPr>
        <w:t>📂 Nguồn: Trả lời khảo sát ERP của các phòng ban (T7/2026)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