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BẢNG GIÁ SẢN PHẨM</w:t>
      </w:r>
    </w:p>
    <w:p>
      <w:pPr>
        <w:jc w:val="center"/>
      </w:pPr>
      <w:r>
        <w:rPr>
          <w:sz w:val="22"/>
        </w:rPr>
        <w:t>Theo đơn đặt hàng số MPO/PU338-9 26 — ngày 18.09.26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22"/>
              </w:rPr>
              <w:t>STT</w:t>
            </w:r>
          </w:p>
        </w:tc>
        <w:tc>
          <w:tcPr>
            <w:tcW w:type="dxa" w:w="4195"/>
          </w:tcPr>
          <w:p>
            <w:pPr>
              <w:jc w:val="center"/>
            </w:pPr>
            <w:r/>
            <w:r>
              <w:rPr>
                <w:b/>
                <w:sz w:val="22"/>
              </w:rPr>
              <w:t>TÊN SẢN PHẨM</w:t>
            </w:r>
          </w:p>
        </w:tc>
        <w:tc>
          <w:tcPr>
            <w:tcW w:type="dxa" w:w="1928"/>
          </w:tcPr>
          <w:p>
            <w:pPr>
              <w:jc w:val="center"/>
            </w:pPr>
            <w:r/>
            <w:r>
              <w:rPr>
                <w:b/>
                <w:sz w:val="22"/>
              </w:rPr>
              <w:t>ĐÓNG GÓI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22"/>
              </w:rPr>
              <w:t>ĐƠN GIÁ (VNĐ/kg)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Nhúng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20lit/can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73.000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2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Dung môi pha màu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20lit/can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61.000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3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LÓT PU MÀU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200kg/phuy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97.000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4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DUNG MÔI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200lit/phuy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56.500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22"/>
              </w:rPr>
              <w:t>5</w:t>
            </w:r>
          </w:p>
        </w:tc>
        <w:tc>
          <w:tcPr>
            <w:tcW w:type="dxa" w:w="4195"/>
          </w:tcPr>
          <w:p>
            <w:r/>
            <w:r>
              <w:rPr>
                <w:b/>
                <w:sz w:val="22"/>
              </w:rPr>
              <w:t>DUNG MÔI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22"/>
              </w:rPr>
              <w:t>20lit/can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22"/>
              </w:rPr>
              <w:t>56.500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6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CHẤT CỨNG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05kg/can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250.000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7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GLAZE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25kg/can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104.000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8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Dậm màu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20lit/can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79.000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9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Bóng PU trong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25kg/can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131.000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22"/>
              </w:rPr>
              <w:t>10</w:t>
            </w:r>
          </w:p>
        </w:tc>
        <w:tc>
          <w:tcPr>
            <w:tcW w:type="dxa" w:w="4195"/>
          </w:tcPr>
          <w:p>
            <w:r/>
            <w:r>
              <w:rPr>
                <w:sz w:val="22"/>
              </w:rPr>
              <w:t>DUNG MÔI</w:t>
            </w:r>
          </w:p>
        </w:tc>
        <w:tc>
          <w:tcPr>
            <w:tcW w:type="dxa" w:w="1928"/>
          </w:tcPr>
          <w:p>
            <w:r/>
            <w:r>
              <w:rPr>
                <w:sz w:val="22"/>
              </w:rPr>
              <w:t>20lit/can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22"/>
              </w:rPr>
              <w:t>56.500</w:t>
            </w:r>
          </w:p>
        </w:tc>
      </w:tr>
    </w:tbl>
    <w:p>
      <w:r>
        <w:rPr>
          <w:b/>
        </w:rPr>
        <w:t xml:space="preserve">Tổng tiền hàng theo phiếu: </w:t>
      </w:r>
      <w:r>
        <w:t>97.820.000 VNĐ</w:t>
      </w:r>
    </w:p>
    <w:p>
      <w:r>
        <w:rPr>
          <w:b/>
        </w:rPr>
        <w:t xml:space="preserve">Ghi chú: </w:t>
      </w:r>
      <w:r>
        <w:t>đơn giá giữ nguyên theo phiếu đặt hàng; dòng số 5 (T-331-SCPF) đang được đề nghị đổi sang dung môi T-331.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