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3A5F"/>
          <w:sz w:val="32"/>
        </w:rPr>
        <w:t>SOP — QUY TRÌNH LẬP VÀ CẬP NHẬT LƯU TRÌNH SƠN ASHLEY</w:t>
      </w:r>
    </w:p>
    <w:p>
      <w:pPr>
        <w:spacing w:after="120"/>
      </w:pPr>
      <w:r>
        <w:rPr>
          <w:b/>
          <w:i w:val="0"/>
          <w:color w:val="1F3A5F"/>
          <w:sz w:val="26"/>
        </w:rPr>
        <w:t>(Finishing Schedule — Theo tiêu chuẩn mới của Ashley Furniture)</w:t>
      </w:r>
    </w:p>
    <w:p>
      <w:pPr>
        <w:spacing w:after="40"/>
      </w:pPr>
      <w:r>
        <w:rPr>
          <w:b w:val="0"/>
          <w:i w:val="0"/>
          <w:color w:val="666666"/>
          <w:sz w:val="20"/>
        </w:rPr>
        <w:t>Mã SOP: BTCHEM-KT-ASH-001 · Phiên bản: 1.0 · Ngày hiệu lực: 25/08/2026</w:t>
      </w:r>
    </w:p>
    <w:p>
      <w:pPr>
        <w:spacing w:after="40"/>
      </w:pPr>
      <w:r>
        <w:rPr>
          <w:b w:val="0"/>
          <w:i w:val="0"/>
          <w:color w:val="666666"/>
          <w:sz w:val="20"/>
        </w:rPr>
        <w:t>Đơn vị áp dụng: Phòng Kỹ thuật — Công ty TNHH SX-TM Hóa Keo Bình Thạnh (BTChem)</w:t>
      </w:r>
    </w:p>
    <w:p>
      <w:pPr>
        <w:spacing w:after="40"/>
      </w:pPr>
      <w:r>
        <w:rPr>
          <w:b w:val="0"/>
          <w:i w:val="0"/>
          <w:color w:val="666666"/>
          <w:sz w:val="20"/>
        </w:rPr>
        <w:t>Người phê duyệt: Phó Giám đốc (Ngô Đức Minh) · Người soạn: Phòng Kỹ thuật BTChem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Theo yêu cầu của Ashley Furniture — Thuy Nguyen (Elise), Field Testing Performance Leader</w:t>
      </w:r>
    </w:p>
    <w:p>
      <w:pPr>
        <w:spacing w:after="80"/>
      </w:pPr>
      <w:r>
        <w:rPr>
          <w:b/>
          <w:i w:val="0"/>
          <w:color w:val="1F3A5F"/>
          <w:sz w:val="26"/>
        </w:rPr>
        <w:t>1. MỤC ĐÍCH VÀ PHẠM VI</w:t>
      </w:r>
    </w:p>
    <w:p>
      <w:pPr>
        <w:spacing w:after="60"/>
      </w:pPr>
      <w:r>
        <w:rPr>
          <w:b/>
          <w:i w:val="0"/>
          <w:sz w:val="22"/>
        </w:rPr>
        <w:t>1.1 Mục đích</w:t>
      </w:r>
    </w:p>
    <w:p>
      <w:pPr>
        <w:spacing w:after="80"/>
      </w:pPr>
      <w:r>
        <w:rPr>
          <w:b w:val="0"/>
          <w:i w:val="0"/>
          <w:sz w:val="22"/>
        </w:rPr>
        <w:t>Chuẩn hóa quy trình lập mới, cập nhật, kiểm tra và quản lý lưu trình sơn (Finishing Schedule) cho toàn bộ sản phẩm Ashley, đảm bảo: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 xml:space="preserve"> tuân thủ 100% định dạng mới và 24 tên bước chuẩn (Step Names) theo tài liệu Step Finish Definition của Ashley.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 xml:space="preserve"> mọi lưu trình đều nhất quán, chính xác, không nhầm lẫn khi trao đổi với khách hàng.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 xml:space="preserve"> quá trình chuyển đổi từ lưu trình cũ sang mẫu mới được theo dõi, giám sát đầy đủ qua tracking list.</w:t>
      </w:r>
    </w:p>
    <w:p>
      <w:pPr>
        <w:spacing w:after="60"/>
      </w:pPr>
      <w:r>
        <w:rPr>
          <w:b/>
          <w:i w:val="0"/>
          <w:sz w:val="22"/>
        </w:rPr>
        <w:t>1.2 Phạm vi</w:t>
      </w:r>
    </w:p>
    <w:p>
      <w:pPr>
        <w:pStyle w:val="ListBullet"/>
        <w:spacing w:after="40"/>
      </w:pPr>
      <w:r>
        <w:t>Lưu trình đang sản xuất hiện tại → chuyển dần sang mẫu mới.</w:t>
      </w:r>
    </w:p>
    <w:p>
      <w:pPr>
        <w:pStyle w:val="ListBullet"/>
        <w:spacing w:after="40"/>
      </w:pPr>
      <w:r>
        <w:t>Lưu trình phát sinh mới → lập theo mẫu mới ngay từ đầu.</w:t>
      </w:r>
    </w:p>
    <w:p>
      <w:pPr>
        <w:pStyle w:val="ListBullet"/>
        <w:spacing w:after="40"/>
      </w:pPr>
      <w:r>
        <w:t>Mọi bản sửa đổi lưu trình hiện hữu.</w:t>
      </w:r>
    </w:p>
    <w:p>
      <w:pPr>
        <w:spacing w:after="60"/>
      </w:pPr>
      <w:r>
        <w:rPr>
          <w:b/>
          <w:i w:val="0"/>
          <w:sz w:val="22"/>
        </w:rPr>
        <w:t>1.3 Tài liệu tham chiếu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020"/>
          </w:tcPr>
          <w:p>
            <w:r>
              <w:rPr>
                <w:b/>
                <w:sz w:val="19"/>
              </w:rPr>
              <w:t>Mã</w:t>
            </w:r>
          </w:p>
        </w:tc>
        <w:tc>
          <w:tcPr>
            <w:tcW w:type="dxa" w:w="5386"/>
          </w:tcPr>
          <w:p>
            <w:r>
              <w:rPr>
                <w:b/>
                <w:sz w:val="19"/>
              </w:rPr>
              <w:t>Tài liệu</w:t>
            </w:r>
          </w:p>
        </w:tc>
        <w:tc>
          <w:tcPr>
            <w:tcW w:type="dxa" w:w="2948"/>
          </w:tcPr>
          <w:p>
            <w:r>
              <w:rPr>
                <w:b/>
                <w:sz w:val="19"/>
              </w:rPr>
              <w:t>Nguồn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REF-01</w:t>
            </w:r>
          </w:p>
        </w:tc>
        <w:tc>
          <w:tcPr>
            <w:tcW w:type="dxa" w:w="5386"/>
          </w:tcPr>
          <w:p>
            <w:r>
              <w:rPr>
                <w:sz w:val="19"/>
              </w:rPr>
              <w:t>Step Finish Definition (24 bước chuẩn — EN/CN/VN)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Ashley Furniture, 25/08/2026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REF-02</w:t>
            </w:r>
          </w:p>
        </w:tc>
        <w:tc>
          <w:tcPr>
            <w:tcW w:type="dxa" w:w="5386"/>
          </w:tcPr>
          <w:p>
            <w:r>
              <w:rPr>
                <w:sz w:val="19"/>
              </w:rPr>
              <w:t>Finishing Schedule (mẫu quy trình + ví dụ)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Ashley Furniture, 25/08/2026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REF-03</w:t>
            </w:r>
          </w:p>
        </w:tc>
        <w:tc>
          <w:tcPr>
            <w:tcW w:type="dxa" w:w="5386"/>
          </w:tcPr>
          <w:p>
            <w:r>
              <w:rPr>
                <w:sz w:val="19"/>
              </w:rPr>
              <w:t>Email hướng dẫn "BT Chem - New Finishing Schedule Format for Ashley Products"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Thuy Nguyen, 24–25/08/2026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color w:val="1F3A5F"/>
          <w:sz w:val="26"/>
        </w:rPr>
        <w:t>2. ĐỊNH NGHĨA VÀ THUẬT NGỮ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551"/>
          </w:tcPr>
          <w:p>
            <w:r>
              <w:rPr>
                <w:b/>
                <w:sz w:val="19"/>
              </w:rPr>
              <w:t>Thuật ngữ</w:t>
            </w:r>
          </w:p>
        </w:tc>
        <w:tc>
          <w:tcPr>
            <w:tcW w:type="dxa" w:w="6803"/>
          </w:tcPr>
          <w:p>
            <w:r>
              <w:rPr>
                <w:b/>
                <w:sz w:val="19"/>
              </w:rPr>
              <w:t>Định nghĩa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Finishing Schedule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Lưu trình sơn: bảng trình tự từng bước để hoàn thiện bề mặt sản phẩm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Step Finish Definition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Tài liệu định nghĩa chính thức + quy tắc đặt tên từng bước hoàn thiện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Step Name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Tên bước chuẩn (24 bước) — bắt buộc dùng đúng tên này trong lưu trình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Tracking list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Danh sách theo dõi các lưu trình hiện có + trạng thái chuyển đổi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KTV</w:t>
            </w:r>
          </w:p>
        </w:tc>
        <w:tc>
          <w:tcPr>
            <w:tcW w:type="dxa" w:w="6803"/>
          </w:tcPr>
          <w:p>
            <w:r>
              <w:rPr>
                <w:sz w:val="19"/>
              </w:rPr>
              <w:t>Kỹ thuật viên phòng Kỹ thuật BTChem phụ trách lập lưu trình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color w:val="1F3A5F"/>
          <w:sz w:val="26"/>
        </w:rPr>
        <w:t>3. TRÁCH NHIỆM (RACI)</w:t>
      </w:r>
    </w:p>
    <w:p>
      <w:pPr>
        <w:spacing w:after="80"/>
      </w:pPr>
      <w:r>
        <w:rPr>
          <w:b w:val="0"/>
          <w:i/>
          <w:sz w:val="19"/>
        </w:rPr>
        <w:t>R = Thực hiện · A = Phê duyệt/Chịu trách nhiệm · C = Được tham vấn · I = Được thông tin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4252"/>
          </w:tcPr>
          <w:p>
            <w:r>
              <w:rPr>
                <w:b/>
                <w:sz w:val="19"/>
              </w:rPr>
              <w:t>Công việc</w:t>
            </w:r>
          </w:p>
        </w:tc>
        <w:tc>
          <w:tcPr>
            <w:tcW w:type="dxa" w:w="1247"/>
          </w:tcPr>
          <w:p>
            <w:r>
              <w:rPr>
                <w:b/>
                <w:sz w:val="19"/>
              </w:rPr>
              <w:t>KTV</w:t>
            </w:r>
          </w:p>
        </w:tc>
        <w:tc>
          <w:tcPr>
            <w:tcW w:type="dxa" w:w="1701"/>
          </w:tcPr>
          <w:p>
            <w:r>
              <w:rPr>
                <w:b/>
                <w:sz w:val="19"/>
              </w:rPr>
              <w:t>Trưởng phòng KT</w:t>
            </w:r>
          </w:p>
        </w:tc>
        <w:tc>
          <w:tcPr>
            <w:tcW w:type="dxa" w:w="1417"/>
          </w:tcPr>
          <w:p>
            <w:r>
              <w:rPr>
                <w:b/>
                <w:sz w:val="19"/>
              </w:rPr>
              <w:t>PGĐ (Anh Minh)</w:t>
            </w:r>
          </w:p>
        </w:tc>
        <w:tc>
          <w:tcPr>
            <w:tcW w:type="dxa" w:w="1701"/>
          </w:tcPr>
          <w:p>
            <w:r>
              <w:rPr>
                <w:b/>
                <w:sz w:val="19"/>
              </w:rPr>
              <w:t>Ashley</w:t>
            </w:r>
          </w:p>
        </w:tc>
      </w:tr>
      <w:tr>
        <w:tc>
          <w:tcPr>
            <w:tcW w:type="dxa" w:w="4252"/>
          </w:tcPr>
          <w:p>
            <w:r>
              <w:rPr>
                <w:sz w:val="19"/>
              </w:rPr>
              <w:t>Lập/cập nhật lưu trình theo mẫu mới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R/A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C</w:t>
            </w:r>
          </w:p>
        </w:tc>
        <w:tc>
          <w:tcPr>
            <w:tcW w:type="dxa" w:w="1417"/>
          </w:tcPr>
          <w:p>
            <w:r>
              <w:rPr>
                <w:sz w:val="19"/>
              </w:rPr>
              <w:t>I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I</w:t>
            </w:r>
          </w:p>
        </w:tc>
      </w:tr>
      <w:tr>
        <w:tc>
          <w:tcPr>
            <w:tcW w:type="dxa" w:w="4252"/>
          </w:tcPr>
          <w:p>
            <w:r>
              <w:rPr>
                <w:sz w:val="19"/>
              </w:rPr>
              <w:t>Kiểm tra tên bước khớp Step Finish Definition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R/A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C</w:t>
            </w:r>
          </w:p>
        </w:tc>
        <w:tc>
          <w:tcPr>
            <w:tcW w:type="dxa" w:w="1417"/>
          </w:tcPr>
          <w:p>
            <w:r>
              <w:rPr>
                <w:sz w:val="19"/>
              </w:rPr>
              <w:t>—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252"/>
          </w:tcPr>
          <w:p>
            <w:r>
              <w:rPr>
                <w:sz w:val="19"/>
              </w:rPr>
              <w:t>Đề xuất Step Name mới (nếu cần)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R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A</w:t>
            </w:r>
          </w:p>
        </w:tc>
        <w:tc>
          <w:tcPr>
            <w:tcW w:type="dxa" w:w="1417"/>
          </w:tcPr>
          <w:p>
            <w:r>
              <w:rPr>
                <w:sz w:val="19"/>
              </w:rPr>
              <w:t>C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R (phê duyệt)</w:t>
            </w:r>
          </w:p>
        </w:tc>
      </w:tr>
      <w:tr>
        <w:tc>
          <w:tcPr>
            <w:tcW w:type="dxa" w:w="4252"/>
          </w:tcPr>
          <w:p>
            <w:r>
              <w:rPr>
                <w:sz w:val="19"/>
              </w:rPr>
              <w:t>Lập/cập nhật tracking list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R/A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C</w:t>
            </w:r>
          </w:p>
        </w:tc>
        <w:tc>
          <w:tcPr>
            <w:tcW w:type="dxa" w:w="1417"/>
          </w:tcPr>
          <w:p>
            <w:r>
              <w:rPr>
                <w:sz w:val="19"/>
              </w:rPr>
              <w:t>I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I</w:t>
            </w:r>
          </w:p>
        </w:tc>
      </w:tr>
      <w:tr>
        <w:tc>
          <w:tcPr>
            <w:tcW w:type="dxa" w:w="4252"/>
          </w:tcPr>
          <w:p>
            <w:r>
              <w:rPr>
                <w:sz w:val="19"/>
              </w:rPr>
              <w:t>Gửi lưu trình cho khách duyệt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R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C</w:t>
            </w:r>
          </w:p>
        </w:tc>
        <w:tc>
          <w:tcPr>
            <w:tcW w:type="dxa" w:w="1417"/>
          </w:tcPr>
          <w:p>
            <w:r>
              <w:rPr>
                <w:sz w:val="19"/>
              </w:rPr>
              <w:t>A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R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color w:val="1F3A5F"/>
          <w:sz w:val="26"/>
        </w:rPr>
        <w:t>4. QUY TRÌNH CHI TIẾT</w:t>
      </w:r>
    </w:p>
    <w:p>
      <w:pPr>
        <w:spacing w:after="80"/>
      </w:pPr>
      <w:r>
        <w:rPr>
          <w:b/>
          <w:i w:val="0"/>
          <w:sz w:val="22"/>
        </w:rPr>
        <w:t>4.1 LẬP MỚI LƯU TRÌNH SƠN ASHLEY (Quy trình 10 bước)</w:t>
      </w:r>
    </w:p>
    <w:p>
      <w:pPr>
        <w:spacing w:after="40"/>
      </w:pPr>
      <w:r>
        <w:rPr>
          <w:b/>
          <w:i w:val="0"/>
          <w:sz w:val="22"/>
        </w:rPr>
        <w:t>Bước 1 — Tiếp nhận yêu cầu</w:t>
      </w:r>
    </w:p>
    <w:p>
      <w:pPr>
        <w:pStyle w:val="ListBullet"/>
        <w:spacing w:after="40"/>
      </w:pPr>
      <w:r>
        <w:t>Nhận yêu cầu từ: phòng Kinh doanh, khách hàng Ashley, hoặc khi có đơn hàng/mẫu mới.</w:t>
      </w:r>
    </w:p>
    <w:p>
      <w:pPr>
        <w:pStyle w:val="ListBullet"/>
        <w:spacing w:after="40"/>
      </w:pPr>
      <w:r>
        <w:t>Thu thập: mã hàng (Item), loại gỗ (Wood &amp; Veneer Type), độ bóng (Gloss), màu chuẩn (color standard), ngày cần hoàn thành.</w:t>
      </w:r>
    </w:p>
    <w:p>
      <w:pPr>
        <w:spacing w:after="40"/>
      </w:pPr>
      <w:r>
        <w:rPr>
          <w:b/>
          <w:i w:val="0"/>
          <w:sz w:val="22"/>
        </w:rPr>
        <w:t>Bước 2 — Chuẩn bị tài liệu tham chiếu</w:t>
      </w:r>
    </w:p>
    <w:p>
      <w:pPr>
        <w:pStyle w:val="ListBullet"/>
        <w:spacing w:after="40"/>
      </w:pPr>
      <w:r>
        <w:t>Mở 2 tài liệu chính thức: REF-01 (Step Finish Definition) + REF-02 (Finishing Schedule mẫu).</w:t>
      </w:r>
    </w:p>
    <w:p>
      <w:pPr>
        <w:pStyle w:val="ListBullet"/>
        <w:spacing w:after="40"/>
      </w:pPr>
      <w:r>
        <w:t>⚠️ BẮT BUỘC tham khảo REF-01 TRƯỚC TIÊN trước khi chọn bất kỳ tên bước nào.</w:t>
      </w:r>
    </w:p>
    <w:p>
      <w:pPr>
        <w:spacing w:after="40"/>
      </w:pPr>
      <w:r>
        <w:rPr>
          <w:b/>
          <w:i w:val="0"/>
          <w:sz w:val="22"/>
        </w:rPr>
        <w:t>Bước 3 — Phân tích quy trình công nghệ</w:t>
      </w:r>
    </w:p>
    <w:p>
      <w:pPr>
        <w:pStyle w:val="ListBullet"/>
        <w:spacing w:after="40"/>
      </w:pPr>
      <w:r>
        <w:t>Xác định chuỗi công đoạn thực tế: chà nhám → màu → lót → glaze → bóng.</w:t>
      </w:r>
    </w:p>
    <w:p>
      <w:pPr>
        <w:pStyle w:val="ListBullet"/>
        <w:spacing w:after="40"/>
      </w:pPr>
      <w:r>
        <w:t>Mỗi công đoạn chọn ĐÚNG 1 Step Name trong 24 bước chuẩn (khớp mục đích — xem Phụ lục A).</w:t>
      </w:r>
    </w:p>
    <w:p>
      <w:pPr>
        <w:spacing w:after="40"/>
      </w:pPr>
      <w:r>
        <w:rPr>
          <w:b/>
          <w:i w:val="0"/>
          <w:sz w:val="22"/>
        </w:rPr>
        <w:t>Bước 4 — Điền thông tin từng bước vào mẫu Finishing Schedule</w:t>
      </w:r>
    </w:p>
    <w:p>
      <w:pPr>
        <w:spacing w:after="60"/>
      </w:pPr>
      <w:r>
        <w:rPr>
          <w:b w:val="0"/>
          <w:i w:val="0"/>
          <w:sz w:val="22"/>
        </w:rPr>
        <w:t>Mỗi dòng = 1 bước, gồm các cột: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154"/>
          </w:tcPr>
          <w:p>
            <w:r>
              <w:rPr>
                <w:b/>
                <w:sz w:val="19"/>
              </w:rPr>
              <w:t>Cột</w:t>
            </w:r>
          </w:p>
        </w:tc>
        <w:tc>
          <w:tcPr>
            <w:tcW w:type="dxa" w:w="3402"/>
          </w:tcPr>
          <w:p>
            <w:r>
              <w:rPr>
                <w:b/>
                <w:sz w:val="19"/>
              </w:rPr>
              <w:t>Nội dung</w:t>
            </w:r>
          </w:p>
        </w:tc>
        <w:tc>
          <w:tcPr>
            <w:tcW w:type="dxa" w:w="3798"/>
          </w:tcPr>
          <w:p>
            <w:r>
              <w:rPr>
                <w:b/>
                <w:sz w:val="19"/>
              </w:rPr>
              <w:t>Ghi chú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No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Số thứ tự bước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1, 2, 3...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Finishing Process Step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Step Name chuẩn (EN)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⚠️ KHÔNG viết tắt, KHÔNG tự đặt tên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Chemical Name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Tên hóa chất (3 ngôn ngữ EN/CN/VN)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Ghi tên + mã sản phẩm BTChem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Chemical Code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Mã hóa chất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VD: NC 1212, BT ABR 2410 H 10%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Mixing Ratio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Tỷ lệ pha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VD: 0.5 : 0.25 : 0.25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Viscosity (s)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Độ nhớt (giây cup)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Theo quy định từng bước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Drying Time (mins)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Thời gian khô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Theo thực tế kiểm nghiệm</w:t>
            </w:r>
          </w:p>
        </w:tc>
      </w:tr>
      <w:tr>
        <w:tc>
          <w:tcPr>
            <w:tcW w:type="dxa" w:w="2154"/>
          </w:tcPr>
          <w:p>
            <w:r>
              <w:rPr>
                <w:sz w:val="19"/>
              </w:rPr>
              <w:t>Application method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Phương pháp thi công</w:t>
            </w:r>
          </w:p>
        </w:tc>
        <w:tc>
          <w:tcPr>
            <w:tcW w:type="dxa" w:w="3798"/>
          </w:tcPr>
          <w:p>
            <w:r>
              <w:rPr>
                <w:sz w:val="19"/>
              </w:rPr>
              <w:t>Phun/lau/nhúng + loại dụng cụ</w:t>
            </w:r>
          </w:p>
        </w:tc>
      </w:tr>
    </w:tbl>
    <w:p>
      <w:pPr>
        <w:spacing w:after="6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Bước 5 — Đối chiếu tên bước</w:t>
      </w:r>
    </w:p>
    <w:p>
      <w:pPr>
        <w:pStyle w:val="ListBullet"/>
        <w:spacing w:after="40"/>
      </w:pPr>
      <w:r>
        <w:t>Rà soát từng Step Name đã dùng với REF-01: tên phải KHỚP CHÍNH XÁC định nghĩa.</w:t>
      </w:r>
    </w:p>
    <w:p>
      <w:pPr>
        <w:pStyle w:val="ListBullet"/>
        <w:spacing w:after="40"/>
      </w:pPr>
      <w:r>
        <w:t>Nếu 1 công đoạn KHÔNG có Step Name phù hợp → KHÔNG tự đặt tên → chuyển Bước 6.</w:t>
      </w:r>
    </w:p>
    <w:p>
      <w:pPr>
        <w:spacing w:after="40"/>
      </w:pPr>
      <w:r>
        <w:rPr>
          <w:b/>
          <w:i w:val="0"/>
          <w:sz w:val="22"/>
        </w:rPr>
        <w:t>Bước 6 — Đề xuất Step Name mới (khi cần)</w:t>
      </w:r>
    </w:p>
    <w:p>
      <w:pPr>
        <w:pStyle w:val="ListBullet"/>
        <w:spacing w:after="40"/>
      </w:pPr>
      <w:r>
        <w:t>KTV lập đề xuất mô tả công đoạn (tiếng Anh + Việt) → Trưởng phòng KT duyệt → gửi Ashley xin bổ sung Step Name.</w:t>
      </w:r>
    </w:p>
    <w:p>
      <w:pPr>
        <w:pStyle w:val="ListBullet"/>
        <w:spacing w:after="40"/>
      </w:pPr>
      <w:r>
        <w:t>CẤM sử dụng tên mới vào lưu trình cho đến khi Ashley phê duyệt chính thức.</w:t>
      </w:r>
    </w:p>
    <w:p>
      <w:pPr>
        <w:spacing w:after="40"/>
      </w:pPr>
      <w:r>
        <w:rPr>
          <w:b/>
          <w:i w:val="0"/>
          <w:sz w:val="22"/>
        </w:rPr>
        <w:t>Bước 7 — Điền thông tin chung</w:t>
      </w:r>
    </w:p>
    <w:p>
      <w:pPr>
        <w:pStyle w:val="ListBullet"/>
        <w:spacing w:after="40"/>
      </w:pPr>
      <w:r>
        <w:t>Hoàn thiện header: Finishing Supplier, Vendor Name, Item/Mã hàng, Wood &amp; Veneer Type, Gloss, Release Date, Revision Number.</w:t>
      </w:r>
    </w:p>
    <w:p>
      <w:pPr>
        <w:spacing w:after="40"/>
      </w:pPr>
      <w:r>
        <w:rPr>
          <w:b/>
          <w:i w:val="0"/>
          <w:sz w:val="22"/>
        </w:rPr>
        <w:t>Bước 8 — Tự kiểm tra (self-check)</w:t>
      </w:r>
    </w:p>
    <w:p>
      <w:pPr>
        <w:pStyle w:val="ListBullet"/>
        <w:spacing w:after="40"/>
      </w:pPr>
      <w:r>
        <w:rPr>
          <w:b/>
        </w:rPr>
        <w:t xml:space="preserve">☐ </w:t>
      </w:r>
      <w:r>
        <w:t>Mọi Step Name ∈ 24 bước chuẩn (trừ bước đã Ashley duyệt bổ sung).</w:t>
      </w:r>
    </w:p>
    <w:p>
      <w:pPr>
        <w:pStyle w:val="ListBullet"/>
        <w:spacing w:after="40"/>
      </w:pPr>
      <w:r>
        <w:rPr>
          <w:b/>
        </w:rPr>
        <w:t xml:space="preserve">☐ </w:t>
      </w:r>
      <w:r>
        <w:t>Không có tên tự đặt / viết tắt / mô tả thay thế.</w:t>
      </w:r>
    </w:p>
    <w:p>
      <w:pPr>
        <w:pStyle w:val="ListBullet"/>
        <w:spacing w:after="40"/>
      </w:pPr>
      <w:r>
        <w:rPr>
          <w:b/>
        </w:rPr>
        <w:t xml:space="preserve">☐ </w:t>
      </w:r>
      <w:r>
        <w:t>Đầy đủ cột: Chemical Name, Code, Mixing Ratio, Viscosity, Drying Time, Application.</w:t>
      </w:r>
    </w:p>
    <w:p>
      <w:pPr>
        <w:pStyle w:val="ListBullet"/>
        <w:spacing w:after="40"/>
      </w:pPr>
      <w:r>
        <w:rPr>
          <w:b/>
        </w:rPr>
        <w:t xml:space="preserve">☐ </w:t>
      </w:r>
      <w:r>
        <w:t>Thứ tự bước đúng trình tự sản xuất.</w:t>
      </w:r>
    </w:p>
    <w:p>
      <w:pPr>
        <w:pStyle w:val="ListBullet"/>
        <w:spacing w:after="40"/>
      </w:pPr>
      <w:r>
        <w:rPr>
          <w:b/>
        </w:rPr>
        <w:t xml:space="preserve">☐ </w:t>
      </w:r>
      <w:r>
        <w:t>Số liệu (tỷ lệ, độ nhớt, thời gian khô) khớp thực tế đã kiểm nghiệm.</w:t>
      </w:r>
    </w:p>
    <w:p>
      <w:pPr>
        <w:spacing w:after="40"/>
      </w:pPr>
      <w:r>
        <w:rPr>
          <w:b/>
          <w:i w:val="0"/>
          <w:sz w:val="22"/>
        </w:rPr>
        <w:t>Bước 9 — Trình duyệt nội bộ</w:t>
      </w:r>
    </w:p>
    <w:p>
      <w:pPr>
        <w:pStyle w:val="ListBullet"/>
        <w:spacing w:after="40"/>
      </w:pPr>
      <w:r>
        <w:t>Trưởng phòng Kỹ thuật rà soát → PGĐ (Anh Minh) duyệt lần cuối trước khi gửi khách.</w:t>
      </w:r>
    </w:p>
    <w:p>
      <w:pPr>
        <w:spacing w:after="40"/>
      </w:pPr>
      <w:r>
        <w:rPr>
          <w:b/>
          <w:i w:val="0"/>
          <w:sz w:val="22"/>
        </w:rPr>
        <w:t>Bước 10 — Gửi khách hàng + lưu hồ sơ</w:t>
      </w:r>
    </w:p>
    <w:p>
      <w:pPr>
        <w:pStyle w:val="ListBullet"/>
        <w:spacing w:after="40"/>
      </w:pPr>
      <w:r>
        <w:t>Gửi lưu trình cho Ashley theo quy trình liên hệ hiện hành.</w:t>
      </w:r>
    </w:p>
    <w:p>
      <w:pPr>
        <w:pStyle w:val="ListBullet"/>
        <w:spacing w:after="40"/>
      </w:pPr>
      <w:r>
        <w:t>Lưu bản gốc vào thư mục lưu trình Ashley + cập nhật tracking list (mục 4.3).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2"/>
        </w:rPr>
        <w:t>4.2 CẬP NHẬT LƯU TRÌNH HIỆN TẠI (CHUYỂN ĐỔI SANG MẪU MỚI)</w:t>
      </w:r>
    </w:p>
    <w:p>
      <w:pPr>
        <w:spacing w:after="40"/>
      </w:pPr>
      <w:r>
        <w:rPr>
          <w:b/>
          <w:i w:val="0"/>
          <w:sz w:val="21"/>
        </w:rPr>
        <w:t>Khi nào cập nhật:</w:t>
      </w:r>
    </w:p>
    <w:p>
      <w:pPr>
        <w:pStyle w:val="ListBullet"/>
        <w:spacing w:after="40"/>
      </w:pPr>
      <w:r>
        <w:t>Lưu trình đang sản xuất → chuyển dần, ưu tiên các mã hàng đang chạy đơn lớn.</w:t>
      </w:r>
    </w:p>
    <w:p>
      <w:pPr>
        <w:pStyle w:val="ListBullet"/>
        <w:spacing w:after="40"/>
      </w:pPr>
      <w:r>
        <w:t>Khi có thay đổi công nghệ/màu/tỷ lệ → cập nhật ngay bằng mẫu mới.</w:t>
      </w:r>
    </w:p>
    <w:p>
      <w:pPr>
        <w:pStyle w:val="ListBullet"/>
        <w:spacing w:after="40"/>
      </w:pPr>
      <w:r>
        <w:t>Khi Ashley yêu cầu cập nhật.</w:t>
      </w:r>
    </w:p>
    <w:p>
      <w:pPr>
        <w:spacing w:after="40"/>
      </w:pPr>
      <w:r>
        <w:rPr>
          <w:b/>
          <w:i w:val="0"/>
          <w:sz w:val="21"/>
        </w:rPr>
        <w:t>Các bước:</w:t>
      </w:r>
    </w:p>
    <w:p>
      <w:pPr>
        <w:pStyle w:val="ListBullet"/>
        <w:spacing w:after="40"/>
      </w:pPr>
      <w:r>
        <w:t>Mở lưu trình cũ → đối chiếu từng công đoạn với 24 Step Name (Bảng đối chiếu Phụ lục B).</w:t>
      </w:r>
    </w:p>
    <w:p>
      <w:pPr>
        <w:pStyle w:val="ListBullet"/>
        <w:spacing w:after="40"/>
      </w:pPr>
      <w:r>
        <w:t>Viết lại theo mẫu mới (REF-02), tăng Revision Number, ghi ngày.</w:t>
      </w:r>
    </w:p>
    <w:p>
      <w:pPr>
        <w:pStyle w:val="ListBullet"/>
        <w:spacing w:after="40"/>
      </w:pPr>
      <w:r>
        <w:t>Tự kiểm tra (giống Bước 8 mục 4.1) → Trình duyệt → gửi khách → cập nhật tracking list.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2"/>
        </w:rPr>
        <w:t>4.3 LẬP VÀ CẬP NHẬT TRACKING LIST</w:t>
      </w:r>
    </w:p>
    <w:p>
      <w:pPr>
        <w:spacing w:after="60"/>
      </w:pPr>
      <w:r>
        <w:rPr>
          <w:b w:val="0"/>
          <w:i w:val="0"/>
          <w:sz w:val="22"/>
        </w:rPr>
        <w:t>Mục đích: Theo dõi toàn bộ lưu trình Ashley + tiến độ chuyển đổi (yêu cầu bắt buộc của Ashley).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381"/>
          </w:tcPr>
          <w:p>
            <w:r>
              <w:rPr>
                <w:b/>
                <w:sz w:val="19"/>
              </w:rPr>
              <w:t>Cột</w:t>
            </w:r>
          </w:p>
        </w:tc>
        <w:tc>
          <w:tcPr>
            <w:tcW w:type="dxa" w:w="6973"/>
          </w:tcPr>
          <w:p>
            <w:r>
              <w:rPr>
                <w:b/>
                <w:sz w:val="19"/>
              </w:rPr>
              <w:t>Nội dung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STT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Số thứ tự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Item / Mã hàng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Mã sản phẩm Ashley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Tên lưu trình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Tên/quy trình hiện tại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Khách hàng/vendor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Nhà máy/vendor liên quan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Trạng thái cũ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Đang dùng lưu trình cũ / chưa có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Trạng thái chuyển đổi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Chưa chuyển / Đã chuyển / Đang chuyển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Ngày chuyển đổi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Ngày hoàn tất mẫu mới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Step Name mới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Số bước chuẩn dùng</w:t>
            </w:r>
          </w:p>
        </w:tc>
      </w:tr>
      <w:tr>
        <w:tc>
          <w:tcPr>
            <w:tcW w:type="dxa" w:w="2381"/>
          </w:tcPr>
          <w:p>
            <w:r>
              <w:rPr>
                <w:sz w:val="19"/>
              </w:rPr>
              <w:t>Ghi chú</w:t>
            </w:r>
          </w:p>
        </w:tc>
        <w:tc>
          <w:tcPr>
            <w:tcW w:type="dxa" w:w="6973"/>
          </w:tcPr>
          <w:p>
            <w:r>
              <w:rPr>
                <w:sz w:val="19"/>
              </w:rPr>
              <w:t>Điểm cần lưu ý, chờ Ashley duyệt...</w:t>
            </w:r>
          </w:p>
        </w:tc>
      </w:tr>
    </w:tbl>
    <w:p>
      <w:pPr>
        <w:spacing w:after="6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1"/>
        </w:rPr>
        <w:t>Quy tắc cập nhật:</w:t>
      </w:r>
    </w:p>
    <w:p>
      <w:pPr>
        <w:pStyle w:val="ListBullet"/>
        <w:spacing w:after="40"/>
      </w:pPr>
      <w:r>
        <w:t>Cập nhật ngay sau khi tạo/cập nhật bất kỳ lưu trình nào.</w:t>
      </w:r>
    </w:p>
    <w:p>
      <w:pPr>
        <w:pStyle w:val="ListBullet"/>
        <w:spacing w:after="40"/>
      </w:pPr>
      <w:r>
        <w:t>Gửi tracking list cho Ashley khi họ yêu cầu hoặc định kỳ (đề xuất 2 tuần/lần).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color w:val="1F3A5F"/>
          <w:sz w:val="26"/>
        </w:rPr>
        <w:t>5. CÁC LƯU Ý CẤM (KHÔNG ĐƯỢC LÀM)</w:t>
      </w:r>
    </w:p>
    <w:p>
      <w:pPr>
        <w:pStyle w:val="ListBullet"/>
        <w:spacing w:after="40"/>
      </w:pPr>
      <w:r>
        <w:rPr>
          <w:b/>
        </w:rPr>
        <w:t xml:space="preserve">❌ </w:t>
      </w:r>
      <w:r>
        <w:t>CẤM tự đặt tên bước mới, viết tắt, hoặc mô tả thay thế khi chưa Ashley phê duyệt.</w:t>
      </w:r>
    </w:p>
    <w:p>
      <w:pPr>
        <w:pStyle w:val="ListBullet"/>
        <w:spacing w:after="40"/>
      </w:pPr>
      <w:r>
        <w:rPr>
          <w:b/>
        </w:rPr>
        <w:t xml:space="preserve">❌ </w:t>
      </w:r>
      <w:r>
        <w:t>CẤM dùng tên bước kiểu cũ làm tên bước trong lưu trình mới (VD: "Stain màu sửa gỗ", "Lót NC 1212 (MH) (DNE)") — tên cũ chỉ được phép xuất hiện ở cột Chemical Name/Code.</w:t>
      </w:r>
    </w:p>
    <w:p>
      <w:pPr>
        <w:pStyle w:val="ListBullet"/>
        <w:spacing w:after="40"/>
      </w:pPr>
      <w:r>
        <w:rPr>
          <w:b/>
        </w:rPr>
        <w:t xml:space="preserve">❌ </w:t>
      </w:r>
      <w:r>
        <w:t>CẤM bỏ qua Step Finish Definition khi lập/cập nhật lưu trình.</w:t>
      </w:r>
    </w:p>
    <w:p>
      <w:pPr>
        <w:pStyle w:val="ListBullet"/>
        <w:spacing w:after="40"/>
      </w:pPr>
      <w:r>
        <w:rPr>
          <w:b/>
        </w:rPr>
        <w:t xml:space="preserve">❌ </w:t>
      </w:r>
      <w:r>
        <w:t>CẤM gửi lưu trình chưa duyệt nội bộ cho khách hàng.</w:t>
      </w:r>
    </w:p>
    <w:p>
      <w:pPr>
        <w:pStyle w:val="ListBullet"/>
        <w:spacing w:after="40"/>
      </w:pPr>
      <w:r>
        <w:rPr>
          <w:b/>
        </w:rPr>
        <w:t xml:space="preserve">❌ </w:t>
      </w:r>
      <w:r>
        <w:t>CẤM sửa số liệu kiểm nghiệm (tỷ lệ, độ nhớt, thời gian khô) theo cảm tính — mọi thay đổi phải có kết quả kiểm tra thực tế.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color w:val="1F3A5F"/>
          <w:sz w:val="26"/>
        </w:rPr>
        <w:t>6. KIỂM SOÁT THAY ĐỔI (CHANGE LOG)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020"/>
          </w:tcPr>
          <w:p>
            <w:r>
              <w:rPr>
                <w:b/>
                <w:sz w:val="19"/>
              </w:rPr>
              <w:t>Phiên bản</w:t>
            </w:r>
          </w:p>
        </w:tc>
        <w:tc>
          <w:tcPr>
            <w:tcW w:type="dxa" w:w="1247"/>
          </w:tcPr>
          <w:p>
            <w:r>
              <w:rPr>
                <w:b/>
                <w:sz w:val="19"/>
              </w:rPr>
              <w:t>Ngày</w:t>
            </w:r>
          </w:p>
        </w:tc>
        <w:tc>
          <w:tcPr>
            <w:tcW w:type="dxa" w:w="3969"/>
          </w:tcPr>
          <w:p>
            <w:r>
              <w:rPr>
                <w:b/>
                <w:sz w:val="19"/>
              </w:rPr>
              <w:t>Nội dung thay đổi</w:t>
            </w:r>
          </w:p>
        </w:tc>
        <w:tc>
          <w:tcPr>
            <w:tcW w:type="dxa" w:w="1417"/>
          </w:tcPr>
          <w:p>
            <w:r>
              <w:rPr>
                <w:b/>
                <w:sz w:val="19"/>
              </w:rPr>
              <w:t>Người soạn</w:t>
            </w:r>
          </w:p>
        </w:tc>
        <w:tc>
          <w:tcPr>
            <w:tcW w:type="dxa" w:w="1417"/>
          </w:tcPr>
          <w:p>
            <w:r>
              <w:rPr>
                <w:b/>
                <w:sz w:val="19"/>
              </w:rPr>
              <w:t>Người duyệt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1.0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25/08/2026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Ban hành lần đầu — áp dụng mẫu lưu trình sơn mới của Ashley (24 Step Names)</w:t>
            </w:r>
          </w:p>
        </w:tc>
        <w:tc>
          <w:tcPr>
            <w:tcW w:type="dxa" w:w="1417"/>
          </w:tcPr>
          <w:p>
            <w:r>
              <w:rPr>
                <w:sz w:val="19"/>
              </w:rPr>
              <w:t>Phòng KT</w:t>
            </w:r>
          </w:p>
        </w:tc>
        <w:tc>
          <w:tcPr>
            <w:tcW w:type="dxa" w:w="1417"/>
          </w:tcPr>
          <w:p>
            <w:r>
              <w:rPr>
                <w:sz w:val="19"/>
              </w:rPr>
              <w:t>PGĐ BTChem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r>
        <w:br w:type="page"/>
      </w:r>
    </w:p>
    <w:p>
      <w:pPr>
        <w:spacing w:after="80"/>
      </w:pPr>
      <w:r>
        <w:rPr>
          <w:b/>
          <w:i w:val="0"/>
          <w:color w:val="1F3A5F"/>
          <w:sz w:val="26"/>
        </w:rPr>
        <w:t>PHỤ LỤC A — BẢNG 24 BƯỚC CHUẨN (STEP FINISH DEFINITION)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510"/>
          </w:tcPr>
          <w:p>
            <w:r>
              <w:rPr>
                <w:b/>
                <w:sz w:val="19"/>
              </w:rPr>
              <w:t>#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Step Name (EN)</w:t>
            </w:r>
          </w:p>
        </w:tc>
        <w:tc>
          <w:tcPr>
            <w:tcW w:type="dxa" w:w="2154"/>
          </w:tcPr>
          <w:p>
            <w:r>
              <w:rPr>
                <w:b/>
                <w:sz w:val="19"/>
              </w:rPr>
              <w:t>Tiếng Việt</w:t>
            </w:r>
          </w:p>
        </w:tc>
        <w:tc>
          <w:tcPr>
            <w:tcW w:type="dxa" w:w="4365"/>
          </w:tcPr>
          <w:p>
            <w:r>
              <w:rPr>
                <w:b/>
                <w:sz w:val="19"/>
              </w:rPr>
              <w:t>Mục đích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PU Sealer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lót PU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Lớp sơn lên gỗ thô/sau màu: bịt lỗ gỗ, tạo bám dính, tạo chiều dày, cải thiện độ mịn trước khi chà nhám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Equalizer Stain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Chỉnh sửa cân bằng màu gỗ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Điều chỉnh/làm đồng đều màu, giảm khác biệt veneer, vân gỗ, gỗ già/non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Non-Grain-Raising (NGR) Stain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tạo vân gỗ (NGR)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Tạo màu không phồng thớ gỗ, giữ kết cấu vân tự nhiên, màu trong suốt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Duro Stain (Grain-Highlighting)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Duro (tô đậm vân gỗ)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Sơn đặc, hàm lượng màu cao, lau cho màu nằm trong vân/lỗ gỗ → nổi vân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Base Color Stain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Màu nền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Tạo tông màu chủ đạo, đạt chuẩn màu được duyệt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Toning Stain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màu điều chỉnh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Phun màu trên bề mặt đã bịt kín để điều chỉnh/đều màu/thay đổi nhẹ tông cuối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PAD Stain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Màu PAD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Sơn bằng vải lau — dây chuyền hàng loạt, màu đều, kiểm soát lượng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Basecoat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Lớp sơn lót nền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Hệ sơn có chất tạo màu, phun lớp mờ/bán mờ → màu nền đồng nhất, che phủ vân gỗ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9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Wipe Glaze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Lau Glaze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Lau glaze bằng vải rồi lau bớt → chiều sâu + tương phản; không tạo độ dày, phải phủ bảo vệ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10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Spray Glaze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Phun Glaze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Phun glaze bằng súng → thấm sâu; tạo chiều sâu + tương phản; phải phủ bảo vệ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11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Powder Glaze Wiping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Lau bột bụi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Lau bột glaze vào bề mặt rồi lau bớt → chiều sâu (giả cổ/vân gỗ)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12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Dry Brushing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Đánh cọ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Kỹ thuật thủ công: cọ gần khô → điểm nhấn sáng trên khu vực nổi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13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Rub-Through / Distressing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Chà nhám sâu/Làm mòn lớp sơn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Chà/mài lớp màu trên cùng → lộ màu/gỗ dưới → vẻ cũ kỹ, mộc mạc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14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Highlighting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Chà highlight (làm nổi bật)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Tạo sáng-tối + chiều sâu → nhấn chi tiết nổi, cạnh, chạm khắc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15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Spot-Release Paste (Poloxy)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Sáp tạo điểm tróc giả cổ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Quét lớp che tạm → phun màu 2 → gỡ lớp che → lộ màu dưới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16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Sanding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Chà nhám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Làm mịn/phẳng/chuẩn bị bề mặt — ảnh hưởng trực tiếp vẻ ngoài cuối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17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Spatter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Phun hạt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Phun giọt sơn màu tương phản → bề mặt đốm/kết cấu (trang trí)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18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Cow-Tail Antique Effect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Hiệu ứng giả cổ đuôi bò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Vệt sơn/glaze dày lượn sóng như đuôi bò → hiệu ứng giả cổ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19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Washcoat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Lót Mỏng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Lớp lót rất mỏng (10–12s) lên gỗ thô → giảm hút màu, tránh lem, màu đều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20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Sealer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Lót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Lớp phủ trong suốt (12–16s) sau màu/lót/glaze → khóa + bảo vệ lớp màu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21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Topcoat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Bóng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Lớp phủ cuối trong suốt (9–12s) → hoàn thiện + bảo vệ (mờ/bán bóng/bóng)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22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Edge Burnishing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Đánh cọ biên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Cạnh/góc mịn bóng hơn do ma sát (cố ý = cổ điển; ngoài ý muốn = lỗi)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23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Anti-Yellowing Sealer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lót chống ố vàng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Lót trong suốt giảm ố vàng (màu trắng/màu sáng)</w:t>
            </w:r>
          </w:p>
        </w:tc>
      </w:tr>
      <w:tr>
        <w:tc>
          <w:tcPr>
            <w:tcW w:type="dxa" w:w="510"/>
          </w:tcPr>
          <w:p>
            <w:r>
              <w:rPr>
                <w:sz w:val="19"/>
              </w:rPr>
              <w:t>24</w:t>
            </w:r>
          </w:p>
        </w:tc>
        <w:tc>
          <w:tcPr>
            <w:tcW w:type="dxa" w:w="2608"/>
          </w:tcPr>
          <w:p>
            <w:r>
              <w:rPr>
                <w:b/>
                <w:sz w:val="19"/>
              </w:rPr>
              <w:t>Anti-Yellowing Topcoat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Sơn phủ hoàn thiện chống ố vàng</w:t>
            </w:r>
          </w:p>
        </w:tc>
        <w:tc>
          <w:tcPr>
            <w:tcW w:type="dxa" w:w="4365"/>
          </w:tcPr>
          <w:p>
            <w:r>
              <w:rPr>
                <w:sz w:val="19"/>
              </w:rPr>
              <w:t>Lớp phủ cuối chống ngả vàng, giữ màu ổn định bền màu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/>
          <w:i w:val="0"/>
          <w:color w:val="1F3A5F"/>
          <w:sz w:val="26"/>
        </w:rPr>
        <w:t>PHỤ LỤC B — BẢNG ĐỐI CHIẾU THUẬT NGỮ CŨ → STEP NAME CHUẨN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819"/>
          </w:tcPr>
          <w:p>
            <w:r>
              <w:rPr>
                <w:b/>
                <w:sz w:val="19"/>
              </w:rPr>
              <w:t>Thuật ngữ quen dùng (BTChem)</w:t>
            </w:r>
          </w:p>
        </w:tc>
        <w:tc>
          <w:tcPr>
            <w:tcW w:type="dxa" w:w="4535"/>
          </w:tcPr>
          <w:p>
            <w:r>
              <w:rPr>
                <w:b/>
                <w:sz w:val="19"/>
              </w:rPr>
              <w:t>→ Step Name chuẩn Ashley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Lót nhúng PU / Lót PU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PU Sealer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Lót NC 1212 / Lót NC HB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Sealer (trong suốt) hoặc Basecoat (có màu)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Màu lau / Stain lau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Base Color Stain hoặc Equalizer Stain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Stain 1 / Stain 2 (pha DM NC)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NGR Stain (không phồng thớ) hoặc Toning Stain (phun sau bịt kín)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Glaze lau / Glaze màu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Wipe Glaze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Glaze phun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Spray Glaze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Bóng NC / Bóng PU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Topcoat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Bóng ABR / Bóng NY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Topcoat (ghi rõ mã hóa chất riêng)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Lót trong / Lót bóng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Sealer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Chống ố vàng (lót)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Anti-Yellowing Sealer</w:t>
            </w:r>
          </w:p>
        </w:tc>
      </w:tr>
      <w:tr>
        <w:tc>
          <w:tcPr>
            <w:tcW w:type="dxa" w:w="4819"/>
          </w:tcPr>
          <w:p>
            <w:r>
              <w:rPr>
                <w:sz w:val="19"/>
              </w:rPr>
              <w:t>Chống ố vàng (phủ)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Anti-Yellowing Topcoat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color w:val="888888"/>
          <w:sz w:val="18"/>
        </w:rPr>
        <w:t>Tài liệu soạn theo yêu cầu của Ashley Furniture (email Thuy Nguyen 24–25/08/2026) + 2 file chính thức (Step Finish Definition + Finishing Schedule). Mọi thắc mắc liên hệ Phòng Kỹ thuật BTChem.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