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Hố Nai D&amp;D — Màu DD 834 — Xì vàng mắt gỗ Thông</w:t>
      </w:r>
    </w:p>
    <w:p>
      <w:pPr>
        <w:jc w:val="center"/>
      </w:pPr>
      <w:r>
        <w:rPr>
          <w:rFonts w:ascii="Times New Roman" w:hAnsi="Times New Roman" w:eastAsia="Times New Roman"/>
          <w:b w:val="0"/>
          <w:color w:val="000000"/>
          <w:sz w:val="24"/>
        </w:rPr>
        <w:t>Mã KPH: 46-26</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Hố Nai D&amp;D</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Màu DD 834 — màu trắng, hệ NC</w:t>
            </w:r>
          </w:p>
        </w:tc>
      </w:tr>
      <w:tr>
        <w:tc>
          <w:tcPr>
            <w:tcW w:type="dxa" w:w="4703"/>
          </w:tcPr>
          <w:p>
            <w:r/>
            <w:r>
              <w:rPr>
                <w:rFonts w:ascii="Times New Roman" w:hAnsi="Times New Roman" w:eastAsia="Times New Roman"/>
                <w:color w:val="000000"/>
                <w:sz w:val="20"/>
              </w:rPr>
              <w:t>Loại gỗ</w:t>
            </w:r>
          </w:p>
        </w:tc>
        <w:tc>
          <w:tcPr>
            <w:tcW w:type="dxa" w:w="4703"/>
          </w:tcPr>
          <w:p>
            <w:r/>
            <w:r>
              <w:rPr>
                <w:rFonts w:ascii="Times New Roman" w:hAnsi="Times New Roman" w:eastAsia="Times New Roman"/>
                <w:color w:val="000000"/>
                <w:sz w:val="20"/>
              </w:rPr>
              <w:t>Thông (Pine)</w:t>
            </w:r>
          </w:p>
        </w:tc>
      </w:tr>
      <w:tr>
        <w:tc>
          <w:tcPr>
            <w:tcW w:type="dxa" w:w="4703"/>
          </w:tcPr>
          <w:p>
            <w:r/>
            <w:r>
              <w:rPr>
                <w:rFonts w:ascii="Times New Roman" w:hAnsi="Times New Roman" w:eastAsia="Times New Roman"/>
                <w:color w:val="000000"/>
                <w:sz w:val="20"/>
              </w:rPr>
              <w:t>Số lượng sản xuất</w:t>
            </w:r>
          </w:p>
        </w:tc>
        <w:tc>
          <w:tcPr>
            <w:tcW w:type="dxa" w:w="4703"/>
          </w:tcPr>
          <w:p>
            <w:r/>
            <w:r>
              <w:rPr>
                <w:rFonts w:ascii="Times New Roman" w:hAnsi="Times New Roman" w:eastAsia="Times New Roman"/>
                <w:color w:val="000000"/>
                <w:sz w:val="20"/>
              </w:rPr>
              <w:t>96 sản phẩm (tủ &amp; giường)</w:t>
            </w:r>
          </w:p>
        </w:tc>
      </w:tr>
      <w:tr>
        <w:tc>
          <w:tcPr>
            <w:tcW w:type="dxa" w:w="4703"/>
          </w:tcPr>
          <w:p>
            <w:r/>
            <w:r>
              <w:rPr>
                <w:rFonts w:ascii="Times New Roman" w:hAnsi="Times New Roman" w:eastAsia="Times New Roman"/>
                <w:color w:val="000000"/>
                <w:sz w:val="20"/>
              </w:rPr>
              <w:t>Số lượng bị lỗi</w:t>
            </w:r>
          </w:p>
        </w:tc>
        <w:tc>
          <w:tcPr>
            <w:tcW w:type="dxa" w:w="4703"/>
          </w:tcPr>
          <w:p>
            <w:r/>
            <w:r>
              <w:rPr>
                <w:rFonts w:ascii="Times New Roman" w:hAnsi="Times New Roman" w:eastAsia="Times New Roman"/>
                <w:color w:val="000000"/>
                <w:sz w:val="20"/>
              </w:rPr>
              <w:t>6/96 sản phẩm — mỗi sp 3-4 mắt gỗ bị xì vàng</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NC: Ngăn dầu → Lót màu ×2 → Bóng NC NY 1807 5%</w:t>
            </w:r>
          </w:p>
        </w:tc>
      </w:tr>
      <w:tr>
        <w:tc>
          <w:tcPr>
            <w:tcW w:type="dxa" w:w="4703"/>
          </w:tcPr>
          <w:p>
            <w:r/>
            <w:r>
              <w:rPr>
                <w:rFonts w:ascii="Times New Roman" w:hAnsi="Times New Roman" w:eastAsia="Times New Roman"/>
                <w:color w:val="000000"/>
                <w:sz w:val="20"/>
              </w:rPr>
              <w:t>Ngày sản xuất</w:t>
            </w:r>
          </w:p>
        </w:tc>
        <w:tc>
          <w:tcPr>
            <w:tcW w:type="dxa" w:w="4703"/>
          </w:tcPr>
          <w:p>
            <w:r/>
            <w:r>
              <w:rPr>
                <w:rFonts w:ascii="Times New Roman" w:hAnsi="Times New Roman" w:eastAsia="Times New Roman"/>
                <w:color w:val="000000"/>
                <w:sz w:val="20"/>
              </w:rPr>
              <w:t>Khoảng 15/05/2026</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08/06/2026 (sau ~24 ngày kể từ SX)</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Kỹ thuật Chí (Công ty Hố Nai D&amp;D)</w:t>
            </w:r>
          </w:p>
        </w:tc>
      </w:tr>
      <w:tr>
        <w:tc>
          <w:tcPr>
            <w:tcW w:type="dxa" w:w="4703"/>
          </w:tcPr>
          <w:p>
            <w:r/>
            <w:r>
              <w:rPr>
                <w:rFonts w:ascii="Times New Roman" w:hAnsi="Times New Roman" w:eastAsia="Times New Roman"/>
                <w:color w:val="000000"/>
                <w:sz w:val="20"/>
              </w:rPr>
              <w:t>KT xử lý (BTChem)</w:t>
            </w:r>
          </w:p>
        </w:tc>
        <w:tc>
          <w:tcPr>
            <w:tcW w:type="dxa" w:w="4703"/>
          </w:tcPr>
          <w:p>
            <w:r/>
            <w:r>
              <w:rPr>
                <w:rFonts w:ascii="Times New Roman" w:hAnsi="Times New Roman" w:eastAsia="Times New Roman"/>
                <w:color w:val="000000"/>
                <w:sz w:val="20"/>
              </w:rPr>
              <w:t>Nguyễn Sỹ Chí, Nguyễn Đức Thắng</w:t>
            </w:r>
          </w:p>
        </w:tc>
      </w:tr>
      <w:tr>
        <w:tc>
          <w:tcPr>
            <w:tcW w:type="dxa" w:w="4703"/>
          </w:tcPr>
          <w:p>
            <w:r/>
            <w:r>
              <w:rPr>
                <w:rFonts w:ascii="Times New Roman" w:hAnsi="Times New Roman" w:eastAsia="Times New Roman"/>
                <w:color w:val="000000"/>
                <w:sz w:val="20"/>
              </w:rPr>
              <w:t>Ngày báo cáo tổng hợp</w:t>
            </w:r>
          </w:p>
        </w:tc>
        <w:tc>
          <w:tcPr>
            <w:tcW w:type="dxa" w:w="4703"/>
          </w:tcPr>
          <w:p>
            <w:r/>
            <w:r>
              <w:rPr>
                <w:rFonts w:ascii="Times New Roman" w:hAnsi="Times New Roman" w:eastAsia="Times New Roman"/>
                <w:color w:val="000000"/>
                <w:sz w:val="20"/>
              </w:rPr>
              <w:t>20/06/2026 — Ngô Thị Bằng Tâm</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Đã xử lý — 6 sp tái chế đạt, 90 sp xuất cont</w:t>
            </w:r>
          </w:p>
        </w:tc>
      </w:tr>
    </w:tbl>
    <w:p>
      <w:r>
        <w:rPr>
          <w:rFonts w:ascii="Times New Roman" w:hAnsi="Times New Roman" w:eastAsia="Times New Roman"/>
          <w:i/>
          <w:color w:val="808080"/>
          <w:sz w:val="16"/>
        </w:rPr>
        <w:t>(Nguồn: 1. NỘI DUNG KPH.docx + BCTH. Hố Nai màu DD 834 bị xì vàng mắt gỗ.jpg + case-study-dd834-xi-vang-thong.md)</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Hiện tượng lỗi:</w:t>
      </w:r>
    </w:p>
    <w:p>
      <w:r>
        <w:rPr>
          <w:rFonts w:ascii="Times New Roman" w:hAnsi="Times New Roman" w:eastAsia="Times New Roman"/>
          <w:b w:val="0"/>
          <w:color w:val="000000"/>
          <w:sz w:val="24"/>
        </w:rPr>
        <w:t>Nhà máy sản xuất màu trắng DD 834, số lượng 96 sản phẩm tủ và giường, đã đóng gói. Sau đó khui thùng kiểm tra 6 sản phẩm, kết quả mỗi sản phẩm bị xì vàng 3-4 mắt gỗ. Sản phẩm đóng gói để 10 ngày, khui 6 sp kiểm tra màu sắc đạt. Sau 7 ngày kiểm tra lại 6 sp, phát hiện xì vàng 3-4 mắt gỗ mỗi sản phẩm.</w:t>
      </w:r>
    </w:p>
    <w:p>
      <w:r>
        <w:rPr>
          <w:rFonts w:ascii="Times New Roman" w:hAnsi="Times New Roman" w:eastAsia="Times New Roman"/>
          <w:i/>
          <w:color w:val="808080"/>
          <w:sz w:val="16"/>
        </w:rPr>
        <w:t>(Nguồn: 1. NỘI DUNG KPH.docx — Mục Mô tả + Kết quả kiểm tra)</w:t>
      </w:r>
    </w:p>
    <w:p>
      <w:r>
        <w:rPr>
          <w:rFonts w:ascii="Times New Roman" w:hAnsi="Times New Roman" w:eastAsia="Times New Roman"/>
          <w:b/>
          <w:color w:val="000000"/>
          <w:sz w:val="24"/>
        </w:rPr>
        <w:t>Nguyên nhân:</w:t>
      </w:r>
    </w:p>
    <w:p>
      <w:r>
        <w:rPr>
          <w:rFonts w:ascii="Times New Roman" w:hAnsi="Times New Roman" w:eastAsia="Times New Roman"/>
          <w:b w:val="0"/>
          <w:color w:val="000000"/>
          <w:sz w:val="24"/>
        </w:rPr>
        <w:t>Do mặt gỗ Thông nhiều dầu — tannin/nhựa tự nhiên trong gỗ thấm qua lớp sơn sau thời gian (7-17 ngày). Cả quy trình thực tế tại nhà máy Hố Nai và quy trình chuẩn BTChem đều chưa xử lý triệt để được vấn đề trên nền gỗ Thông có hàm lượng dầu cao.</w:t>
      </w:r>
    </w:p>
    <w:p>
      <w:r>
        <w:rPr>
          <w:rFonts w:ascii="Times New Roman" w:hAnsi="Times New Roman" w:eastAsia="Times New Roman"/>
          <w:i/>
          <w:color w:val="808080"/>
          <w:sz w:val="16"/>
        </w:rPr>
        <w:t>(Nguồn: BCTH. Hố Nai màu DD 834 bị xì vàng mắt gỗ.jpg — Mục 3. Nguyên nhân)</w:t>
      </w:r>
    </w:p>
    <w:p>
      <w:r>
        <w:rPr>
          <w:rFonts w:ascii="Times New Roman" w:hAnsi="Times New Roman" w:eastAsia="Times New Roman"/>
          <w:b/>
          <w:color w:val="000000"/>
          <w:sz w:val="24"/>
        </w:rPr>
        <w:t>Quy trình sơn thực tế:</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Bước</w:t>
            </w:r>
          </w:p>
        </w:tc>
        <w:tc>
          <w:tcPr>
            <w:tcW w:type="dxa" w:w="3135"/>
            <w:shd w:fill="D9E2F3" w:val="clear"/>
          </w:tcPr>
          <w:p>
            <w:r/>
            <w:r>
              <w:rPr>
                <w:rFonts w:ascii="Times New Roman" w:hAnsi="Times New Roman" w:eastAsia="Times New Roman"/>
                <w:b/>
                <w:color w:val="000000"/>
                <w:sz w:val="20"/>
              </w:rPr>
              <w:t>Công đoạn</w:t>
            </w:r>
          </w:p>
        </w:tc>
        <w:tc>
          <w:tcPr>
            <w:tcW w:type="dxa" w:w="3135"/>
            <w:shd w:fill="D9E2F3" w:val="clear"/>
          </w:tcPr>
          <w:p>
            <w:r/>
            <w:r>
              <w:rPr>
                <w:rFonts w:ascii="Times New Roman" w:hAnsi="Times New Roman" w:eastAsia="Times New Roman"/>
                <w:b/>
                <w:color w:val="000000"/>
                <w:sz w:val="20"/>
              </w:rPr>
              <w:t>Thời gian khô</w:t>
            </w:r>
          </w:p>
        </w:tc>
      </w:tr>
      <w:tr>
        <w:tc>
          <w:tcPr>
            <w:tcW w:type="dxa" w:w="3135"/>
          </w:tcPr>
          <w:p>
            <w:r/>
            <w:r>
              <w:rPr>
                <w:rFonts w:ascii="Times New Roman" w:hAnsi="Times New Roman" w:eastAsia="Times New Roman"/>
                <w:color w:val="000000"/>
                <w:sz w:val="20"/>
              </w:rPr>
              <w:t>1</w:t>
            </w:r>
          </w:p>
        </w:tc>
        <w:tc>
          <w:tcPr>
            <w:tcW w:type="dxa" w:w="3135"/>
          </w:tcPr>
          <w:p>
            <w:r/>
            <w:r>
              <w:rPr>
                <w:rFonts w:ascii="Times New Roman" w:hAnsi="Times New Roman" w:eastAsia="Times New Roman"/>
                <w:color w:val="000000"/>
                <w:sz w:val="20"/>
              </w:rPr>
              <w:t>Ngăn dầu TB 1501 (mắt gỗ)</w:t>
            </w:r>
          </w:p>
        </w:tc>
        <w:tc>
          <w:tcPr>
            <w:tcW w:type="dxa" w:w="3135"/>
          </w:tcPr>
          <w:p>
            <w:r/>
            <w:r>
              <w:rPr>
                <w:rFonts w:ascii="Times New Roman" w:hAnsi="Times New Roman" w:eastAsia="Times New Roman"/>
                <w:color w:val="000000"/>
                <w:sz w:val="20"/>
              </w:rPr>
              <w:t>5-10 phút</w:t>
            </w:r>
          </w:p>
        </w:tc>
      </w:tr>
      <w:tr>
        <w:tc>
          <w:tcPr>
            <w:tcW w:type="dxa" w:w="3135"/>
          </w:tcPr>
          <w:p>
            <w:r/>
            <w:r>
              <w:rPr>
                <w:rFonts w:ascii="Times New Roman" w:hAnsi="Times New Roman" w:eastAsia="Times New Roman"/>
                <w:color w:val="000000"/>
                <w:sz w:val="20"/>
              </w:rPr>
              <w:t>2</w:t>
            </w:r>
          </w:p>
        </w:tc>
        <w:tc>
          <w:tcPr>
            <w:tcW w:type="dxa" w:w="3135"/>
          </w:tcPr>
          <w:p>
            <w:r/>
            <w:r>
              <w:rPr>
                <w:rFonts w:ascii="Times New Roman" w:hAnsi="Times New Roman" w:eastAsia="Times New Roman"/>
                <w:color w:val="000000"/>
                <w:sz w:val="20"/>
              </w:rPr>
              <w:t>Ngăn dầu TBS 2512 new (toàn bộ bề mặt)</w:t>
            </w:r>
          </w:p>
        </w:tc>
        <w:tc>
          <w:tcPr>
            <w:tcW w:type="dxa" w:w="3135"/>
          </w:tcPr>
          <w:p>
            <w:r/>
            <w:r>
              <w:rPr>
                <w:rFonts w:ascii="Times New Roman" w:hAnsi="Times New Roman" w:eastAsia="Times New Roman"/>
                <w:color w:val="000000"/>
                <w:sz w:val="20"/>
              </w:rPr>
              <w:t>20-30 phút</w:t>
            </w:r>
          </w:p>
        </w:tc>
      </w:tr>
      <w:tr>
        <w:tc>
          <w:tcPr>
            <w:tcW w:type="dxa" w:w="3135"/>
          </w:tcPr>
          <w:p>
            <w:r/>
            <w:r>
              <w:rPr>
                <w:rFonts w:ascii="Times New Roman" w:hAnsi="Times New Roman" w:eastAsia="Times New Roman"/>
                <w:color w:val="000000"/>
                <w:sz w:val="20"/>
              </w:rPr>
              <w:t>3</w:t>
            </w:r>
          </w:p>
        </w:tc>
        <w:tc>
          <w:tcPr>
            <w:tcW w:type="dxa" w:w="3135"/>
          </w:tcPr>
          <w:p>
            <w:r/>
            <w:r>
              <w:rPr>
                <w:rFonts w:ascii="Times New Roman" w:hAnsi="Times New Roman" w:eastAsia="Times New Roman"/>
                <w:color w:val="000000"/>
                <w:sz w:val="20"/>
              </w:rPr>
              <w:t>Lót màu NC DD 834 (1 path) → chà nhám</w:t>
            </w:r>
          </w:p>
        </w:tc>
        <w:tc>
          <w:tcPr>
            <w:tcW w:type="dxa" w:w="3135"/>
          </w:tcPr>
          <w:p>
            <w:r/>
            <w:r>
              <w:rPr>
                <w:rFonts w:ascii="Times New Roman" w:hAnsi="Times New Roman" w:eastAsia="Times New Roman"/>
                <w:color w:val="000000"/>
                <w:sz w:val="20"/>
              </w:rPr>
              <w:t>45-60 phút</w:t>
            </w:r>
          </w:p>
        </w:tc>
      </w:tr>
      <w:tr>
        <w:tc>
          <w:tcPr>
            <w:tcW w:type="dxa" w:w="3135"/>
          </w:tcPr>
          <w:p>
            <w:r/>
            <w:r>
              <w:rPr>
                <w:rFonts w:ascii="Times New Roman" w:hAnsi="Times New Roman" w:eastAsia="Times New Roman"/>
                <w:color w:val="000000"/>
                <w:sz w:val="20"/>
              </w:rPr>
              <w:t>4</w:t>
            </w:r>
          </w:p>
        </w:tc>
        <w:tc>
          <w:tcPr>
            <w:tcW w:type="dxa" w:w="3135"/>
          </w:tcPr>
          <w:p>
            <w:r/>
            <w:r>
              <w:rPr>
                <w:rFonts w:ascii="Times New Roman" w:hAnsi="Times New Roman" w:eastAsia="Times New Roman"/>
                <w:color w:val="000000"/>
                <w:sz w:val="20"/>
              </w:rPr>
              <w:t>Lót màu NC DD 834 (1 path) → chà #320</w:t>
            </w:r>
          </w:p>
        </w:tc>
        <w:tc>
          <w:tcPr>
            <w:tcW w:type="dxa" w:w="3135"/>
          </w:tcPr>
          <w:p>
            <w:r/>
            <w:r>
              <w:rPr>
                <w:rFonts w:ascii="Times New Roman" w:hAnsi="Times New Roman" w:eastAsia="Times New Roman"/>
                <w:color w:val="000000"/>
                <w:sz w:val="20"/>
              </w:rPr>
              <w:t>20-30 phút</w:t>
            </w:r>
          </w:p>
        </w:tc>
      </w:tr>
      <w:tr>
        <w:tc>
          <w:tcPr>
            <w:tcW w:type="dxa" w:w="3135"/>
          </w:tcPr>
          <w:p>
            <w:r/>
            <w:r>
              <w:rPr>
                <w:rFonts w:ascii="Times New Roman" w:hAnsi="Times New Roman" w:eastAsia="Times New Roman"/>
                <w:color w:val="000000"/>
                <w:sz w:val="20"/>
              </w:rPr>
              <w:t>5</w:t>
            </w:r>
          </w:p>
        </w:tc>
        <w:tc>
          <w:tcPr>
            <w:tcW w:type="dxa" w:w="3135"/>
          </w:tcPr>
          <w:p>
            <w:r/>
            <w:r>
              <w:rPr>
                <w:rFonts w:ascii="Times New Roman" w:hAnsi="Times New Roman" w:eastAsia="Times New Roman"/>
                <w:color w:val="000000"/>
                <w:sz w:val="20"/>
              </w:rPr>
              <w:t>Bóng NC NY 1807 5% (1 path)</w:t>
            </w:r>
          </w:p>
        </w:tc>
        <w:tc>
          <w:tcPr>
            <w:tcW w:type="dxa" w:w="3135"/>
          </w:tcPr>
          <w:p>
            <w:r/>
            <w:r>
              <w:rPr>
                <w:rFonts w:ascii="Times New Roman" w:hAnsi="Times New Roman" w:eastAsia="Times New Roman"/>
                <w:color w:val="000000"/>
                <w:sz w:val="20"/>
              </w:rPr>
              <w:t>8-12 giờ</w:t>
            </w:r>
          </w:p>
        </w:tc>
      </w:tr>
    </w:tbl>
    <w:p>
      <w:r>
        <w:rPr>
          <w:rFonts w:ascii="Times New Roman" w:hAnsi="Times New Roman" w:eastAsia="Times New Roman"/>
          <w:i/>
          <w:color w:val="808080"/>
          <w:sz w:val="16"/>
        </w:rPr>
        <w:t>(Nguồn: 1. NỘI DUNG KPH.docx — Mục Quy trình kiểm tra)</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5760000"/>
            <wp:docPr id="1" name="Picture 1"/>
            <wp:cNvGraphicFramePr>
              <a:graphicFrameLocks noChangeAspect="1"/>
            </wp:cNvGraphicFramePr>
            <a:graphic>
              <a:graphicData uri="http://schemas.openxmlformats.org/drawingml/2006/picture">
                <pic:pic>
                  <pic:nvPicPr>
                    <pic:cNvPr id="0" name="KPH 46.26 - HA 01.jpg"/>
                    <pic:cNvPicPr/>
                  </pic:nvPicPr>
                  <pic:blipFill>
                    <a:blip r:embed="rId9"/>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ảnh/KPH 46.26 - HA 01.jpg)</w:t>
      </w:r>
    </w:p>
    <w:p>
      <w:r>
        <w:drawing>
          <wp:inline xmlns:a="http://schemas.openxmlformats.org/drawingml/2006/main" xmlns:pic="http://schemas.openxmlformats.org/drawingml/2006/picture">
            <wp:extent cx="4320000" cy="5760000"/>
            <wp:docPr id="2" name="Picture 2"/>
            <wp:cNvGraphicFramePr>
              <a:graphicFrameLocks noChangeAspect="1"/>
            </wp:cNvGraphicFramePr>
            <a:graphic>
              <a:graphicData uri="http://schemas.openxmlformats.org/drawingml/2006/picture">
                <pic:pic>
                  <pic:nvPicPr>
                    <pic:cNvPr id="0" name="KPH 46.26 - HA 02.jpg"/>
                    <pic:cNvPicPr/>
                  </pic:nvPicPr>
                  <pic:blipFill>
                    <a:blip r:embed="rId10"/>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ảnh/KPH 46.26 - HA 02.jpg)</w:t>
      </w:r>
    </w:p>
    <w:p>
      <w:r>
        <w:rPr>
          <w:rFonts w:ascii="Times New Roman" w:hAnsi="Times New Roman" w:eastAsia="Times New Roman"/>
          <w:b/>
          <w:color w:val="000000"/>
          <w:sz w:val="24"/>
        </w:rPr>
        <w:t>Kết quả kiểm tra đối chứng:</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Bên kiểm tra</w:t>
            </w:r>
          </w:p>
        </w:tc>
        <w:tc>
          <w:tcPr>
            <w:tcW w:type="dxa" w:w="3135"/>
            <w:shd w:fill="D9E2F3" w:val="clear"/>
          </w:tcPr>
          <w:p>
            <w:r/>
            <w:r>
              <w:rPr>
                <w:rFonts w:ascii="Times New Roman" w:hAnsi="Times New Roman" w:eastAsia="Times New Roman"/>
                <w:b/>
                <w:color w:val="000000"/>
                <w:sz w:val="20"/>
              </w:rPr>
              <w:t>Nội dung</w:t>
            </w:r>
          </w:p>
        </w:tc>
        <w:tc>
          <w:tcPr>
            <w:tcW w:type="dxa" w:w="3135"/>
            <w:shd w:fill="D9E2F3" w:val="clear"/>
          </w:tcPr>
          <w:p>
            <w:r/>
            <w:r>
              <w:rPr>
                <w:rFonts w:ascii="Times New Roman" w:hAnsi="Times New Roman" w:eastAsia="Times New Roman"/>
                <w:b/>
                <w:color w:val="000000"/>
                <w:sz w:val="20"/>
              </w:rPr>
              <w:t>Kết quả</w:t>
            </w:r>
          </w:p>
        </w:tc>
      </w:tr>
      <w:tr>
        <w:tc>
          <w:tcPr>
            <w:tcW w:type="dxa" w:w="3135"/>
          </w:tcPr>
          <w:p>
            <w:r/>
            <w:r>
              <w:rPr>
                <w:rFonts w:ascii="Times New Roman" w:hAnsi="Times New Roman" w:eastAsia="Times New Roman"/>
                <w:color w:val="000000"/>
                <w:sz w:val="20"/>
              </w:rPr>
              <w:t>KT tại khách hàng</w:t>
            </w:r>
          </w:p>
        </w:tc>
        <w:tc>
          <w:tcPr>
            <w:tcW w:type="dxa" w:w="3135"/>
          </w:tcPr>
          <w:p>
            <w:r/>
            <w:r>
              <w:rPr>
                <w:rFonts w:ascii="Times New Roman" w:hAnsi="Times New Roman" w:eastAsia="Times New Roman"/>
                <w:color w:val="000000"/>
                <w:sz w:val="20"/>
              </w:rPr>
              <w:t>Kiểm tra 6 sp đã đóng gói sau 10 ngày → 7 ngày sau phát hiện xì vàng</w:t>
            </w:r>
          </w:p>
        </w:tc>
        <w:tc>
          <w:tcPr>
            <w:tcW w:type="dxa" w:w="3135"/>
          </w:tcPr>
          <w:p>
            <w:r/>
            <w:r>
              <w:rPr>
                <w:rFonts w:ascii="Times New Roman" w:hAnsi="Times New Roman" w:eastAsia="Times New Roman"/>
                <w:color w:val="000000"/>
                <w:sz w:val="20"/>
              </w:rPr>
              <w:t>❌ Không đạt</w:t>
            </w:r>
          </w:p>
        </w:tc>
      </w:tr>
      <w:tr>
        <w:tc>
          <w:tcPr>
            <w:tcW w:type="dxa" w:w="3135"/>
          </w:tcPr>
          <w:p>
            <w:r/>
            <w:r>
              <w:rPr>
                <w:rFonts w:ascii="Times New Roman" w:hAnsi="Times New Roman" w:eastAsia="Times New Roman"/>
                <w:color w:val="000000"/>
                <w:sz w:val="20"/>
              </w:rPr>
              <w:t>KT tại công ty (10/06)</w:t>
            </w:r>
          </w:p>
        </w:tc>
        <w:tc>
          <w:tcPr>
            <w:tcW w:type="dxa" w:w="3135"/>
          </w:tcPr>
          <w:p>
            <w:r/>
            <w:r>
              <w:rPr>
                <w:rFonts w:ascii="Times New Roman" w:hAnsi="Times New Roman" w:eastAsia="Times New Roman"/>
                <w:color w:val="000000"/>
                <w:sz w:val="20"/>
              </w:rPr>
              <w:t>Thực hiện theo quy trình chuẩn và quy trình thực tế → tươm dầu ở mắt gỗ và gân gỗ già sau 24h phơi nắng</w:t>
            </w:r>
          </w:p>
        </w:tc>
        <w:tc>
          <w:tcPr>
            <w:tcW w:type="dxa" w:w="3135"/>
          </w:tcPr>
          <w:p>
            <w:r/>
            <w:r>
              <w:rPr>
                <w:rFonts w:ascii="Times New Roman" w:hAnsi="Times New Roman" w:eastAsia="Times New Roman"/>
                <w:color w:val="000000"/>
                <w:sz w:val="20"/>
              </w:rPr>
              <w:t>❌ Không đạt</w:t>
            </w:r>
          </w:p>
        </w:tc>
      </w:tr>
      <w:tr>
        <w:tc>
          <w:tcPr>
            <w:tcW w:type="dxa" w:w="3135"/>
          </w:tcPr>
          <w:p>
            <w:r/>
            <w:r>
              <w:rPr>
                <w:rFonts w:ascii="Times New Roman" w:hAnsi="Times New Roman" w:eastAsia="Times New Roman"/>
                <w:color w:val="000000"/>
                <w:sz w:val="20"/>
              </w:rPr>
              <w:t>QC tại công ty (QC₁)</w:t>
            </w:r>
          </w:p>
        </w:tc>
        <w:tc>
          <w:tcPr>
            <w:tcW w:type="dxa" w:w="3135"/>
          </w:tcPr>
          <w:p>
            <w:r/>
            <w:r>
              <w:rPr>
                <w:rFonts w:ascii="Times New Roman" w:hAnsi="Times New Roman" w:eastAsia="Times New Roman"/>
                <w:color w:val="000000"/>
                <w:sz w:val="20"/>
              </w:rPr>
              <w:t>Kiểm tra lại trên gỗ mang về từ Hố Nai</w:t>
            </w:r>
          </w:p>
        </w:tc>
        <w:tc>
          <w:tcPr>
            <w:tcW w:type="dxa" w:w="3135"/>
          </w:tcPr>
          <w:p>
            <w:r/>
            <w:r>
              <w:rPr>
                <w:rFonts w:ascii="Times New Roman" w:hAnsi="Times New Roman" w:eastAsia="Times New Roman"/>
                <w:color w:val="000000"/>
                <w:sz w:val="20"/>
              </w:rPr>
              <w:t>✅ Đạt</w:t>
            </w:r>
          </w:p>
        </w:tc>
      </w:tr>
      <w:tr>
        <w:tc>
          <w:tcPr>
            <w:tcW w:type="dxa" w:w="3135"/>
          </w:tcPr>
          <w:p>
            <w:r/>
            <w:r>
              <w:rPr>
                <w:rFonts w:ascii="Times New Roman" w:hAnsi="Times New Roman" w:eastAsia="Times New Roman"/>
                <w:color w:val="000000"/>
                <w:sz w:val="20"/>
              </w:rPr>
              <w:t>QC tại công ty (QC₂)</w:t>
            </w:r>
          </w:p>
        </w:tc>
        <w:tc>
          <w:tcPr>
            <w:tcW w:type="dxa" w:w="3135"/>
          </w:tcPr>
          <w:p>
            <w:r/>
            <w:r>
              <w:rPr>
                <w:rFonts w:ascii="Times New Roman" w:hAnsi="Times New Roman" w:eastAsia="Times New Roman"/>
                <w:color w:val="000000"/>
                <w:sz w:val="20"/>
              </w:rPr>
              <w:t>Kiểm tra lại các sản phẩm</w:t>
            </w:r>
          </w:p>
        </w:tc>
        <w:tc>
          <w:tcPr>
            <w:tcW w:type="dxa" w:w="3135"/>
          </w:tcPr>
          <w:p>
            <w:r/>
            <w:r>
              <w:rPr>
                <w:rFonts w:ascii="Times New Roman" w:hAnsi="Times New Roman" w:eastAsia="Times New Roman"/>
                <w:color w:val="000000"/>
                <w:sz w:val="20"/>
              </w:rPr>
              <w:t>✅ Đạt</w:t>
            </w:r>
          </w:p>
        </w:tc>
      </w:tr>
      <w:tr>
        <w:tc>
          <w:tcPr>
            <w:tcW w:type="dxa" w:w="3135"/>
          </w:tcPr>
          <w:p>
            <w:r/>
            <w:r>
              <w:rPr>
                <w:rFonts w:ascii="Times New Roman" w:hAnsi="Times New Roman" w:eastAsia="Times New Roman"/>
                <w:color w:val="000000"/>
                <w:sz w:val="20"/>
              </w:rPr>
              <w:t>KH kiểm tra toàn bộ (08/06)</w:t>
            </w:r>
          </w:p>
        </w:tc>
        <w:tc>
          <w:tcPr>
            <w:tcW w:type="dxa" w:w="3135"/>
          </w:tcPr>
          <w:p>
            <w:r/>
            <w:r>
              <w:rPr>
                <w:rFonts w:ascii="Times New Roman" w:hAnsi="Times New Roman" w:eastAsia="Times New Roman"/>
                <w:color w:val="000000"/>
                <w:sz w:val="20"/>
              </w:rPr>
              <w:t>Không thấy lỗi, cho đóng gói xuất cont 90 sp</w:t>
            </w:r>
          </w:p>
        </w:tc>
        <w:tc>
          <w:tcPr>
            <w:tcW w:type="dxa" w:w="3135"/>
          </w:tcPr>
          <w:p>
            <w:r/>
            <w:r>
              <w:rPr>
                <w:rFonts w:ascii="Times New Roman" w:hAnsi="Times New Roman" w:eastAsia="Times New Roman"/>
                <w:color w:val="000000"/>
                <w:sz w:val="20"/>
              </w:rPr>
              <w:t>✅ Đạt</w:t>
            </w:r>
          </w:p>
        </w:tc>
      </w:tr>
    </w:tbl>
    <w:p>
      <w:r>
        <w:rPr>
          <w:rFonts w:ascii="Times New Roman" w:hAnsi="Times New Roman" w:eastAsia="Times New Roman"/>
          <w:i/>
          <w:color w:val="808080"/>
          <w:sz w:val="16"/>
        </w:rPr>
        <w:t>(Nguồn: BCTH. Hố Nai màu DD 834 bị xì vàng mắt gỗ.jpg + case-study-dd834-xi-vang-thong.md)</w:t>
      </w:r>
    </w:p>
    <w:p>
      <w:r>
        <w:rPr>
          <w:rFonts w:ascii="Times New Roman" w:hAnsi="Times New Roman" w:eastAsia="Times New Roman"/>
          <w:b w:val="0"/>
          <w:color w:val="505050"/>
          <w:sz w:val="22"/>
        </w:rPr>
        <w:t>⚠️ Ghi chú: Có sự khác biệt giữa kết quả KT (không đạt) và QC (đạt) — phụ thuộc điều kiện thử nghiệm và đặc thù từng miếng gỗ Thông. Lỗi xì vàng xuất hiện chậm (7-17 ngày) — cần thời gian theo dõi đủ dài trước khi kết luận.</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~15/05/2026</w:t>
            </w:r>
          </w:p>
        </w:tc>
        <w:tc>
          <w:tcPr>
            <w:tcW w:type="dxa" w:w="2351"/>
          </w:tcPr>
          <w:p>
            <w:r/>
            <w:r>
              <w:rPr>
                <w:rFonts w:ascii="Times New Roman" w:hAnsi="Times New Roman" w:eastAsia="Times New Roman"/>
                <w:color w:val="000000"/>
                <w:sz w:val="20"/>
              </w:rPr>
              <w:t>Sản xuất lô hàng DD 834 (96 sp, gỗ Thông)</w:t>
            </w:r>
          </w:p>
        </w:tc>
        <w:tc>
          <w:tcPr>
            <w:tcW w:type="dxa" w:w="2351"/>
          </w:tcPr>
          <w:p>
            <w:r/>
            <w:r>
              <w:rPr>
                <w:rFonts w:ascii="Times New Roman" w:hAnsi="Times New Roman" w:eastAsia="Times New Roman"/>
                <w:color w:val="000000"/>
                <w:sz w:val="20"/>
              </w:rPr>
              <w:t>Nhà máy Hố Nai D&amp;D</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Sau 10 ngày SX</w:t>
            </w:r>
          </w:p>
        </w:tc>
        <w:tc>
          <w:tcPr>
            <w:tcW w:type="dxa" w:w="2351"/>
          </w:tcPr>
          <w:p>
            <w:r/>
            <w:r>
              <w:rPr>
                <w:rFonts w:ascii="Times New Roman" w:hAnsi="Times New Roman" w:eastAsia="Times New Roman"/>
                <w:color w:val="000000"/>
                <w:sz w:val="20"/>
              </w:rPr>
              <w:t>KH khui 6 sp kiểm tra — màu sắc đạt</w:t>
            </w:r>
          </w:p>
        </w:tc>
        <w:tc>
          <w:tcPr>
            <w:tcW w:type="dxa" w:w="2351"/>
          </w:tcPr>
          <w:p>
            <w:r/>
            <w:r>
              <w:rPr>
                <w:rFonts w:ascii="Times New Roman" w:hAnsi="Times New Roman" w:eastAsia="Times New Roman"/>
                <w:color w:val="000000"/>
                <w:sz w:val="20"/>
              </w:rPr>
              <w:t>Hố Nai D&amp;D</w:t>
            </w:r>
          </w:p>
        </w:tc>
        <w:tc>
          <w:tcPr>
            <w:tcW w:type="dxa" w:w="2351"/>
          </w:tcPr>
          <w:p>
            <w:r/>
            <w:r>
              <w:rPr>
                <w:rFonts w:ascii="Times New Roman" w:hAnsi="Times New Roman" w:eastAsia="Times New Roman"/>
                <w:color w:val="000000"/>
                <w:sz w:val="20"/>
              </w:rPr>
              <w:t>✅ Đạt</w:t>
            </w:r>
          </w:p>
        </w:tc>
      </w:tr>
      <w:tr>
        <w:tc>
          <w:tcPr>
            <w:tcW w:type="dxa" w:w="2351"/>
          </w:tcPr>
          <w:p>
            <w:r/>
            <w:r>
              <w:rPr>
                <w:rFonts w:ascii="Times New Roman" w:hAnsi="Times New Roman" w:eastAsia="Times New Roman"/>
                <w:color w:val="000000"/>
                <w:sz w:val="20"/>
              </w:rPr>
              <w:t>Sau 7 ngày tiếp (~7 ngày)</w:t>
            </w:r>
          </w:p>
        </w:tc>
        <w:tc>
          <w:tcPr>
            <w:tcW w:type="dxa" w:w="2351"/>
          </w:tcPr>
          <w:p>
            <w:r/>
            <w:r>
              <w:rPr>
                <w:rFonts w:ascii="Times New Roman" w:hAnsi="Times New Roman" w:eastAsia="Times New Roman"/>
                <w:color w:val="000000"/>
                <w:sz w:val="20"/>
              </w:rPr>
              <w:t>Kiểm tra lại 6 sp → phát hiện xì vàng 3-4 mắt gỗ/sp</w:t>
            </w:r>
          </w:p>
        </w:tc>
        <w:tc>
          <w:tcPr>
            <w:tcW w:type="dxa" w:w="2351"/>
          </w:tcPr>
          <w:p>
            <w:r/>
            <w:r>
              <w:rPr>
                <w:rFonts w:ascii="Times New Roman" w:hAnsi="Times New Roman" w:eastAsia="Times New Roman"/>
                <w:color w:val="000000"/>
                <w:sz w:val="20"/>
              </w:rPr>
              <w:t>Hố Nai D&amp;D</w:t>
            </w:r>
          </w:p>
        </w:tc>
        <w:tc>
          <w:tcPr>
            <w:tcW w:type="dxa" w:w="2351"/>
          </w:tcPr>
          <w:p>
            <w:r/>
            <w:r>
              <w:rPr>
                <w:rFonts w:ascii="Times New Roman" w:hAnsi="Times New Roman" w:eastAsia="Times New Roman"/>
                <w:color w:val="000000"/>
                <w:sz w:val="20"/>
              </w:rPr>
              <w:t>❌ Lỗi phát hiện</w:t>
            </w:r>
          </w:p>
        </w:tc>
      </w:tr>
      <w:tr>
        <w:tc>
          <w:tcPr>
            <w:tcW w:type="dxa" w:w="2351"/>
          </w:tcPr>
          <w:p>
            <w:r/>
            <w:r>
              <w:rPr>
                <w:rFonts w:ascii="Times New Roman" w:hAnsi="Times New Roman" w:eastAsia="Times New Roman"/>
                <w:color w:val="000000"/>
                <w:sz w:val="20"/>
              </w:rPr>
              <w:t>06/06/2026</w:t>
            </w:r>
          </w:p>
        </w:tc>
        <w:tc>
          <w:tcPr>
            <w:tcW w:type="dxa" w:w="2351"/>
          </w:tcPr>
          <w:p>
            <w:r/>
            <w:r>
              <w:rPr>
                <w:rFonts w:ascii="Times New Roman" w:hAnsi="Times New Roman" w:eastAsia="Times New Roman"/>
                <w:color w:val="000000"/>
                <w:sz w:val="20"/>
              </w:rPr>
              <w:t>Nguyễn Sỹ Chí báo cáo — KH yêu cầu khui toàn bộ 90 sp</w:t>
            </w:r>
          </w:p>
        </w:tc>
        <w:tc>
          <w:tcPr>
            <w:tcW w:type="dxa" w:w="2351"/>
          </w:tcPr>
          <w:p>
            <w:r/>
            <w:r>
              <w:rPr>
                <w:rFonts w:ascii="Times New Roman" w:hAnsi="Times New Roman" w:eastAsia="Times New Roman"/>
                <w:color w:val="000000"/>
                <w:sz w:val="20"/>
              </w:rPr>
              <w:t>Nguyễn Sỹ Chí</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08/06/2026</w:t>
            </w:r>
          </w:p>
        </w:tc>
        <w:tc>
          <w:tcPr>
            <w:tcW w:type="dxa" w:w="2351"/>
          </w:tcPr>
          <w:p>
            <w:r/>
            <w:r>
              <w:rPr>
                <w:rFonts w:ascii="Times New Roman" w:hAnsi="Times New Roman" w:eastAsia="Times New Roman"/>
                <w:color w:val="000000"/>
                <w:sz w:val="20"/>
              </w:rPr>
              <w:t>KH kiểm tra lại toàn bộ — không thấy lỗi, cho đóng gói xuất cont</w:t>
            </w:r>
          </w:p>
        </w:tc>
        <w:tc>
          <w:tcPr>
            <w:tcW w:type="dxa" w:w="2351"/>
          </w:tcPr>
          <w:p>
            <w:r/>
            <w:r>
              <w:rPr>
                <w:rFonts w:ascii="Times New Roman" w:hAnsi="Times New Roman" w:eastAsia="Times New Roman"/>
                <w:color w:val="000000"/>
                <w:sz w:val="20"/>
              </w:rPr>
              <w:t>Hố Nai D&amp;D</w:t>
            </w:r>
          </w:p>
        </w:tc>
        <w:tc>
          <w:tcPr>
            <w:tcW w:type="dxa" w:w="2351"/>
          </w:tcPr>
          <w:p>
            <w:r/>
            <w:r>
              <w:rPr>
                <w:rFonts w:ascii="Times New Roman" w:hAnsi="Times New Roman" w:eastAsia="Times New Roman"/>
                <w:color w:val="000000"/>
                <w:sz w:val="20"/>
              </w:rPr>
              <w:t>✅ 90 sp đạt</w:t>
            </w:r>
          </w:p>
        </w:tc>
      </w:tr>
      <w:tr>
        <w:tc>
          <w:tcPr>
            <w:tcW w:type="dxa" w:w="2351"/>
          </w:tcPr>
          <w:p>
            <w:r/>
            <w:r>
              <w:rPr>
                <w:rFonts w:ascii="Times New Roman" w:hAnsi="Times New Roman" w:eastAsia="Times New Roman"/>
                <w:color w:val="000000"/>
                <w:sz w:val="20"/>
              </w:rPr>
              <w:t>10/06/2026</w:t>
            </w:r>
          </w:p>
        </w:tc>
        <w:tc>
          <w:tcPr>
            <w:tcW w:type="dxa" w:w="2351"/>
          </w:tcPr>
          <w:p>
            <w:r/>
            <w:r>
              <w:rPr>
                <w:rFonts w:ascii="Times New Roman" w:hAnsi="Times New Roman" w:eastAsia="Times New Roman"/>
                <w:color w:val="000000"/>
                <w:sz w:val="20"/>
              </w:rPr>
              <w:t>KT kiểm tra đối chứng 2 quy trình — cả 2 không đạt</w:t>
            </w:r>
          </w:p>
        </w:tc>
        <w:tc>
          <w:tcPr>
            <w:tcW w:type="dxa" w:w="2351"/>
          </w:tcPr>
          <w:p>
            <w:r/>
            <w:r>
              <w:rPr>
                <w:rFonts w:ascii="Times New Roman" w:hAnsi="Times New Roman" w:eastAsia="Times New Roman"/>
                <w:color w:val="000000"/>
                <w:sz w:val="20"/>
              </w:rPr>
              <w:t>Nguyễn Đức Thắng</w:t>
            </w:r>
          </w:p>
        </w:tc>
        <w:tc>
          <w:tcPr>
            <w:tcW w:type="dxa" w:w="2351"/>
          </w:tcPr>
          <w:p>
            <w:r/>
            <w:r>
              <w:rPr>
                <w:rFonts w:ascii="Times New Roman" w:hAnsi="Times New Roman" w:eastAsia="Times New Roman"/>
                <w:color w:val="000000"/>
                <w:sz w:val="20"/>
              </w:rPr>
              <w:t>❌ Không đạt</w:t>
            </w:r>
          </w:p>
        </w:tc>
      </w:tr>
      <w:tr>
        <w:tc>
          <w:tcPr>
            <w:tcW w:type="dxa" w:w="2351"/>
          </w:tcPr>
          <w:p>
            <w:r/>
            <w:r>
              <w:rPr>
                <w:rFonts w:ascii="Times New Roman" w:hAnsi="Times New Roman" w:eastAsia="Times New Roman"/>
                <w:color w:val="000000"/>
                <w:sz w:val="20"/>
              </w:rPr>
              <w:t>12/06/2026</w:t>
            </w:r>
          </w:p>
        </w:tc>
        <w:tc>
          <w:tcPr>
            <w:tcW w:type="dxa" w:w="2351"/>
          </w:tcPr>
          <w:p>
            <w:r/>
            <w:r>
              <w:rPr>
                <w:rFonts w:ascii="Times New Roman" w:hAnsi="Times New Roman" w:eastAsia="Times New Roman"/>
                <w:color w:val="000000"/>
                <w:sz w:val="20"/>
              </w:rPr>
              <w:t>Xử lý tái chế đạt — KH đồng ý</w:t>
            </w:r>
          </w:p>
        </w:tc>
        <w:tc>
          <w:tcPr>
            <w:tcW w:type="dxa" w:w="2351"/>
          </w:tcPr>
          <w:p>
            <w:r/>
            <w:r>
              <w:rPr>
                <w:rFonts w:ascii="Times New Roman" w:hAnsi="Times New Roman" w:eastAsia="Times New Roman"/>
                <w:color w:val="000000"/>
                <w:sz w:val="20"/>
              </w:rPr>
              <w:t>KT BTChem</w:t>
            </w:r>
          </w:p>
        </w:tc>
        <w:tc>
          <w:tcPr>
            <w:tcW w:type="dxa" w:w="2351"/>
          </w:tcPr>
          <w:p>
            <w:r/>
            <w:r>
              <w:rPr>
                <w:rFonts w:ascii="Times New Roman" w:hAnsi="Times New Roman" w:eastAsia="Times New Roman"/>
                <w:color w:val="000000"/>
                <w:sz w:val="20"/>
              </w:rPr>
              <w:t>✅ Đạt</w:t>
            </w:r>
          </w:p>
        </w:tc>
      </w:tr>
      <w:tr>
        <w:tc>
          <w:tcPr>
            <w:tcW w:type="dxa" w:w="2351"/>
          </w:tcPr>
          <w:p>
            <w:r/>
            <w:r>
              <w:rPr>
                <w:rFonts w:ascii="Times New Roman" w:hAnsi="Times New Roman" w:eastAsia="Times New Roman"/>
                <w:color w:val="000000"/>
                <w:sz w:val="20"/>
              </w:rPr>
              <w:t>20/06/2026</w:t>
            </w:r>
          </w:p>
        </w:tc>
        <w:tc>
          <w:tcPr>
            <w:tcW w:type="dxa" w:w="2351"/>
          </w:tcPr>
          <w:p>
            <w:r/>
            <w:r>
              <w:rPr>
                <w:rFonts w:ascii="Times New Roman" w:hAnsi="Times New Roman" w:eastAsia="Times New Roman"/>
                <w:color w:val="000000"/>
                <w:sz w:val="20"/>
              </w:rPr>
              <w:t>Báo cáo tổng hợp — BGĐ chỉ đạo phòng ngừa</w:t>
            </w:r>
          </w:p>
        </w:tc>
        <w:tc>
          <w:tcPr>
            <w:tcW w:type="dxa" w:w="2351"/>
          </w:tcPr>
          <w:p>
            <w:r/>
            <w:r>
              <w:rPr>
                <w:rFonts w:ascii="Times New Roman" w:hAnsi="Times New Roman" w:eastAsia="Times New Roman"/>
                <w:color w:val="000000"/>
                <w:sz w:val="20"/>
              </w:rPr>
              <w:t>Ngô Thị Bằng Tâm</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22/06/2026</w:t>
            </w:r>
          </w:p>
        </w:tc>
        <w:tc>
          <w:tcPr>
            <w:tcW w:type="dxa" w:w="2351"/>
          </w:tcPr>
          <w:p>
            <w:r/>
            <w:r>
              <w:rPr>
                <w:rFonts w:ascii="Times New Roman" w:hAnsi="Times New Roman" w:eastAsia="Times New Roman"/>
                <w:color w:val="000000"/>
                <w:sz w:val="20"/>
              </w:rPr>
              <w:t>BGĐ vào P.TLD xem xét tiêu chuẩn</w:t>
            </w:r>
          </w:p>
        </w:tc>
        <w:tc>
          <w:tcPr>
            <w:tcW w:type="dxa" w:w="2351"/>
          </w:tcPr>
          <w:p>
            <w:r/>
            <w:r>
              <w:rPr>
                <w:rFonts w:ascii="Times New Roman" w:hAnsi="Times New Roman" w:eastAsia="Times New Roman"/>
                <w:color w:val="000000"/>
                <w:sz w:val="20"/>
              </w:rPr>
              <w:t>BGĐ + P.TLD</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26/06/2026</w:t>
            </w:r>
          </w:p>
        </w:tc>
        <w:tc>
          <w:tcPr>
            <w:tcW w:type="dxa" w:w="2351"/>
          </w:tcPr>
          <w:p>
            <w:r/>
            <w:r>
              <w:rPr>
                <w:rFonts w:ascii="Times New Roman" w:hAnsi="Times New Roman" w:eastAsia="Times New Roman"/>
                <w:color w:val="000000"/>
                <w:sz w:val="20"/>
              </w:rPr>
              <w:t>Phê duyệt: Ngô Thị Yến, Ngô Tiến Sỹ</w:t>
            </w:r>
          </w:p>
        </w:tc>
        <w:tc>
          <w:tcPr>
            <w:tcW w:type="dxa" w:w="2351"/>
          </w:tcPr>
          <w:p>
            <w:r/>
            <w:r>
              <w:rPr>
                <w:rFonts w:ascii="Times New Roman" w:hAnsi="Times New Roman" w:eastAsia="Times New Roman"/>
                <w:color w:val="000000"/>
                <w:sz w:val="20"/>
              </w:rPr>
              <w:t>Ban lãnh đạo</w:t>
            </w:r>
          </w:p>
        </w:tc>
        <w:tc>
          <w:tcPr>
            <w:tcW w:type="dxa" w:w="2351"/>
          </w:tcPr>
          <w:p>
            <w:r/>
            <w:r>
              <w:rPr>
                <w:rFonts w:ascii="Times New Roman" w:hAnsi="Times New Roman" w:eastAsia="Times New Roman"/>
                <w:color w:val="000000"/>
                <w:sz w:val="20"/>
              </w:rPr>
              <w:t>✅ Đã duyệt</w:t>
            </w:r>
          </w:p>
        </w:tc>
      </w:tr>
    </w:tbl>
    <w:p>
      <w:r>
        <w:rPr>
          <w:rFonts w:ascii="Times New Roman" w:hAnsi="Times New Roman" w:eastAsia="Times New Roman"/>
          <w:i/>
          <w:color w:val="808080"/>
          <w:sz w:val="16"/>
        </w:rPr>
        <w:t>(Nguồn: BCTH + case-study-dd834-xi-vang-thong.md)</w:t>
      </w:r>
    </w:p>
    <w:p>
      <w:r>
        <w:rPr>
          <w:rFonts w:ascii="Times New Roman" w:hAnsi="Times New Roman" w:eastAsia="Times New Roman"/>
          <w:b/>
          <w:color w:val="000000"/>
          <w:sz w:val="24"/>
        </w:rPr>
        <w:t>Biện pháp tạm thời (xử lý 6 sp lỗi):</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Bước</w:t>
            </w:r>
          </w:p>
        </w:tc>
        <w:tc>
          <w:tcPr>
            <w:tcW w:type="dxa" w:w="4703"/>
            <w:shd w:fill="D9E2F3" w:val="clear"/>
          </w:tcPr>
          <w:p>
            <w:r/>
            <w:r>
              <w:rPr>
                <w:rFonts w:ascii="Times New Roman" w:hAnsi="Times New Roman" w:eastAsia="Times New Roman"/>
                <w:b/>
                <w:color w:val="000000"/>
                <w:sz w:val="20"/>
              </w:rPr>
              <w:t>Thao tác</w:t>
            </w:r>
          </w:p>
        </w:tc>
      </w:tr>
      <w:tr>
        <w:tc>
          <w:tcPr>
            <w:tcW w:type="dxa" w:w="4703"/>
          </w:tcPr>
          <w:p>
            <w:r/>
            <w:r>
              <w:rPr>
                <w:rFonts w:ascii="Times New Roman" w:hAnsi="Times New Roman" w:eastAsia="Times New Roman"/>
                <w:color w:val="000000"/>
                <w:sz w:val="20"/>
              </w:rPr>
              <w:t>1</w:t>
            </w:r>
          </w:p>
        </w:tc>
        <w:tc>
          <w:tcPr>
            <w:tcW w:type="dxa" w:w="4703"/>
          </w:tcPr>
          <w:p>
            <w:r/>
            <w:r>
              <w:rPr>
                <w:rFonts w:ascii="Times New Roman" w:hAnsi="Times New Roman" w:eastAsia="Times New Roman"/>
                <w:color w:val="000000"/>
                <w:sz w:val="20"/>
              </w:rPr>
              <w:t>Chà nhám #240 hết phần mặt gỗ bị xì vàng</w:t>
            </w:r>
          </w:p>
        </w:tc>
      </w:tr>
      <w:tr>
        <w:tc>
          <w:tcPr>
            <w:tcW w:type="dxa" w:w="4703"/>
          </w:tcPr>
          <w:p>
            <w:r/>
            <w:r>
              <w:rPr>
                <w:rFonts w:ascii="Times New Roman" w:hAnsi="Times New Roman" w:eastAsia="Times New Roman"/>
                <w:color w:val="000000"/>
                <w:sz w:val="20"/>
              </w:rPr>
              <w:t>2</w:t>
            </w:r>
          </w:p>
        </w:tc>
        <w:tc>
          <w:tcPr>
            <w:tcW w:type="dxa" w:w="4703"/>
          </w:tcPr>
          <w:p>
            <w:r/>
            <w:r>
              <w:rPr>
                <w:rFonts w:ascii="Times New Roman" w:hAnsi="Times New Roman" w:eastAsia="Times New Roman"/>
                <w:color w:val="000000"/>
                <w:sz w:val="20"/>
              </w:rPr>
              <w:t>Phun ngăn dầu SBM → 8h sau chà nhám #320</w:t>
            </w:r>
          </w:p>
        </w:tc>
      </w:tr>
      <w:tr>
        <w:tc>
          <w:tcPr>
            <w:tcW w:type="dxa" w:w="4703"/>
          </w:tcPr>
          <w:p>
            <w:r/>
            <w:r>
              <w:rPr>
                <w:rFonts w:ascii="Times New Roman" w:hAnsi="Times New Roman" w:eastAsia="Times New Roman"/>
                <w:color w:val="000000"/>
                <w:sz w:val="20"/>
              </w:rPr>
              <w:t>3</w:t>
            </w:r>
          </w:p>
        </w:tc>
        <w:tc>
          <w:tcPr>
            <w:tcW w:type="dxa" w:w="4703"/>
          </w:tcPr>
          <w:p>
            <w:r/>
            <w:r>
              <w:rPr>
                <w:rFonts w:ascii="Times New Roman" w:hAnsi="Times New Roman" w:eastAsia="Times New Roman"/>
                <w:color w:val="000000"/>
                <w:sz w:val="20"/>
              </w:rPr>
              <w:t>Lót màu NC DD 834 → 30-45p → chà #320</w:t>
            </w:r>
          </w:p>
        </w:tc>
      </w:tr>
      <w:tr>
        <w:tc>
          <w:tcPr>
            <w:tcW w:type="dxa" w:w="4703"/>
          </w:tcPr>
          <w:p>
            <w:r/>
            <w:r>
              <w:rPr>
                <w:rFonts w:ascii="Times New Roman" w:hAnsi="Times New Roman" w:eastAsia="Times New Roman"/>
                <w:color w:val="000000"/>
                <w:sz w:val="20"/>
              </w:rPr>
              <w:t>4</w:t>
            </w:r>
          </w:p>
        </w:tc>
        <w:tc>
          <w:tcPr>
            <w:tcW w:type="dxa" w:w="4703"/>
          </w:tcPr>
          <w:p>
            <w:r/>
            <w:r>
              <w:rPr>
                <w:rFonts w:ascii="Times New Roman" w:hAnsi="Times New Roman" w:eastAsia="Times New Roman"/>
                <w:color w:val="000000"/>
                <w:sz w:val="20"/>
              </w:rPr>
              <w:t>Lót màu NC DD 834 (lần 2) → 30-45p</w:t>
            </w:r>
          </w:p>
        </w:tc>
      </w:tr>
      <w:tr>
        <w:tc>
          <w:tcPr>
            <w:tcW w:type="dxa" w:w="4703"/>
          </w:tcPr>
          <w:p>
            <w:r/>
            <w:r>
              <w:rPr>
                <w:rFonts w:ascii="Times New Roman" w:hAnsi="Times New Roman" w:eastAsia="Times New Roman"/>
                <w:color w:val="000000"/>
                <w:sz w:val="20"/>
              </w:rPr>
              <w:t>5</w:t>
            </w:r>
          </w:p>
        </w:tc>
        <w:tc>
          <w:tcPr>
            <w:tcW w:type="dxa" w:w="4703"/>
          </w:tcPr>
          <w:p>
            <w:r/>
            <w:r>
              <w:rPr>
                <w:rFonts w:ascii="Times New Roman" w:hAnsi="Times New Roman" w:eastAsia="Times New Roman"/>
                <w:color w:val="000000"/>
                <w:sz w:val="20"/>
              </w:rPr>
              <w:t>Bóng NC NY 1807 5% (1 pass, 11-15s) → 8-12h đóng gói</w:t>
            </w:r>
          </w:p>
        </w:tc>
      </w:tr>
    </w:tbl>
    <w:p>
      <w:r>
        <w:rPr>
          <w:rFonts w:ascii="Times New Roman" w:hAnsi="Times New Roman" w:eastAsia="Times New Roman"/>
          <w:b w:val="0"/>
          <w:color w:val="000000"/>
          <w:sz w:val="24"/>
        </w:rPr>
        <w:t>Kết quả: KH kiểm tra màu sắc, chất lượng, độ bóng đạt ✅</w:t>
      </w:r>
    </w:p>
    <w:p>
      <w:r>
        <w:rPr>
          <w:rFonts w:ascii="Times New Roman" w:hAnsi="Times New Roman" w:eastAsia="Times New Roman"/>
          <w:i/>
          <w:color w:val="808080"/>
          <w:sz w:val="16"/>
        </w:rPr>
        <w:t>(Nguồn: BCTH + case-study-dd834-xi-vang-thong.md)</w:t>
      </w:r>
    </w:p>
    <w:p>
      <w:r>
        <w:rPr>
          <w:rFonts w:ascii="Times New Roman" w:hAnsi="Times New Roman" w:eastAsia="Times New Roman"/>
          <w:b/>
          <w:color w:val="000000"/>
          <w:sz w:val="24"/>
        </w:rPr>
        <w:t>Biện pháp triệt để / phòng ngừa (BGĐ chỉ đạo):</w:t>
      </w:r>
    </w:p>
    <w:p>
      <w:r>
        <w:rPr>
          <w:rFonts w:ascii="Times New Roman" w:hAnsi="Times New Roman" w:eastAsia="Times New Roman"/>
          <w:b w:val="0"/>
          <w:color w:val="000000"/>
          <w:sz w:val="24"/>
        </w:rPr>
        <w:t>1. Lau mặt gỗ bằng phụ gia SBM trước, để qua ngày mới thực hiện quy trình.</w:t>
      </w:r>
    </w:p>
    <w:p>
      <w:r>
        <w:rPr>
          <w:rFonts w:ascii="Times New Roman" w:hAnsi="Times New Roman" w:eastAsia="Times New Roman"/>
          <w:b w:val="0"/>
          <w:color w:val="000000"/>
          <w:sz w:val="24"/>
        </w:rPr>
        <w:t>2. Xem xét tiêu chuẩn chà nhám cho mặt gỗ Thông nhiều dầu.</w:t>
      </w:r>
    </w:p>
    <w:p>
      <w:r>
        <w:rPr>
          <w:rFonts w:ascii="Times New Roman" w:hAnsi="Times New Roman" w:eastAsia="Times New Roman"/>
          <w:b w:val="0"/>
          <w:color w:val="000000"/>
          <w:sz w:val="24"/>
        </w:rPr>
        <w:t>3. Đề xuất: Xem xét tiêu chuẩn đầu vào cho mặt gỗ Thông nhiều dầu — "Thử lại" để xác lập tiêu chuẩn mới (BGĐ + P.TLD, 22-26/06/2026).</w:t>
      </w:r>
    </w:p>
    <w:p>
      <w:r>
        <w:rPr>
          <w:rFonts w:ascii="Times New Roman" w:hAnsi="Times New Roman" w:eastAsia="Times New Roman"/>
          <w:i/>
          <w:color w:val="808080"/>
          <w:sz w:val="16"/>
        </w:rPr>
        <w:t>(Nguồn: BCTH. Hố Nai màu DD 834 bị xì vàng mắt gỗ.jpg — Mục Biện pháp khắc phục - phòng ngừa + ghi chú tay)</w:t>
      </w:r>
    </w:p>
    <w:p>
      <w:pPr>
        <w:pStyle w:val="Heading2"/>
      </w:pPr>
      <w:r>
        <w:rPr>
          <w:rFonts w:ascii="Times New Roman" w:hAnsi="Times New Roman" w:eastAsia="Times New Roman"/>
          <w:color w:val="000000"/>
          <w:sz w:val="26"/>
        </w:rPr>
        <w:t>IV. CÁC TRANH CÃI &amp; BẤT ĐỒNG QUAN ĐIỂM</w:t>
      </w:r>
    </w:p>
    <w:p>
      <w:r>
        <w:rPr>
          <w:rFonts w:ascii="Times New Roman" w:hAnsi="Times New Roman" w:eastAsia="Times New Roman"/>
          <w:b w:val="0"/>
          <w:color w:val="000000"/>
          <w:sz w:val="24"/>
        </w:rPr>
        <w:t>Có sự khác biệt về kết quả kiểm tra giữa KT và QC:</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Bên</w:t>
            </w:r>
          </w:p>
        </w:tc>
        <w:tc>
          <w:tcPr>
            <w:tcW w:type="dxa" w:w="3135"/>
            <w:shd w:fill="D9E2F3" w:val="clear"/>
          </w:tcPr>
          <w:p>
            <w:r/>
            <w:r>
              <w:rPr>
                <w:rFonts w:ascii="Times New Roman" w:hAnsi="Times New Roman" w:eastAsia="Times New Roman"/>
                <w:b/>
                <w:color w:val="000000"/>
                <w:sz w:val="20"/>
              </w:rPr>
              <w:t>Kết quả</w:t>
            </w:r>
          </w:p>
        </w:tc>
        <w:tc>
          <w:tcPr>
            <w:tcW w:type="dxa" w:w="3135"/>
            <w:shd w:fill="D9E2F3" w:val="clear"/>
          </w:tcPr>
          <w:p>
            <w:r/>
            <w:r>
              <w:rPr>
                <w:rFonts w:ascii="Times New Roman" w:hAnsi="Times New Roman" w:eastAsia="Times New Roman"/>
                <w:b/>
                <w:color w:val="000000"/>
                <w:sz w:val="20"/>
              </w:rPr>
              <w:t>Điều kiện</w:t>
            </w:r>
          </w:p>
        </w:tc>
      </w:tr>
      <w:tr>
        <w:tc>
          <w:tcPr>
            <w:tcW w:type="dxa" w:w="3135"/>
          </w:tcPr>
          <w:p>
            <w:r/>
            <w:r>
              <w:rPr>
                <w:rFonts w:ascii="Times New Roman" w:hAnsi="Times New Roman" w:eastAsia="Times New Roman"/>
                <w:color w:val="000000"/>
                <w:sz w:val="20"/>
              </w:rPr>
              <w:t>KT (Nguyễn Đức Thắng)</w:t>
            </w:r>
          </w:p>
        </w:tc>
        <w:tc>
          <w:tcPr>
            <w:tcW w:type="dxa" w:w="3135"/>
          </w:tcPr>
          <w:p>
            <w:r/>
            <w:r>
              <w:rPr>
                <w:rFonts w:ascii="Times New Roman" w:hAnsi="Times New Roman" w:eastAsia="Times New Roman"/>
                <w:color w:val="000000"/>
                <w:sz w:val="20"/>
              </w:rPr>
              <w:t>❌ Không đạt — tươm dầu ở mắt gỗ và gân gỗ già sau 24h phơi nắng</w:t>
            </w:r>
          </w:p>
        </w:tc>
        <w:tc>
          <w:tcPr>
            <w:tcW w:type="dxa" w:w="3135"/>
          </w:tcPr>
          <w:p>
            <w:r/>
            <w:r>
              <w:rPr>
                <w:rFonts w:ascii="Times New Roman" w:hAnsi="Times New Roman" w:eastAsia="Times New Roman"/>
                <w:color w:val="000000"/>
                <w:sz w:val="20"/>
              </w:rPr>
              <w:t>Thử nghiệm cả quy trình chuẩn và quy trình thực tế</w:t>
            </w:r>
          </w:p>
        </w:tc>
      </w:tr>
      <w:tr>
        <w:tc>
          <w:tcPr>
            <w:tcW w:type="dxa" w:w="3135"/>
          </w:tcPr>
          <w:p>
            <w:r/>
            <w:r>
              <w:rPr>
                <w:rFonts w:ascii="Times New Roman" w:hAnsi="Times New Roman" w:eastAsia="Times New Roman"/>
                <w:color w:val="000000"/>
                <w:sz w:val="20"/>
              </w:rPr>
              <w:t>QC</w:t>
            </w:r>
          </w:p>
        </w:tc>
        <w:tc>
          <w:tcPr>
            <w:tcW w:type="dxa" w:w="3135"/>
          </w:tcPr>
          <w:p>
            <w:r/>
            <w:r>
              <w:rPr>
                <w:rFonts w:ascii="Times New Roman" w:hAnsi="Times New Roman" w:eastAsia="Times New Roman"/>
                <w:color w:val="000000"/>
                <w:sz w:val="20"/>
              </w:rPr>
              <w:t>✅ Đạt</w:t>
            </w:r>
          </w:p>
        </w:tc>
        <w:tc>
          <w:tcPr>
            <w:tcW w:type="dxa" w:w="3135"/>
          </w:tcPr>
          <w:p>
            <w:r/>
            <w:r>
              <w:rPr>
                <w:rFonts w:ascii="Times New Roman" w:hAnsi="Times New Roman" w:eastAsia="Times New Roman"/>
                <w:color w:val="000000"/>
                <w:sz w:val="20"/>
              </w:rPr>
              <w:t>Kiểm tra lại trên gỗ mang về từ Hố Nai</w:t>
            </w:r>
          </w:p>
        </w:tc>
      </w:tr>
    </w:tbl>
    <w:p>
      <w:r>
        <w:rPr>
          <w:rFonts w:ascii="Times New Roman" w:hAnsi="Times New Roman" w:eastAsia="Times New Roman"/>
          <w:b w:val="0"/>
          <w:color w:val="505050"/>
          <w:sz w:val="22"/>
        </w:rPr>
        <w:t>Nhận xét: Sự khác biệt phụ thuộc vào điều kiện thử nghiệm (phơi nắng vs phòng lab) và tính không đồng nhất của gỗ Thông (hàm lượng dầu khác nhau giữa các miếng gỗ). Cần thống nhất điều kiện thử nghiệm giữa KT và QC (nhiệt độ, độ ẩm, thời gian theo dõi).</w:t>
      </w:r>
    </w:p>
    <w:p>
      <w:r>
        <w:rPr>
          <w:rFonts w:ascii="Times New Roman" w:hAnsi="Times New Roman" w:eastAsia="Times New Roman"/>
          <w:i/>
          <w:color w:val="808080"/>
          <w:sz w:val="16"/>
        </w:rPr>
        <w:t>(Nguồn: case-study-dd834-xi-vang-thong.md + BCTH)</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Thống nhất điều kiện thử nghiệm giữa KT và QC (nhiệt độ, độ ẩm, thời gian theo dõi)</w:t>
            </w:r>
          </w:p>
        </w:tc>
        <w:tc>
          <w:tcPr>
            <w:tcW w:type="dxa" w:w="3135"/>
          </w:tcPr>
          <w:p>
            <w:r/>
            <w:r>
              <w:rPr>
                <w:rFonts w:ascii="Times New Roman" w:hAnsi="Times New Roman" w:eastAsia="Times New Roman"/>
                <w:color w:val="000000"/>
                <w:sz w:val="20"/>
              </w:rPr>
              <w:t>KT + QC</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Xác lập tiêu chuẩn đầu vào cho mặt gỗ Thông nhiều dầu</w:t>
            </w:r>
          </w:p>
        </w:tc>
        <w:tc>
          <w:tcPr>
            <w:tcW w:type="dxa" w:w="3135"/>
          </w:tcPr>
          <w:p>
            <w:r/>
            <w:r>
              <w:rPr>
                <w:rFonts w:ascii="Times New Roman" w:hAnsi="Times New Roman" w:eastAsia="Times New Roman"/>
                <w:color w:val="000000"/>
                <w:sz w:val="20"/>
              </w:rPr>
              <w:t>P.TLD</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Thử nghiệm lại quy trình với SBM ngăn dầu + để qua ngày</w:t>
            </w:r>
          </w:p>
        </w:tc>
        <w:tc>
          <w:tcPr>
            <w:tcW w:type="dxa" w:w="3135"/>
          </w:tcPr>
          <w:p>
            <w:r/>
            <w:r>
              <w:rPr>
                <w:rFonts w:ascii="Times New Roman" w:hAnsi="Times New Roman" w:eastAsia="Times New Roman"/>
                <w:color w:val="000000"/>
                <w:sz w:val="20"/>
              </w:rPr>
              <w:t>P.TLD / KT</w:t>
            </w:r>
          </w:p>
        </w:tc>
        <w:tc>
          <w:tcPr>
            <w:tcW w:type="dxa" w:w="3135"/>
          </w:tcPr>
          <w:p>
            <w:r/>
            <w:r>
              <w:rPr>
                <w:rFonts w:ascii="Times New Roman" w:hAnsi="Times New Roman" w:eastAsia="Times New Roman"/>
                <w:color w:val="000000"/>
                <w:sz w:val="20"/>
              </w:rPr>
              <w:t>🔴 Trung bình</w:t>
            </w:r>
          </w:p>
        </w:tc>
      </w:tr>
      <w:tr>
        <w:tc>
          <w:tcPr>
            <w:tcW w:type="dxa" w:w="3135"/>
          </w:tcPr>
          <w:p>
            <w:r/>
            <w:r>
              <w:rPr>
                <w:rFonts w:ascii="Times New Roman" w:hAnsi="Times New Roman" w:eastAsia="Times New Roman"/>
                <w:color w:val="000000"/>
                <w:sz w:val="20"/>
              </w:rPr>
              <w:t>Cập nhật quy trình sơn cho gỗ Thông trong tài liệu kỹ thuật</w:t>
            </w:r>
          </w:p>
        </w:tc>
        <w:tc>
          <w:tcPr>
            <w:tcW w:type="dxa" w:w="3135"/>
          </w:tcPr>
          <w:p>
            <w:r/>
            <w:r>
              <w:rPr>
                <w:rFonts w:ascii="Times New Roman" w:hAnsi="Times New Roman" w:eastAsia="Times New Roman"/>
                <w:color w:val="000000"/>
                <w:sz w:val="20"/>
              </w:rPr>
              <w:t>KT</w:t>
            </w:r>
          </w:p>
        </w:tc>
        <w:tc>
          <w:tcPr>
            <w:tcW w:type="dxa" w:w="3135"/>
          </w:tcPr>
          <w:p>
            <w:r/>
            <w:r>
              <w:rPr>
                <w:rFonts w:ascii="Times New Roman" w:hAnsi="Times New Roman" w:eastAsia="Times New Roman"/>
                <w:color w:val="000000"/>
                <w:sz w:val="20"/>
              </w:rPr>
              <w:t>🔴 Trung bình</w:t>
            </w:r>
          </w:p>
        </w:tc>
      </w:tr>
      <w:tr>
        <w:tc>
          <w:tcPr>
            <w:tcW w:type="dxa" w:w="3135"/>
          </w:tcPr>
          <w:p>
            <w:r/>
            <w:r>
              <w:rPr>
                <w:rFonts w:ascii="Times New Roman" w:hAnsi="Times New Roman" w:eastAsia="Times New Roman"/>
                <w:color w:val="000000"/>
                <w:sz w:val="20"/>
              </w:rPr>
              <w:t>Theo dõi sản phẩm sau khi áp dụng biện pháp mới (SBM + để qua ngày)</w:t>
            </w:r>
          </w:p>
        </w:tc>
        <w:tc>
          <w:tcPr>
            <w:tcW w:type="dxa" w:w="3135"/>
          </w:tcPr>
          <w:p>
            <w:r/>
            <w:r>
              <w:rPr>
                <w:rFonts w:ascii="Times New Roman" w:hAnsi="Times New Roman" w:eastAsia="Times New Roman"/>
                <w:color w:val="000000"/>
                <w:sz w:val="20"/>
              </w:rPr>
              <w:t>KT + QC</w:t>
            </w:r>
          </w:p>
        </w:tc>
        <w:tc>
          <w:tcPr>
            <w:tcW w:type="dxa" w:w="3135"/>
          </w:tcPr>
          <w:p>
            <w:r/>
            <w:r>
              <w:rPr>
                <w:rFonts w:ascii="Times New Roman" w:hAnsi="Times New Roman" w:eastAsia="Times New Roman"/>
                <w:color w:val="000000"/>
                <w:sz w:val="20"/>
              </w:rPr>
              <w:t>⚠️ Cao</w:t>
            </w:r>
          </w:p>
        </w:tc>
      </w:tr>
    </w:tbl>
    <w:p>
      <w:r>
        <w:rPr>
          <w:rFonts w:ascii="Times New Roman" w:hAnsi="Times New Roman" w:eastAsia="Times New Roman"/>
          <w:i/>
          <w:color w:val="808080"/>
          <w:sz w:val="16"/>
        </w:rPr>
        <w:t>(Nguồn: BCTH — ghi chú tay + BGĐ chỉ đạo)</w:t>
      </w:r>
    </w:p>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1. Nguyên nhân gốc được xác nhận: mặt gỗ Thông nhiều dầu tự nhiên (tannin/nhựa) → thấm qua lớp sơn NC sau 7-17 ngày gây xì vàng mắt gỗ.</w:t>
      </w:r>
    </w:p>
    <w:p>
      <w:r>
        <w:rPr>
          <w:rFonts w:ascii="Times New Roman" w:hAnsi="Times New Roman" w:eastAsia="Times New Roman"/>
          <w:b w:val="0"/>
          <w:color w:val="000000"/>
          <w:sz w:val="24"/>
        </w:rPr>
        <w:t>2. Cả quy trình chuẩn BTChem và quy trình thực tế tại Hố Nai đều chưa xử lý triệt để với gỗ Thông có hàm lượng dầu cao.</w:t>
      </w:r>
    </w:p>
    <w:p>
      <w:r>
        <w:rPr>
          <w:rFonts w:ascii="Times New Roman" w:hAnsi="Times New Roman" w:eastAsia="Times New Roman"/>
          <w:b w:val="0"/>
          <w:color w:val="000000"/>
          <w:sz w:val="24"/>
        </w:rPr>
        <w:t>3. 90/96 sản phẩm đạt chất lượng, đã xuất cont. 6 sản phẩm lỗi đã được tái chế thành công bằng phụ gia ngăn dầu SBM.</w:t>
      </w:r>
    </w:p>
    <w:p>
      <w:r>
        <w:rPr>
          <w:rFonts w:ascii="Times New Roman" w:hAnsi="Times New Roman" w:eastAsia="Times New Roman"/>
          <w:b w:val="0"/>
          <w:color w:val="000000"/>
          <w:sz w:val="24"/>
        </w:rPr>
        <w:t>4. Sự cố đã được xử lý dứt điểm, BGĐ đã chỉ đạo biện pháp phòng ngừa cho các lô hàng sau.</w:t>
      </w:r>
    </w:p>
    <w:p>
      <w:r>
        <w:rPr>
          <w:rFonts w:ascii="Times New Roman" w:hAnsi="Times New Roman" w:eastAsia="Times New Roman"/>
          <w:i/>
          <w:color w:val="808080"/>
          <w:sz w:val="16"/>
        </w:rPr>
        <w:t>(Nguồn: BCTH + 1. NỘI DUNG KPH.docx)</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 BGĐ chỉ đạo: Lau mặt gỗ bằng SBM trước, để qua ngày mới sơn — áp dụng cho các lô gỗ Thông.</w:t>
      </w:r>
    </w:p>
    <w:p>
      <w:r>
        <w:rPr>
          <w:rFonts w:ascii="Times New Roman" w:hAnsi="Times New Roman" w:eastAsia="Times New Roman"/>
          <w:b w:val="0"/>
          <w:color w:val="000000"/>
          <w:sz w:val="24"/>
        </w:rPr>
        <w:t>• P.TLD (Ngô Thị Yến + Ngô Tiến Sỹ, 26/06): Xem xét tiêu chuẩn đầu vào cho mặt gỗ Thông nhiều dầu, tiến hành thử lại để xác lập tiêu chuẩn mới.</w:t>
      </w:r>
    </w:p>
    <w:p>
      <w:r>
        <w:rPr>
          <w:rFonts w:ascii="Times New Roman" w:hAnsi="Times New Roman" w:eastAsia="Times New Roman"/>
          <w:b w:val="0"/>
          <w:color w:val="000000"/>
          <w:sz w:val="24"/>
        </w:rPr>
        <w:t>• KT (Nguyễn Sỹ Chí): Đề nghị QC phối hợp kiểm tra tại nhà máy khách hàng.</w:t>
      </w:r>
    </w:p>
    <w:p>
      <w:r>
        <w:rPr>
          <w:rFonts w:ascii="Times New Roman" w:hAnsi="Times New Roman" w:eastAsia="Times New Roman"/>
          <w:i/>
          <w:color w:val="808080"/>
          <w:sz w:val="16"/>
        </w:rPr>
        <w:t>(Nguồn: BCTH — ghi chú tay + 1. NỘI DUNG KPH.docx — Mục 06)</w:t>
      </w:r>
    </w:p>
    <w:p>
      <w:pPr>
        <w:pStyle w:val="Heading2"/>
      </w:pPr>
      <w:r>
        <w:rPr>
          <w:rFonts w:ascii="Times New Roman" w:hAnsi="Times New Roman" w:eastAsia="Times New Roman"/>
          <w:color w:val="000000"/>
          <w:sz w:val="26"/>
        </w:rPr>
        <w:t>VII. DỮ LIỆU GỐC</w:t>
      </w:r>
    </w:p>
    <w:p>
      <w:r>
        <w:rPr>
          <w:rFonts w:ascii="Times New Roman" w:hAnsi="Times New Roman" w:eastAsia="Times New Roman"/>
          <w:b/>
          <w:color w:val="000000"/>
          <w:sz w:val="24"/>
        </w:rPr>
        <w:t>Trích nguyên văn từ hồ sơ nguồn:</w:t>
      </w:r>
    </w:p>
    <w:p>
      <w:r>
        <w:rPr>
          <w:rFonts w:ascii="Times New Roman" w:hAnsi="Times New Roman" w:eastAsia="Times New Roman"/>
          <w:b/>
          <w:color w:val="000000"/>
          <w:sz w:val="24"/>
        </w:rPr>
        <w:t>Từ "1. NỘI DUNG KPH.docx":</w:t>
      </w:r>
    </w:p>
    <w:p>
      <w:r>
        <w:rPr>
          <w:rFonts w:ascii="Times New Roman" w:hAnsi="Times New Roman" w:eastAsia="Times New Roman"/>
          <w:b w:val="0"/>
          <w:color w:val="505050"/>
          <w:sz w:val="22"/>
        </w:rPr>
        <w:t>"Nhà máy sản xuất màu trắng DD 834, số lượng 96 sản phẩm tủ và giường, đã đóng gói. Sau đó khui thùng kiểm tra 6 sản phẩm, kết quả mỗi sản phẩm bị xì vàng 3 - 4 mắt gỗ." — Mục Mô tả</w:t>
      </w:r>
    </w:p>
    <w:p>
      <w:r>
        <w:rPr>
          <w:rFonts w:ascii="Times New Roman" w:hAnsi="Times New Roman" w:eastAsia="Times New Roman"/>
          <w:b w:val="0"/>
          <w:color w:val="505050"/>
          <w:sz w:val="22"/>
        </w:rPr>
        <w:t>"Sản phẩm đóng gói để thời gian 10 ngày khui thùng 6 sản phẩm kiểm tra màu sắc đạt. Sau 7 ngày kiểm tra 6 sản phẩm kết quả mỗi sản phẩm bị xì vàng 3 - 4 mắt gỗ." — Mục Kết quả kiểm tra</w:t>
      </w:r>
    </w:p>
    <w:p>
      <w:r>
        <w:rPr>
          <w:rFonts w:ascii="Times New Roman" w:hAnsi="Times New Roman" w:eastAsia="Times New Roman"/>
          <w:b w:val="0"/>
          <w:color w:val="505050"/>
          <w:sz w:val="22"/>
        </w:rPr>
        <w:t>"Kỹ thuật Chí đề nghị phòng QC cho người qua nhà máy phối hợp cùng kỹ thuật kiểm tra." — Mục Yêu cầu/đề xuất</w:t>
      </w:r>
    </w:p>
    <w:p>
      <w:r>
        <w:rPr>
          <w:rFonts w:ascii="Times New Roman" w:hAnsi="Times New Roman" w:eastAsia="Times New Roman"/>
          <w:b/>
          <w:color w:val="000000"/>
          <w:sz w:val="24"/>
        </w:rPr>
        <w:t>Từ "BCTH. Hố Nai màu DD 834 bị xì vàng mắt gỗ.jpg" — Báo cáo tổng hợp của Ngô Thị Bằng Tâm (20/06/2026):</w:t>
      </w:r>
    </w:p>
    <w:p>
      <w:r>
        <w:rPr>
          <w:rFonts w:ascii="Times New Roman" w:hAnsi="Times New Roman" w:eastAsia="Times New Roman"/>
          <w:b w:val="0"/>
          <w:color w:val="505050"/>
          <w:sz w:val="22"/>
        </w:rPr>
        <w:t>"Nguyên nhân của hiện tượng: Do mặt gỗ thông nhiều dầu."</w:t>
      </w:r>
    </w:p>
    <w:p>
      <w:r>
        <w:rPr>
          <w:rFonts w:ascii="Times New Roman" w:hAnsi="Times New Roman" w:eastAsia="Times New Roman"/>
          <w:b w:val="0"/>
          <w:color w:val="505050"/>
          <w:sz w:val="22"/>
        </w:rPr>
        <w:t>"Biện pháp khắc phục - phòng ngừa: BGĐ chỉ đạo: Lau mặt gỗ bằng phụ gia SBM trước, để qua ngày mới thực hiện quy trình."</w:t>
      </w:r>
    </w:p>
    <w:p>
      <w:r>
        <w:rPr>
          <w:rFonts w:ascii="Times New Roman" w:hAnsi="Times New Roman" w:eastAsia="Times New Roman"/>
          <w:b w:val="0"/>
          <w:color w:val="505050"/>
          <w:sz w:val="22"/>
        </w:rPr>
        <w:t>"Xử lý: 6 sản phẩm bị xỉ vàng cho chà trắng phun lại từ đầu (sử dụng phụ gia ngăn dầu SBM thay thế bước phụ gia TBS 2512 new)"</w:t>
      </w:r>
    </w:p>
    <w:p>
      <w:r>
        <w:rPr>
          <w:rFonts w:ascii="Times New Roman" w:hAnsi="Times New Roman" w:eastAsia="Times New Roman"/>
          <w:b/>
          <w:color w:val="000000"/>
          <w:sz w:val="24"/>
        </w:rPr>
        <w:t>Từ ghi chú tay trên BCTH:</w:t>
      </w:r>
    </w:p>
    <w:p>
      <w:r>
        <w:rPr>
          <w:rFonts w:ascii="Times New Roman" w:hAnsi="Times New Roman" w:eastAsia="Times New Roman"/>
          <w:b w:val="0"/>
          <w:color w:val="505050"/>
          <w:sz w:val="22"/>
        </w:rPr>
        <w:t>"Đề Nghị: BGĐ vô P.TLD 22/6/2026. Xem xét coi tiêu chuẩn đầu vào cho mặt gỗ Thông nhiều dầu cho PICT. Thử lại. 26/6/2026" — Ngô Thị Yến + Ngô Tiến Sỹ ký duyệt.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