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b/>
          <w:color w:val="000000"/>
          <w:sz w:val="32"/>
        </w:rPr>
        <w:t>BÁO CÁO TỔNG HỢP SỰ CỐ KPH</w:t>
      </w:r>
    </w:p>
    <w:p>
      <w:pPr>
        <w:jc w:val="center"/>
      </w:pPr>
      <w:r>
        <w:rPr>
          <w:rFonts w:ascii="Times New Roman" w:hAnsi="Times New Roman" w:eastAsia="Times New Roman"/>
          <w:b/>
          <w:color w:val="000000"/>
          <w:sz w:val="28"/>
        </w:rPr>
        <w:t>Hành Mỹ — HM 05/24 H BC — Xù ghim gỗ</w:t>
      </w:r>
    </w:p>
    <w:p/>
    <w:p>
      <w:pPr>
        <w:pStyle w:val="Heading2"/>
      </w:pPr>
      <w:r>
        <w:rPr>
          <w:rFonts w:ascii="Times New Roman" w:hAnsi="Times New Roman" w:eastAsia="Times New Roman"/>
          <w:color w:val="000000"/>
          <w:sz w:val="26"/>
        </w:rPr>
        <w:t>I. THÔNG TIN CHUNG</w:t>
      </w:r>
    </w:p>
    <w:tbl>
      <w:tblPr>
        <w:tblStyle w:val="TableGrid"/>
        <w:tblW w:type="auto" w:w="0"/>
        <w:tblLook w:firstColumn="1" w:firstRow="1" w:lastColumn="0" w:lastRow="0" w:noHBand="0" w:noVBand="1" w:val="04A0"/>
      </w:tblPr>
      <w:tblGrid>
        <w:gridCol w:w="4703"/>
        <w:gridCol w:w="4703"/>
      </w:tblGrid>
      <w:tr>
        <w:tc>
          <w:tcPr>
            <w:tcW w:type="dxa" w:w="4703"/>
            <w:shd w:fill="D9E2F3" w:val="clear"/>
          </w:tcPr>
          <w:p>
            <w:r/>
            <w:r>
              <w:rPr>
                <w:rFonts w:ascii="Times New Roman" w:hAnsi="Times New Roman" w:eastAsia="Times New Roman"/>
                <w:b/>
                <w:color w:val="000000"/>
                <w:sz w:val="20"/>
              </w:rPr>
              <w:t>Mục</w:t>
            </w:r>
          </w:p>
        </w:tc>
        <w:tc>
          <w:tcPr>
            <w:tcW w:type="dxa" w:w="4703"/>
            <w:shd w:fill="D9E2F3" w:val="clear"/>
          </w:tcPr>
          <w:p>
            <w:r/>
            <w:r>
              <w:rPr>
                <w:rFonts w:ascii="Times New Roman" w:hAnsi="Times New Roman" w:eastAsia="Times New Roman"/>
                <w:b/>
                <w:color w:val="000000"/>
                <w:sz w:val="20"/>
              </w:rPr>
              <w:t>Chi tiết</w:t>
            </w:r>
          </w:p>
        </w:tc>
      </w:tr>
      <w:tr>
        <w:tc>
          <w:tcPr>
            <w:tcW w:type="dxa" w:w="4703"/>
          </w:tcPr>
          <w:p>
            <w:r/>
            <w:r>
              <w:rPr>
                <w:rFonts w:ascii="Times New Roman" w:hAnsi="Times New Roman" w:eastAsia="Times New Roman"/>
                <w:color w:val="000000"/>
                <w:sz w:val="20"/>
              </w:rPr>
              <w:t>Khách hàng / Nhà máy</w:t>
            </w:r>
          </w:p>
        </w:tc>
        <w:tc>
          <w:tcPr>
            <w:tcW w:type="dxa" w:w="4703"/>
          </w:tcPr>
          <w:p>
            <w:r/>
            <w:r>
              <w:rPr>
                <w:rFonts w:ascii="Times New Roman" w:hAnsi="Times New Roman" w:eastAsia="Times New Roman"/>
                <w:color w:val="000000"/>
                <w:sz w:val="20"/>
              </w:rPr>
              <w:t>Công ty Hành Mỹ (Hạnh Mỹ)</w:t>
            </w:r>
          </w:p>
        </w:tc>
      </w:tr>
      <w:tr>
        <w:tc>
          <w:tcPr>
            <w:tcW w:type="dxa" w:w="4703"/>
          </w:tcPr>
          <w:p>
            <w:r/>
            <w:r>
              <w:rPr>
                <w:rFonts w:ascii="Times New Roman" w:hAnsi="Times New Roman" w:eastAsia="Times New Roman"/>
                <w:color w:val="000000"/>
                <w:sz w:val="20"/>
              </w:rPr>
              <w:t>Sản phẩm / Tên màu</w:t>
            </w:r>
          </w:p>
        </w:tc>
        <w:tc>
          <w:tcPr>
            <w:tcW w:type="dxa" w:w="4703"/>
          </w:tcPr>
          <w:p>
            <w:r/>
            <w:r>
              <w:rPr>
                <w:rFonts w:ascii="Times New Roman" w:hAnsi="Times New Roman" w:eastAsia="Times New Roman"/>
                <w:color w:val="000000"/>
                <w:sz w:val="20"/>
              </w:rPr>
              <w:t>HM 05/24 H BC (màu đỏ)</w:t>
            </w:r>
          </w:p>
        </w:tc>
      </w:tr>
      <w:tr>
        <w:tc>
          <w:tcPr>
            <w:tcW w:type="dxa" w:w="4703"/>
          </w:tcPr>
          <w:p>
            <w:r/>
            <w:r>
              <w:rPr>
                <w:rFonts w:ascii="Times New Roman" w:hAnsi="Times New Roman" w:eastAsia="Times New Roman"/>
                <w:color w:val="000000"/>
                <w:sz w:val="20"/>
              </w:rPr>
              <w:t>MSSX</w:t>
            </w:r>
          </w:p>
        </w:tc>
        <w:tc>
          <w:tcPr>
            <w:tcW w:type="dxa" w:w="4703"/>
          </w:tcPr>
          <w:p>
            <w:r/>
            <w:r>
              <w:rPr>
                <w:rFonts w:ascii="Times New Roman" w:hAnsi="Times New Roman" w:eastAsia="Times New Roman"/>
                <w:color w:val="000000"/>
                <w:sz w:val="20"/>
              </w:rPr>
              <w:t>Lót màu 05/24 HM BC: 1050326 | Bóng BEX 03-2402: 125</w:t>
            </w:r>
          </w:p>
        </w:tc>
      </w:tr>
      <w:tr>
        <w:tc>
          <w:tcPr>
            <w:tcW w:type="dxa" w:w="4703"/>
          </w:tcPr>
          <w:p>
            <w:r/>
            <w:r>
              <w:rPr>
                <w:rFonts w:ascii="Times New Roman" w:hAnsi="Times New Roman" w:eastAsia="Times New Roman"/>
                <w:color w:val="000000"/>
                <w:sz w:val="20"/>
              </w:rPr>
              <w:t>Ngày sản xuất</w:t>
            </w:r>
          </w:p>
        </w:tc>
        <w:tc>
          <w:tcPr>
            <w:tcW w:type="dxa" w:w="4703"/>
          </w:tcPr>
          <w:p>
            <w:r/>
            <w:r>
              <w:rPr>
                <w:rFonts w:ascii="Times New Roman" w:hAnsi="Times New Roman" w:eastAsia="Times New Roman"/>
                <w:color w:val="000000"/>
                <w:sz w:val="20"/>
              </w:rPr>
              <w:t>22/05/2026</w:t>
            </w:r>
          </w:p>
        </w:tc>
      </w:tr>
      <w:tr>
        <w:tc>
          <w:tcPr>
            <w:tcW w:type="dxa" w:w="4703"/>
          </w:tcPr>
          <w:p>
            <w:r/>
            <w:r>
              <w:rPr>
                <w:rFonts w:ascii="Times New Roman" w:hAnsi="Times New Roman" w:eastAsia="Times New Roman"/>
                <w:color w:val="000000"/>
                <w:sz w:val="20"/>
              </w:rPr>
              <w:t>Số lượng ảnh hưởng</w:t>
            </w:r>
          </w:p>
        </w:tc>
        <w:tc>
          <w:tcPr>
            <w:tcW w:type="dxa" w:w="4703"/>
          </w:tcPr>
          <w:p>
            <w:r/>
            <w:r>
              <w:rPr>
                <w:rFonts w:ascii="Times New Roman" w:hAnsi="Times New Roman" w:eastAsia="Times New Roman"/>
                <w:color w:val="000000"/>
                <w:sz w:val="20"/>
              </w:rPr>
              <w:t>Chưa xác định cụ thể</w:t>
            </w:r>
          </w:p>
        </w:tc>
      </w:tr>
      <w:tr>
        <w:tc>
          <w:tcPr>
            <w:tcW w:type="dxa" w:w="4703"/>
          </w:tcPr>
          <w:p>
            <w:r/>
            <w:r>
              <w:rPr>
                <w:rFonts w:ascii="Times New Roman" w:hAnsi="Times New Roman" w:eastAsia="Times New Roman"/>
                <w:color w:val="000000"/>
                <w:sz w:val="20"/>
              </w:rPr>
              <w:t>Quy trình sơn</w:t>
            </w:r>
          </w:p>
        </w:tc>
        <w:tc>
          <w:tcPr>
            <w:tcW w:type="dxa" w:w="4703"/>
          </w:tcPr>
          <w:p>
            <w:r/>
            <w:r>
              <w:rPr>
                <w:rFonts w:ascii="Times New Roman" w:hAnsi="Times New Roman" w:eastAsia="Times New Roman"/>
                <w:color w:val="000000"/>
                <w:sz w:val="20"/>
              </w:rPr>
              <w:t>BT 2211 H → Lót màu HM 05/24 H BC (2 lần) → Bóng Bex 03-2402 H 25% BC</w:t>
            </w:r>
          </w:p>
        </w:tc>
      </w:tr>
      <w:tr>
        <w:tc>
          <w:tcPr>
            <w:tcW w:type="dxa" w:w="4703"/>
          </w:tcPr>
          <w:p>
            <w:r/>
            <w:r>
              <w:rPr>
                <w:rFonts w:ascii="Times New Roman" w:hAnsi="Times New Roman" w:eastAsia="Times New Roman"/>
                <w:color w:val="000000"/>
                <w:sz w:val="20"/>
              </w:rPr>
              <w:t>Ngày phát hiện</w:t>
            </w:r>
          </w:p>
        </w:tc>
        <w:tc>
          <w:tcPr>
            <w:tcW w:type="dxa" w:w="4703"/>
          </w:tcPr>
          <w:p>
            <w:r/>
            <w:r>
              <w:rPr>
                <w:rFonts w:ascii="Times New Roman" w:hAnsi="Times New Roman" w:eastAsia="Times New Roman"/>
                <w:color w:val="000000"/>
                <w:sz w:val="20"/>
              </w:rPr>
              <w:t>11/07/2026 (khui kiểm tra) — Mail phản ánh: 14/07/2026</w:t>
            </w:r>
          </w:p>
        </w:tc>
      </w:tr>
      <w:tr>
        <w:tc>
          <w:tcPr>
            <w:tcW w:type="dxa" w:w="4703"/>
          </w:tcPr>
          <w:p>
            <w:r/>
            <w:r>
              <w:rPr>
                <w:rFonts w:ascii="Times New Roman" w:hAnsi="Times New Roman" w:eastAsia="Times New Roman"/>
                <w:color w:val="000000"/>
                <w:sz w:val="20"/>
              </w:rPr>
              <w:t>Người phản ánh</w:t>
            </w:r>
          </w:p>
        </w:tc>
        <w:tc>
          <w:tcPr>
            <w:tcW w:type="dxa" w:w="4703"/>
          </w:tcPr>
          <w:p>
            <w:r/>
            <w:r>
              <w:rPr>
                <w:rFonts w:ascii="Times New Roman" w:hAnsi="Times New Roman" w:eastAsia="Times New Roman"/>
                <w:color w:val="000000"/>
                <w:sz w:val="20"/>
              </w:rPr>
              <w:t>honghanh@hanmei.com.vn (Hành Mỹ)</w:t>
            </w:r>
          </w:p>
        </w:tc>
      </w:tr>
      <w:tr>
        <w:tc>
          <w:tcPr>
            <w:tcW w:type="dxa" w:w="4703"/>
          </w:tcPr>
          <w:p>
            <w:r/>
            <w:r>
              <w:rPr>
                <w:rFonts w:ascii="Times New Roman" w:hAnsi="Times New Roman" w:eastAsia="Times New Roman"/>
                <w:color w:val="000000"/>
                <w:sz w:val="20"/>
              </w:rPr>
              <w:t>KT xử lý</w:t>
            </w:r>
          </w:p>
        </w:tc>
        <w:tc>
          <w:tcPr>
            <w:tcW w:type="dxa" w:w="4703"/>
          </w:tcPr>
          <w:p>
            <w:r/>
            <w:r>
              <w:rPr>
                <w:rFonts w:ascii="Times New Roman" w:hAnsi="Times New Roman" w:eastAsia="Times New Roman"/>
                <w:color w:val="000000"/>
                <w:sz w:val="20"/>
              </w:rPr>
              <w:t>Bùi Văn Huy (BTChem) — ngày 16/07/2026</w:t>
            </w:r>
          </w:p>
        </w:tc>
      </w:tr>
      <w:tr>
        <w:tc>
          <w:tcPr>
            <w:tcW w:type="dxa" w:w="4703"/>
          </w:tcPr>
          <w:p>
            <w:r/>
            <w:r>
              <w:rPr>
                <w:rFonts w:ascii="Times New Roman" w:hAnsi="Times New Roman" w:eastAsia="Times New Roman"/>
                <w:color w:val="000000"/>
                <w:sz w:val="20"/>
              </w:rPr>
              <w:t>Trạng thái</w:t>
            </w:r>
          </w:p>
        </w:tc>
        <w:tc>
          <w:tcPr>
            <w:tcW w:type="dxa" w:w="4703"/>
          </w:tcPr>
          <w:p>
            <w:r/>
            <w:r>
              <w:rPr>
                <w:rFonts w:ascii="Times New Roman" w:hAnsi="Times New Roman" w:eastAsia="Times New Roman"/>
                <w:color w:val="000000"/>
                <w:sz w:val="20"/>
              </w:rPr>
              <w:t>✅ Đã xử lý — khách hàng đồng ý</w:t>
            </w:r>
          </w:p>
        </w:tc>
      </w:tr>
    </w:tbl>
    <w:p>
      <w:r>
        <w:rPr>
          <w:rFonts w:ascii="Times New Roman" w:hAnsi="Times New Roman" w:eastAsia="Times New Roman"/>
          <w:i/>
          <w:color w:val="808080"/>
          <w:sz w:val="16"/>
        </w:rPr>
        <w:t>(Nguồn: 1. NỘI DUNG KPH.docx; MAIL PHẢN ÁNH.jpg; 2. BÁO CÁO KIỂM TRA + XỬ LÝ CỦA KT TẠI KH.jpg)</w:t>
      </w:r>
    </w:p>
    <w:p/>
    <w:p>
      <w:pPr>
        <w:pStyle w:val="Heading2"/>
      </w:pPr>
      <w:r>
        <w:rPr>
          <w:rFonts w:ascii="Times New Roman" w:hAnsi="Times New Roman" w:eastAsia="Times New Roman"/>
          <w:color w:val="000000"/>
          <w:sz w:val="26"/>
        </w:rPr>
        <w:t>II. VẤN ĐỀ KỸ THUẬT</w:t>
      </w:r>
    </w:p>
    <w:p>
      <w:r>
        <w:rPr>
          <w:rFonts w:ascii="Times New Roman" w:hAnsi="Times New Roman" w:eastAsia="Times New Roman"/>
          <w:b/>
          <w:color w:val="000000"/>
          <w:sz w:val="24"/>
        </w:rPr>
        <w:t>Hiện tượng lỗi:</w:t>
      </w:r>
    </w:p>
    <w:p>
      <w:r>
        <w:rPr>
          <w:rFonts w:ascii="Times New Roman" w:hAnsi="Times New Roman" w:eastAsia="Times New Roman"/>
          <w:b w:val="0"/>
          <w:color w:val="000000"/>
          <w:sz w:val="24"/>
        </w:rPr>
        <w:t>Sản phẩm gỗ cao su sơn màu HM 05/24 H BC bị xù ghim gỗ (gỗ cao su nổi thớ, xù ghim) sau thời gian lưu kho khoảng 50 ngày (từ 22/05 đến 11/07/2026). Hàng được lót mút xốp giữa các lớp, quấn màng PE kín và chất lên pallet trong kho.</w:t>
      </w:r>
    </w:p>
    <w:p>
      <w:r>
        <w:rPr>
          <w:rFonts w:ascii="Times New Roman" w:hAnsi="Times New Roman" w:eastAsia="Times New Roman"/>
          <w:i/>
          <w:color w:val="808080"/>
          <w:sz w:val="16"/>
        </w:rPr>
        <w:t>(Nguồn: 1. NỘI DUNG KPH.docx — Mô tả + Kết quả kiểm tra)</w:t>
      </w:r>
    </w:p>
    <w:p>
      <w:r>
        <w:rPr>
          <w:rFonts w:ascii="Times New Roman" w:hAnsi="Times New Roman" w:eastAsia="Times New Roman"/>
          <w:b/>
          <w:color w:val="000000"/>
          <w:sz w:val="24"/>
        </w:rPr>
        <w:t>Nguyên nhân:</w:t>
      </w:r>
    </w:p>
    <w:p>
      <w:r>
        <w:rPr>
          <w:rFonts w:ascii="Times New Roman" w:hAnsi="Times New Roman" w:eastAsia="Times New Roman"/>
          <w:b w:val="0"/>
          <w:color w:val="000000"/>
          <w:sz w:val="24"/>
        </w:rPr>
        <w:t>Hàng sơn xong chưa xuất, nhà máy chất pallet, chải mút từng lớp, quấn màng nilon kín và để lâu trong kho. Hơi ẩm bị giữ lại trong môi trường kín → gỗ cao su hút ẩm gây nổi thớ, xù ghim. Quy trình sơn hiện tại chưa có bước xử lý ghim gỗ chủ động trước sơn lót.</w:t>
      </w:r>
    </w:p>
    <w:p>
      <w:r>
        <w:rPr>
          <w:rFonts w:ascii="Times New Roman" w:hAnsi="Times New Roman" w:eastAsia="Times New Roman"/>
          <w:i/>
          <w:color w:val="808080"/>
          <w:sz w:val="16"/>
        </w:rPr>
        <w:t>(Nguồn: 2. BÁO CÁO KIỂM TRA + XỬ LÝ CỦA KT TẠI KH.jpg — phần Nguyên nhân)</w:t>
      </w:r>
    </w:p>
    <w:p>
      <w:r>
        <w:rPr>
          <w:rFonts w:ascii="Times New Roman" w:hAnsi="Times New Roman" w:eastAsia="Times New Roman"/>
          <w:b/>
          <w:color w:val="000000"/>
          <w:sz w:val="24"/>
        </w:rPr>
        <w:t>Hình ảnh sản phẩm lỗi:</w:t>
      </w:r>
    </w:p>
    <w:p>
      <w:r>
        <w:drawing>
          <wp:inline xmlns:a="http://schemas.openxmlformats.org/drawingml/2006/main" xmlns:pic="http://schemas.openxmlformats.org/drawingml/2006/picture">
            <wp:extent cx="4320000" cy="5470654"/>
            <wp:docPr id="1" name="Picture 1"/>
            <wp:cNvGraphicFramePr>
              <a:graphicFrameLocks noChangeAspect="1"/>
            </wp:cNvGraphicFramePr>
            <a:graphic>
              <a:graphicData uri="http://schemas.openxmlformats.org/drawingml/2006/picture">
                <pic:pic>
                  <pic:nvPicPr>
                    <pic:cNvPr id="0" name="image001_1.png"/>
                    <pic:cNvPicPr/>
                  </pic:nvPicPr>
                  <pic:blipFill>
                    <a:blip r:embed="rId9"/>
                    <a:stretch>
                      <a:fillRect/>
                    </a:stretch>
                  </pic:blipFill>
                  <pic:spPr>
                    <a:xfrm>
                      <a:off x="0" y="0"/>
                      <a:ext cx="4320000" cy="5470654"/>
                    </a:xfrm>
                    <a:prstGeom prst="rect"/>
                  </pic:spPr>
                </pic:pic>
              </a:graphicData>
            </a:graphic>
          </wp:inline>
        </w:drawing>
      </w:r>
    </w:p>
    <w:p>
      <w:r>
        <w:rPr>
          <w:rFonts w:ascii="Times New Roman" w:hAnsi="Times New Roman" w:eastAsia="Times New Roman"/>
          <w:i/>
          <w:color w:val="808080"/>
          <w:sz w:val="16"/>
        </w:rPr>
        <w:t>(Nguồn: Hình ảnh/image001_1.png)</w:t>
      </w:r>
    </w:p>
    <w:p>
      <w:r>
        <w:drawing>
          <wp:inline xmlns:a="http://schemas.openxmlformats.org/drawingml/2006/main" xmlns:pic="http://schemas.openxmlformats.org/drawingml/2006/picture">
            <wp:extent cx="4320000" cy="6856000"/>
            <wp:docPr id="2" name="Picture 2"/>
            <wp:cNvGraphicFramePr>
              <a:graphicFrameLocks noChangeAspect="1"/>
            </wp:cNvGraphicFramePr>
            <a:graphic>
              <a:graphicData uri="http://schemas.openxmlformats.org/drawingml/2006/picture">
                <pic:pic>
                  <pic:nvPicPr>
                    <pic:cNvPr id="0" name="image002.png"/>
                    <pic:cNvPicPr/>
                  </pic:nvPicPr>
                  <pic:blipFill>
                    <a:blip r:embed="rId10"/>
                    <a:stretch>
                      <a:fillRect/>
                    </a:stretch>
                  </pic:blipFill>
                  <pic:spPr>
                    <a:xfrm>
                      <a:off x="0" y="0"/>
                      <a:ext cx="4320000" cy="6856000"/>
                    </a:xfrm>
                    <a:prstGeom prst="rect"/>
                  </pic:spPr>
                </pic:pic>
              </a:graphicData>
            </a:graphic>
          </wp:inline>
        </w:drawing>
      </w:r>
    </w:p>
    <w:p>
      <w:r>
        <w:rPr>
          <w:rFonts w:ascii="Times New Roman" w:hAnsi="Times New Roman" w:eastAsia="Times New Roman"/>
          <w:i/>
          <w:color w:val="808080"/>
          <w:sz w:val="16"/>
        </w:rPr>
        <w:t>(Nguồn: Hình ảnh/image002.png)</w:t>
      </w:r>
    </w:p>
    <w:p>
      <w:pPr>
        <w:pStyle w:val="Heading2"/>
      </w:pPr>
      <w:r>
        <w:rPr>
          <w:rFonts w:ascii="Times New Roman" w:hAnsi="Times New Roman" w:eastAsia="Times New Roman"/>
          <w:color w:val="000000"/>
          <w:sz w:val="26"/>
        </w:rPr>
        <w:t>III. XỬ LÝ SỰ CỐ</w:t>
      </w:r>
    </w:p>
    <w:p>
      <w:r>
        <w:rPr>
          <w:rFonts w:ascii="Times New Roman" w:hAnsi="Times New Roman" w:eastAsia="Times New Roman"/>
          <w:b/>
          <w:color w:val="000000"/>
          <w:sz w:val="24"/>
        </w:rPr>
        <w:t>Timeline:</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fill="D9E2F3" w:val="clear"/>
          </w:tcPr>
          <w:p>
            <w:r/>
            <w:r>
              <w:rPr>
                <w:rFonts w:ascii="Times New Roman" w:hAnsi="Times New Roman" w:eastAsia="Times New Roman"/>
                <w:b/>
                <w:color w:val="000000"/>
                <w:sz w:val="20"/>
              </w:rPr>
              <w:t>Thời gian</w:t>
            </w:r>
          </w:p>
        </w:tc>
        <w:tc>
          <w:tcPr>
            <w:tcW w:type="dxa" w:w="2351"/>
            <w:shd w:fill="D9E2F3" w:val="clear"/>
          </w:tcPr>
          <w:p>
            <w:r/>
            <w:r>
              <w:rPr>
                <w:rFonts w:ascii="Times New Roman" w:hAnsi="Times New Roman" w:eastAsia="Times New Roman"/>
                <w:b/>
                <w:color w:val="000000"/>
                <w:sz w:val="20"/>
              </w:rPr>
              <w:t>Sự kiện</w:t>
            </w:r>
          </w:p>
        </w:tc>
        <w:tc>
          <w:tcPr>
            <w:tcW w:type="dxa" w:w="2351"/>
            <w:shd w:fill="D9E2F3" w:val="clear"/>
          </w:tcPr>
          <w:p>
            <w:r/>
            <w:r>
              <w:rPr>
                <w:rFonts w:ascii="Times New Roman" w:hAnsi="Times New Roman" w:eastAsia="Times New Roman"/>
                <w:b/>
                <w:color w:val="000000"/>
                <w:sz w:val="20"/>
              </w:rPr>
              <w:t>Người thực hiện</w:t>
            </w:r>
          </w:p>
        </w:tc>
        <w:tc>
          <w:tcPr>
            <w:tcW w:type="dxa" w:w="2351"/>
            <w:shd w:fill="D9E2F3" w:val="clear"/>
          </w:tcPr>
          <w:p>
            <w:r/>
            <w:r>
              <w:rPr>
                <w:rFonts w:ascii="Times New Roman" w:hAnsi="Times New Roman" w:eastAsia="Times New Roman"/>
                <w:b/>
                <w:color w:val="000000"/>
                <w:sz w:val="20"/>
              </w:rPr>
              <w:t>Kết quả</w:t>
            </w:r>
          </w:p>
        </w:tc>
      </w:tr>
      <w:tr>
        <w:tc>
          <w:tcPr>
            <w:tcW w:type="dxa" w:w="2351"/>
          </w:tcPr>
          <w:p>
            <w:r/>
            <w:r>
              <w:rPr>
                <w:rFonts w:ascii="Times New Roman" w:hAnsi="Times New Roman" w:eastAsia="Times New Roman"/>
                <w:color w:val="000000"/>
                <w:sz w:val="20"/>
              </w:rPr>
              <w:t>22/05/2026</w:t>
            </w:r>
          </w:p>
        </w:tc>
        <w:tc>
          <w:tcPr>
            <w:tcW w:type="dxa" w:w="2351"/>
          </w:tcPr>
          <w:p>
            <w:r/>
            <w:r>
              <w:rPr>
                <w:rFonts w:ascii="Times New Roman" w:hAnsi="Times New Roman" w:eastAsia="Times New Roman"/>
                <w:color w:val="000000"/>
                <w:sz w:val="20"/>
              </w:rPr>
              <w:t>Sản xuất lô hàng, QC nhà máy kiểm tra</w:t>
            </w:r>
          </w:p>
        </w:tc>
        <w:tc>
          <w:tcPr>
            <w:tcW w:type="dxa" w:w="2351"/>
          </w:tcPr>
          <w:p>
            <w:r/>
            <w:r>
              <w:rPr>
                <w:rFonts w:ascii="Times New Roman" w:hAnsi="Times New Roman" w:eastAsia="Times New Roman"/>
                <w:color w:val="000000"/>
                <w:sz w:val="20"/>
              </w:rPr>
              <w:t>QC nhà máy</w:t>
            </w:r>
          </w:p>
        </w:tc>
        <w:tc>
          <w:tcPr>
            <w:tcW w:type="dxa" w:w="2351"/>
          </w:tcPr>
          <w:p>
            <w:r/>
            <w:r>
              <w:rPr>
                <w:rFonts w:ascii="Times New Roman" w:hAnsi="Times New Roman" w:eastAsia="Times New Roman"/>
                <w:color w:val="000000"/>
                <w:sz w:val="20"/>
              </w:rPr>
              <w:t>✅ Đạt</w:t>
            </w:r>
          </w:p>
        </w:tc>
      </w:tr>
      <w:tr>
        <w:tc>
          <w:tcPr>
            <w:tcW w:type="dxa" w:w="2351"/>
          </w:tcPr>
          <w:p>
            <w:r/>
            <w:r>
              <w:rPr>
                <w:rFonts w:ascii="Times New Roman" w:hAnsi="Times New Roman" w:eastAsia="Times New Roman"/>
                <w:color w:val="000000"/>
                <w:sz w:val="20"/>
              </w:rPr>
              <w:t>22/05 – 10/07/2026</w:t>
            </w:r>
          </w:p>
        </w:tc>
        <w:tc>
          <w:tcPr>
            <w:tcW w:type="dxa" w:w="2351"/>
          </w:tcPr>
          <w:p>
            <w:r/>
            <w:r>
              <w:rPr>
                <w:rFonts w:ascii="Times New Roman" w:hAnsi="Times New Roman" w:eastAsia="Times New Roman"/>
                <w:color w:val="000000"/>
                <w:sz w:val="20"/>
              </w:rPr>
              <w:t>Lưu kho: lót mút xốp, quấn PE kín, chất pallet</w:t>
            </w:r>
          </w:p>
        </w:tc>
        <w:tc>
          <w:tcPr>
            <w:tcW w:type="dxa" w:w="2351"/>
          </w:tcPr>
          <w:p>
            <w:r/>
            <w:r>
              <w:rPr>
                <w:rFonts w:ascii="Times New Roman" w:hAnsi="Times New Roman" w:eastAsia="Times New Roman"/>
                <w:color w:val="000000"/>
                <w:sz w:val="20"/>
              </w:rPr>
              <w:t>Nhà máy Hành Mỹ</w:t>
            </w:r>
          </w:p>
        </w:tc>
        <w:tc>
          <w:tcPr>
            <w:tcW w:type="dxa" w:w="2351"/>
          </w:tcPr>
          <w:p>
            <w:r/>
            <w:r>
              <w:rPr>
                <w:rFonts w:ascii="Times New Roman" w:hAnsi="Times New Roman" w:eastAsia="Times New Roman"/>
                <w:color w:val="000000"/>
                <w:sz w:val="20"/>
              </w:rPr>
              <w:t>—</w:t>
            </w:r>
          </w:p>
        </w:tc>
      </w:tr>
      <w:tr>
        <w:tc>
          <w:tcPr>
            <w:tcW w:type="dxa" w:w="2351"/>
          </w:tcPr>
          <w:p>
            <w:r/>
            <w:r>
              <w:rPr>
                <w:rFonts w:ascii="Times New Roman" w:hAnsi="Times New Roman" w:eastAsia="Times New Roman"/>
                <w:color w:val="000000"/>
                <w:sz w:val="20"/>
              </w:rPr>
              <w:t>11/07/2026</w:t>
            </w:r>
          </w:p>
        </w:tc>
        <w:tc>
          <w:tcPr>
            <w:tcW w:type="dxa" w:w="2351"/>
          </w:tcPr>
          <w:p>
            <w:r/>
            <w:r>
              <w:rPr>
                <w:rFonts w:ascii="Times New Roman" w:hAnsi="Times New Roman" w:eastAsia="Times New Roman"/>
                <w:color w:val="000000"/>
                <w:sz w:val="20"/>
              </w:rPr>
              <w:t>Khui kiểm tra, phát hiện xù ghim gỗ</w:t>
            </w:r>
          </w:p>
        </w:tc>
        <w:tc>
          <w:tcPr>
            <w:tcW w:type="dxa" w:w="2351"/>
          </w:tcPr>
          <w:p>
            <w:r/>
            <w:r>
              <w:rPr>
                <w:rFonts w:ascii="Times New Roman" w:hAnsi="Times New Roman" w:eastAsia="Times New Roman"/>
                <w:color w:val="000000"/>
                <w:sz w:val="20"/>
              </w:rPr>
              <w:t>Nhà máy Hành Mỹ</w:t>
            </w:r>
          </w:p>
        </w:tc>
        <w:tc>
          <w:tcPr>
            <w:tcW w:type="dxa" w:w="2351"/>
          </w:tcPr>
          <w:p>
            <w:r/>
            <w:r>
              <w:rPr>
                <w:rFonts w:ascii="Times New Roman" w:hAnsi="Times New Roman" w:eastAsia="Times New Roman"/>
                <w:color w:val="000000"/>
                <w:sz w:val="20"/>
              </w:rPr>
              <w:t>❌ Xù ghim gỗ</w:t>
            </w:r>
          </w:p>
        </w:tc>
      </w:tr>
      <w:tr>
        <w:tc>
          <w:tcPr>
            <w:tcW w:type="dxa" w:w="2351"/>
          </w:tcPr>
          <w:p>
            <w:r/>
            <w:r>
              <w:rPr>
                <w:rFonts w:ascii="Times New Roman" w:hAnsi="Times New Roman" w:eastAsia="Times New Roman"/>
                <w:color w:val="000000"/>
                <w:sz w:val="20"/>
              </w:rPr>
              <w:t>13/07/2026</w:t>
            </w:r>
          </w:p>
        </w:tc>
        <w:tc>
          <w:tcPr>
            <w:tcW w:type="dxa" w:w="2351"/>
          </w:tcPr>
          <w:p>
            <w:r/>
            <w:r>
              <w:rPr>
                <w:rFonts w:ascii="Times New Roman" w:hAnsi="Times New Roman" w:eastAsia="Times New Roman"/>
                <w:color w:val="000000"/>
                <w:sz w:val="20"/>
              </w:rPr>
              <w:t>KT Bùi Văn Huy xuống khảo sát nguyên nhân</w:t>
            </w:r>
          </w:p>
        </w:tc>
        <w:tc>
          <w:tcPr>
            <w:tcW w:type="dxa" w:w="2351"/>
          </w:tcPr>
          <w:p>
            <w:r/>
            <w:r>
              <w:rPr>
                <w:rFonts w:ascii="Times New Roman" w:hAnsi="Times New Roman" w:eastAsia="Times New Roman"/>
                <w:color w:val="000000"/>
                <w:sz w:val="20"/>
              </w:rPr>
              <w:t>Bùi Văn Huy</w:t>
            </w:r>
          </w:p>
        </w:tc>
        <w:tc>
          <w:tcPr>
            <w:tcW w:type="dxa" w:w="2351"/>
          </w:tcPr>
          <w:p>
            <w:r/>
            <w:r>
              <w:rPr>
                <w:rFonts w:ascii="Times New Roman" w:hAnsi="Times New Roman" w:eastAsia="Times New Roman"/>
                <w:color w:val="000000"/>
                <w:sz w:val="20"/>
              </w:rPr>
              <w:t>Khảo sát</w:t>
            </w:r>
          </w:p>
        </w:tc>
      </w:tr>
      <w:tr>
        <w:tc>
          <w:tcPr>
            <w:tcW w:type="dxa" w:w="2351"/>
          </w:tcPr>
          <w:p>
            <w:r/>
            <w:r>
              <w:rPr>
                <w:rFonts w:ascii="Times New Roman" w:hAnsi="Times New Roman" w:eastAsia="Times New Roman"/>
                <w:color w:val="000000"/>
                <w:sz w:val="20"/>
              </w:rPr>
              <w:t>14/07/2026</w:t>
            </w:r>
          </w:p>
        </w:tc>
        <w:tc>
          <w:tcPr>
            <w:tcW w:type="dxa" w:w="2351"/>
          </w:tcPr>
          <w:p>
            <w:r/>
            <w:r>
              <w:rPr>
                <w:rFonts w:ascii="Times New Roman" w:hAnsi="Times New Roman" w:eastAsia="Times New Roman"/>
                <w:color w:val="000000"/>
                <w:sz w:val="20"/>
              </w:rPr>
              <w:t>Mail phản ánh từ Hành Mỹ yêu cầu xác minh nguyên nhân &amp; giải pháp</w:t>
            </w:r>
          </w:p>
        </w:tc>
        <w:tc>
          <w:tcPr>
            <w:tcW w:type="dxa" w:w="2351"/>
          </w:tcPr>
          <w:p>
            <w:r/>
            <w:r>
              <w:rPr>
                <w:rFonts w:ascii="Times New Roman" w:hAnsi="Times New Roman" w:eastAsia="Times New Roman"/>
                <w:color w:val="000000"/>
                <w:sz w:val="20"/>
              </w:rPr>
              <w:t>honghanh@hanmei.com.vn</w:t>
            </w:r>
          </w:p>
        </w:tc>
        <w:tc>
          <w:tcPr>
            <w:tcW w:type="dxa" w:w="2351"/>
          </w:tcPr>
          <w:p>
            <w:r/>
            <w:r>
              <w:rPr>
                <w:rFonts w:ascii="Times New Roman" w:hAnsi="Times New Roman" w:eastAsia="Times New Roman"/>
                <w:color w:val="000000"/>
                <w:sz w:val="20"/>
              </w:rPr>
              <w:t>Yêu cầu chính thức</w:t>
            </w:r>
          </w:p>
        </w:tc>
      </w:tr>
      <w:tr>
        <w:tc>
          <w:tcPr>
            <w:tcW w:type="dxa" w:w="2351"/>
          </w:tcPr>
          <w:p>
            <w:r/>
            <w:r>
              <w:rPr>
                <w:rFonts w:ascii="Times New Roman" w:hAnsi="Times New Roman" w:eastAsia="Times New Roman"/>
                <w:color w:val="000000"/>
                <w:sz w:val="20"/>
              </w:rPr>
              <w:t>16/07/2026</w:t>
            </w:r>
          </w:p>
        </w:tc>
        <w:tc>
          <w:tcPr>
            <w:tcW w:type="dxa" w:w="2351"/>
          </w:tcPr>
          <w:p>
            <w:r/>
            <w:r>
              <w:rPr>
                <w:rFonts w:ascii="Times New Roman" w:hAnsi="Times New Roman" w:eastAsia="Times New Roman"/>
                <w:color w:val="000000"/>
                <w:sz w:val="20"/>
              </w:rPr>
              <w:t>KT Bùi Văn Huy xuống nhà máy xử lý</w:t>
            </w:r>
          </w:p>
        </w:tc>
        <w:tc>
          <w:tcPr>
            <w:tcW w:type="dxa" w:w="2351"/>
          </w:tcPr>
          <w:p>
            <w:r/>
            <w:r>
              <w:rPr>
                <w:rFonts w:ascii="Times New Roman" w:hAnsi="Times New Roman" w:eastAsia="Times New Roman"/>
                <w:color w:val="000000"/>
                <w:sz w:val="20"/>
              </w:rPr>
              <w:t>Bùi Văn Huy</w:t>
            </w:r>
          </w:p>
        </w:tc>
        <w:tc>
          <w:tcPr>
            <w:tcW w:type="dxa" w:w="2351"/>
          </w:tcPr>
          <w:p>
            <w:r/>
            <w:r>
              <w:rPr>
                <w:rFonts w:ascii="Times New Roman" w:hAnsi="Times New Roman" w:eastAsia="Times New Roman"/>
                <w:color w:val="000000"/>
                <w:sz w:val="20"/>
              </w:rPr>
              <w:t>✅ Đạt — KH đồng ý</w:t>
            </w:r>
          </w:p>
        </w:tc>
      </w:tr>
    </w:tbl>
    <w:p>
      <w:r>
        <w:rPr>
          <w:rFonts w:ascii="Times New Roman" w:hAnsi="Times New Roman" w:eastAsia="Times New Roman"/>
          <w:i/>
          <w:color w:val="808080"/>
          <w:sz w:val="16"/>
        </w:rPr>
        <w:t>(Nguồn: 1. NỘI DUNG KPH.docx + MAIL PHẢN ÁNH.jpg + 2. BÁO CÁO KIỂM TRA + XỬ LÝ CỦA KT TẠI KH.jpg)</w:t>
      </w:r>
    </w:p>
    <w:p/>
    <w:p>
      <w:r>
        <w:rPr>
          <w:rFonts w:ascii="Times New Roman" w:hAnsi="Times New Roman" w:eastAsia="Times New Roman"/>
          <w:b/>
          <w:color w:val="000000"/>
          <w:sz w:val="24"/>
        </w:rPr>
        <w:t>Hướng xử lý tại khách hàng:</w:t>
      </w:r>
    </w:p>
    <w:tbl>
      <w:tblPr>
        <w:tblStyle w:val="TableGrid"/>
        <w:tblW w:type="auto" w:w="0"/>
        <w:tblLook w:firstColumn="1" w:firstRow="1" w:lastColumn="0" w:lastRow="0" w:noHBand="0" w:noVBand="1" w:val="04A0"/>
      </w:tblPr>
      <w:tblGrid>
        <w:gridCol w:w="3135"/>
        <w:gridCol w:w="3135"/>
        <w:gridCol w:w="3135"/>
      </w:tblGrid>
      <w:tr>
        <w:tc>
          <w:tcPr>
            <w:tcW w:type="dxa" w:w="3135"/>
            <w:shd w:fill="D9E2F3" w:val="clear"/>
          </w:tcPr>
          <w:p>
            <w:r/>
            <w:r>
              <w:rPr>
                <w:rFonts w:ascii="Times New Roman" w:hAnsi="Times New Roman" w:eastAsia="Times New Roman"/>
                <w:b/>
                <w:color w:val="000000"/>
                <w:sz w:val="20"/>
              </w:rPr>
              <w:t>Bước</w:t>
            </w:r>
          </w:p>
        </w:tc>
        <w:tc>
          <w:tcPr>
            <w:tcW w:type="dxa" w:w="3135"/>
            <w:shd w:fill="D9E2F3" w:val="clear"/>
          </w:tcPr>
          <w:p>
            <w:r/>
            <w:r>
              <w:rPr>
                <w:rFonts w:ascii="Times New Roman" w:hAnsi="Times New Roman" w:eastAsia="Times New Roman"/>
                <w:b/>
                <w:color w:val="000000"/>
                <w:sz w:val="20"/>
              </w:rPr>
              <w:t>Thao tác</w:t>
            </w:r>
          </w:p>
        </w:tc>
        <w:tc>
          <w:tcPr>
            <w:tcW w:type="dxa" w:w="3135"/>
            <w:shd w:fill="D9E2F3" w:val="clear"/>
          </w:tcPr>
          <w:p>
            <w:r/>
            <w:r>
              <w:rPr>
                <w:rFonts w:ascii="Times New Roman" w:hAnsi="Times New Roman" w:eastAsia="Times New Roman"/>
                <w:b/>
                <w:color w:val="000000"/>
                <w:sz w:val="20"/>
              </w:rPr>
              <w:t>Ghi chú</w:t>
            </w:r>
          </w:p>
        </w:tc>
      </w:tr>
      <w:tr>
        <w:tc>
          <w:tcPr>
            <w:tcW w:type="dxa" w:w="3135"/>
          </w:tcPr>
          <w:p>
            <w:r/>
            <w:r>
              <w:rPr>
                <w:rFonts w:ascii="Times New Roman" w:hAnsi="Times New Roman" w:eastAsia="Times New Roman"/>
                <w:color w:val="000000"/>
                <w:sz w:val="20"/>
              </w:rPr>
              <w:t>1</w:t>
            </w:r>
          </w:p>
        </w:tc>
        <w:tc>
          <w:tcPr>
            <w:tcW w:type="dxa" w:w="3135"/>
          </w:tcPr>
          <w:p>
            <w:r/>
            <w:r>
              <w:rPr>
                <w:rFonts w:ascii="Times New Roman" w:hAnsi="Times New Roman" w:eastAsia="Times New Roman"/>
                <w:color w:val="000000"/>
                <w:sz w:val="20"/>
              </w:rPr>
              <w:t>Chà nhám #320</w:t>
            </w:r>
          </w:p>
        </w:tc>
        <w:tc>
          <w:tcPr>
            <w:tcW w:type="dxa" w:w="3135"/>
          </w:tcPr>
          <w:p>
            <w:r/>
            <w:r>
              <w:rPr>
                <w:rFonts w:ascii="Times New Roman" w:hAnsi="Times New Roman" w:eastAsia="Times New Roman"/>
                <w:color w:val="000000"/>
                <w:sz w:val="20"/>
              </w:rPr>
              <w:t>Xử lý bề mặt xù ghim</w:t>
            </w:r>
          </w:p>
        </w:tc>
      </w:tr>
      <w:tr>
        <w:tc>
          <w:tcPr>
            <w:tcW w:type="dxa" w:w="3135"/>
          </w:tcPr>
          <w:p>
            <w:r/>
            <w:r>
              <w:rPr>
                <w:rFonts w:ascii="Times New Roman" w:hAnsi="Times New Roman" w:eastAsia="Times New Roman"/>
                <w:color w:val="000000"/>
                <w:sz w:val="20"/>
              </w:rPr>
              <w:t>2</w:t>
            </w:r>
          </w:p>
        </w:tc>
        <w:tc>
          <w:tcPr>
            <w:tcW w:type="dxa" w:w="3135"/>
          </w:tcPr>
          <w:p>
            <w:r/>
            <w:r>
              <w:rPr>
                <w:rFonts w:ascii="Times New Roman" w:hAnsi="Times New Roman" w:eastAsia="Times New Roman"/>
                <w:color w:val="000000"/>
                <w:sz w:val="20"/>
              </w:rPr>
              <w:t>Sơn lót S01-25H + 20% lót màu HM 05/24 H BC → chà nhám #400</w:t>
            </w:r>
          </w:p>
        </w:tc>
        <w:tc>
          <w:tcPr>
            <w:tcW w:type="dxa" w:w="3135"/>
          </w:tcPr>
          <w:p>
            <w:r/>
            <w:r>
              <w:rPr>
                <w:rFonts w:ascii="Times New Roman" w:hAnsi="Times New Roman" w:eastAsia="Times New Roman"/>
                <w:color w:val="000000"/>
                <w:sz w:val="20"/>
              </w:rPr>
              <w:t>Phủ lót pha màu che khuyết điểm</w:t>
            </w:r>
          </w:p>
        </w:tc>
      </w:tr>
      <w:tr>
        <w:tc>
          <w:tcPr>
            <w:tcW w:type="dxa" w:w="3135"/>
          </w:tcPr>
          <w:p>
            <w:r/>
            <w:r>
              <w:rPr>
                <w:rFonts w:ascii="Times New Roman" w:hAnsi="Times New Roman" w:eastAsia="Times New Roman"/>
                <w:color w:val="000000"/>
                <w:sz w:val="20"/>
              </w:rPr>
              <w:t>3</w:t>
            </w:r>
          </w:p>
        </w:tc>
        <w:tc>
          <w:tcPr>
            <w:tcW w:type="dxa" w:w="3135"/>
          </w:tcPr>
          <w:p>
            <w:r/>
            <w:r>
              <w:rPr>
                <w:rFonts w:ascii="Times New Roman" w:hAnsi="Times New Roman" w:eastAsia="Times New Roman"/>
                <w:color w:val="000000"/>
                <w:sz w:val="20"/>
              </w:rPr>
              <w:t>Sơn bóng Bex 03-2402 H 25% + 30% lót màu HM 05/24 H BC</w:t>
            </w:r>
          </w:p>
        </w:tc>
        <w:tc>
          <w:tcPr>
            <w:tcW w:type="dxa" w:w="3135"/>
          </w:tcPr>
          <w:p>
            <w:r/>
            <w:r>
              <w:rPr>
                <w:rFonts w:ascii="Times New Roman" w:hAnsi="Times New Roman" w:eastAsia="Times New Roman"/>
                <w:color w:val="000000"/>
                <w:sz w:val="20"/>
              </w:rPr>
              <w:t>Phủ bóng hoàn thiện</w:t>
            </w:r>
          </w:p>
        </w:tc>
      </w:tr>
    </w:tbl>
    <w:p>
      <w:r>
        <w:rPr>
          <w:rFonts w:ascii="Times New Roman" w:hAnsi="Times New Roman" w:eastAsia="Times New Roman"/>
          <w:b/>
          <w:color w:val="000000"/>
          <w:sz w:val="24"/>
        </w:rPr>
        <w:t>Kết quả: ✅ Đạt — Khách hàng đồng ý.</w:t>
      </w:r>
    </w:p>
    <w:p>
      <w:r>
        <w:rPr>
          <w:rFonts w:ascii="Times New Roman" w:hAnsi="Times New Roman" w:eastAsia="Times New Roman"/>
          <w:i/>
          <w:color w:val="808080"/>
          <w:sz w:val="16"/>
        </w:rPr>
        <w:t>(Nguồn: 2. BÁO CÁO KIỂM TRA + XỬ LÝ CỦA KT TẠI KH.jpg — phần Hướng xử lý + Kết quả)</w:t>
      </w:r>
    </w:p>
    <w:p/>
    <w:p>
      <w:r>
        <w:rPr>
          <w:rFonts w:ascii="Times New Roman" w:hAnsi="Times New Roman" w:eastAsia="Times New Roman"/>
          <w:b/>
          <w:color w:val="000000"/>
          <w:sz w:val="24"/>
        </w:rPr>
        <w:t>Biện pháp triệt để (đề xuất quy trình mới):</w:t>
      </w:r>
    </w:p>
    <w:tbl>
      <w:tblPr>
        <w:tblStyle w:val="TableGrid"/>
        <w:tblW w:type="auto" w:w="0"/>
        <w:tblLook w:firstColumn="1" w:firstRow="1" w:lastColumn="0" w:lastRow="0" w:noHBand="0" w:noVBand="1" w:val="04A0"/>
      </w:tblPr>
      <w:tblGrid>
        <w:gridCol w:w="4703"/>
        <w:gridCol w:w="4703"/>
      </w:tblGrid>
      <w:tr>
        <w:tc>
          <w:tcPr>
            <w:tcW w:type="dxa" w:w="4703"/>
            <w:shd w:fill="D9E2F3" w:val="clear"/>
          </w:tcPr>
          <w:p>
            <w:r/>
            <w:r>
              <w:rPr>
                <w:rFonts w:ascii="Times New Roman" w:hAnsi="Times New Roman" w:eastAsia="Times New Roman"/>
                <w:b/>
                <w:color w:val="000000"/>
                <w:sz w:val="20"/>
              </w:rPr>
              <w:t>Bước</w:t>
            </w:r>
          </w:p>
        </w:tc>
        <w:tc>
          <w:tcPr>
            <w:tcW w:type="dxa" w:w="4703"/>
            <w:shd w:fill="D9E2F3" w:val="clear"/>
          </w:tcPr>
          <w:p>
            <w:r/>
            <w:r>
              <w:rPr>
                <w:rFonts w:ascii="Times New Roman" w:hAnsi="Times New Roman" w:eastAsia="Times New Roman"/>
                <w:b/>
                <w:color w:val="000000"/>
                <w:sz w:val="20"/>
              </w:rPr>
              <w:t>Công đoạn</w:t>
            </w:r>
          </w:p>
        </w:tc>
      </w:tr>
      <w:tr>
        <w:tc>
          <w:tcPr>
            <w:tcW w:type="dxa" w:w="4703"/>
          </w:tcPr>
          <w:p>
            <w:r/>
            <w:r>
              <w:rPr>
                <w:rFonts w:ascii="Times New Roman" w:hAnsi="Times New Roman" w:eastAsia="Times New Roman"/>
                <w:color w:val="000000"/>
                <w:sz w:val="20"/>
              </w:rPr>
              <w:t>1</w:t>
            </w:r>
          </w:p>
        </w:tc>
        <w:tc>
          <w:tcPr>
            <w:tcW w:type="dxa" w:w="4703"/>
          </w:tcPr>
          <w:p>
            <w:r/>
            <w:r>
              <w:rPr>
                <w:rFonts w:ascii="Times New Roman" w:hAnsi="Times New Roman" w:eastAsia="Times New Roman"/>
                <w:color w:val="000000"/>
                <w:sz w:val="20"/>
              </w:rPr>
              <w:t>Cán sơn BT-2211# → Máy sấy → Trà nhám chổi + Bơm</w:t>
            </w:r>
          </w:p>
        </w:tc>
      </w:tr>
      <w:tr>
        <w:tc>
          <w:tcPr>
            <w:tcW w:type="dxa" w:w="4703"/>
          </w:tcPr>
          <w:p>
            <w:r/>
            <w:r>
              <w:rPr>
                <w:rFonts w:ascii="Times New Roman" w:hAnsi="Times New Roman" w:eastAsia="Times New Roman"/>
                <w:color w:val="000000"/>
                <w:sz w:val="20"/>
              </w:rPr>
              <w:t>2</w:t>
            </w:r>
          </w:p>
        </w:tc>
        <w:tc>
          <w:tcPr>
            <w:tcW w:type="dxa" w:w="4703"/>
          </w:tcPr>
          <w:p>
            <w:r/>
            <w:r>
              <w:rPr>
                <w:rFonts w:ascii="Times New Roman" w:hAnsi="Times New Roman" w:eastAsia="Times New Roman"/>
                <w:color w:val="000000"/>
                <w:sz w:val="20"/>
              </w:rPr>
              <w:t>Sơn lót màu 05/24 HM BC → Bồn sấy → Trà nhám #800</w:t>
            </w:r>
          </w:p>
        </w:tc>
      </w:tr>
      <w:tr>
        <w:tc>
          <w:tcPr>
            <w:tcW w:type="dxa" w:w="4703"/>
          </w:tcPr>
          <w:p>
            <w:r/>
            <w:r>
              <w:rPr>
                <w:rFonts w:ascii="Times New Roman" w:hAnsi="Times New Roman" w:eastAsia="Times New Roman"/>
                <w:color w:val="000000"/>
                <w:sz w:val="20"/>
              </w:rPr>
              <w:t>3</w:t>
            </w:r>
          </w:p>
        </w:tc>
        <w:tc>
          <w:tcPr>
            <w:tcW w:type="dxa" w:w="4703"/>
          </w:tcPr>
          <w:p>
            <w:r/>
            <w:r>
              <w:rPr>
                <w:rFonts w:ascii="Times New Roman" w:hAnsi="Times New Roman" w:eastAsia="Times New Roman"/>
                <w:color w:val="000000"/>
                <w:sz w:val="20"/>
              </w:rPr>
              <w:t>Sơn lót màu 05/24 HM BC → Trà nhám #400</w:t>
            </w:r>
          </w:p>
        </w:tc>
      </w:tr>
      <w:tr>
        <w:tc>
          <w:tcPr>
            <w:tcW w:type="dxa" w:w="4703"/>
          </w:tcPr>
          <w:p>
            <w:r/>
            <w:r>
              <w:rPr>
                <w:rFonts w:ascii="Times New Roman" w:hAnsi="Times New Roman" w:eastAsia="Times New Roman"/>
                <w:color w:val="000000"/>
                <w:sz w:val="20"/>
              </w:rPr>
              <w:t>4</w:t>
            </w:r>
          </w:p>
        </w:tc>
        <w:tc>
          <w:tcPr>
            <w:tcW w:type="dxa" w:w="4703"/>
          </w:tcPr>
          <w:p>
            <w:r/>
            <w:r>
              <w:rPr>
                <w:rFonts w:ascii="Times New Roman" w:hAnsi="Times New Roman" w:eastAsia="Times New Roman"/>
                <w:color w:val="000000"/>
                <w:sz w:val="20"/>
              </w:rPr>
              <w:t>Sơn bóng BEX0402# 25% BC</w:t>
            </w:r>
          </w:p>
        </w:tc>
      </w:tr>
    </w:tbl>
    <w:p>
      <w:r>
        <w:rPr>
          <w:rFonts w:ascii="Times New Roman" w:hAnsi="Times New Roman" w:eastAsia="Times New Roman"/>
          <w:i/>
          <w:color w:val="808080"/>
          <w:sz w:val="16"/>
        </w:rPr>
        <w:t>(Nguồn: 2. BÁO CÁO KIỂM TRA + XỬ LÝ CỦA KT TẠI KH.jpg — phần QT (quy trình))</w:t>
      </w:r>
    </w:p>
    <w:p>
      <w:pPr>
        <w:pStyle w:val="Heading2"/>
      </w:pPr>
      <w:r>
        <w:rPr>
          <w:rFonts w:ascii="Times New Roman" w:hAnsi="Times New Roman" w:eastAsia="Times New Roman"/>
          <w:color w:val="000000"/>
          <w:sz w:val="26"/>
        </w:rPr>
        <w:t>V. CÔNG VIỆC CẦN LÀM TIẾP THEO</w:t>
      </w:r>
    </w:p>
    <w:tbl>
      <w:tblPr>
        <w:tblStyle w:val="TableGrid"/>
        <w:tblW w:type="auto" w:w="0"/>
        <w:tblLook w:firstColumn="1" w:firstRow="1" w:lastColumn="0" w:lastRow="0" w:noHBand="0" w:noVBand="1" w:val="04A0"/>
      </w:tblPr>
      <w:tblGrid>
        <w:gridCol w:w="3135"/>
        <w:gridCol w:w="3135"/>
        <w:gridCol w:w="3135"/>
      </w:tblGrid>
      <w:tr>
        <w:tc>
          <w:tcPr>
            <w:tcW w:type="dxa" w:w="3135"/>
            <w:shd w:fill="D9E2F3" w:val="clear"/>
          </w:tcPr>
          <w:p>
            <w:r/>
            <w:r>
              <w:rPr>
                <w:rFonts w:ascii="Times New Roman" w:hAnsi="Times New Roman" w:eastAsia="Times New Roman"/>
                <w:b/>
                <w:color w:val="000000"/>
                <w:sz w:val="20"/>
              </w:rPr>
              <w:t>Công việc</w:t>
            </w:r>
          </w:p>
        </w:tc>
        <w:tc>
          <w:tcPr>
            <w:tcW w:type="dxa" w:w="3135"/>
            <w:shd w:fill="D9E2F3" w:val="clear"/>
          </w:tcPr>
          <w:p>
            <w:r/>
            <w:r>
              <w:rPr>
                <w:rFonts w:ascii="Times New Roman" w:hAnsi="Times New Roman" w:eastAsia="Times New Roman"/>
                <w:b/>
                <w:color w:val="000000"/>
                <w:sz w:val="20"/>
              </w:rPr>
              <w:t>Người phụ trách</w:t>
            </w:r>
          </w:p>
        </w:tc>
        <w:tc>
          <w:tcPr>
            <w:tcW w:type="dxa" w:w="3135"/>
            <w:shd w:fill="D9E2F3" w:val="clear"/>
          </w:tcPr>
          <w:p>
            <w:r/>
            <w:r>
              <w:rPr>
                <w:rFonts w:ascii="Times New Roman" w:hAnsi="Times New Roman" w:eastAsia="Times New Roman"/>
                <w:b/>
                <w:color w:val="000000"/>
                <w:sz w:val="20"/>
              </w:rPr>
              <w:t>Ưu tiên</w:t>
            </w:r>
          </w:p>
        </w:tc>
      </w:tr>
      <w:tr>
        <w:tc>
          <w:tcPr>
            <w:tcW w:type="dxa" w:w="3135"/>
          </w:tcPr>
          <w:p>
            <w:r/>
            <w:r>
              <w:rPr>
                <w:rFonts w:ascii="Times New Roman" w:hAnsi="Times New Roman" w:eastAsia="Times New Roman"/>
                <w:color w:val="000000"/>
                <w:sz w:val="20"/>
              </w:rPr>
              <w:t>Phòng QC phối hợp KT tìm nguyên nhân gốc để khắc phục cho lô hàng sau</w:t>
            </w:r>
          </w:p>
        </w:tc>
        <w:tc>
          <w:tcPr>
            <w:tcW w:type="dxa" w:w="3135"/>
          </w:tcPr>
          <w:p>
            <w:r/>
            <w:r>
              <w:rPr>
                <w:rFonts w:ascii="Times New Roman" w:hAnsi="Times New Roman" w:eastAsia="Times New Roman"/>
                <w:color w:val="000000"/>
                <w:sz w:val="20"/>
              </w:rPr>
              <w:t>Phòng QC + KT</w:t>
            </w:r>
          </w:p>
        </w:tc>
        <w:tc>
          <w:tcPr>
            <w:tcW w:type="dxa" w:w="3135"/>
          </w:tcPr>
          <w:p>
            <w:r/>
            <w:r>
              <w:rPr>
                <w:rFonts w:ascii="Times New Roman" w:hAnsi="Times New Roman" w:eastAsia="Times New Roman"/>
                <w:color w:val="000000"/>
                <w:sz w:val="20"/>
              </w:rPr>
              <w:t>⚠️ Cao</w:t>
            </w:r>
          </w:p>
        </w:tc>
      </w:tr>
      <w:tr>
        <w:tc>
          <w:tcPr>
            <w:tcW w:type="dxa" w:w="3135"/>
          </w:tcPr>
          <w:p>
            <w:r/>
            <w:r>
              <w:rPr>
                <w:rFonts w:ascii="Times New Roman" w:hAnsi="Times New Roman" w:eastAsia="Times New Roman"/>
                <w:color w:val="000000"/>
                <w:sz w:val="20"/>
              </w:rPr>
              <w:t>Cập nhật quy trình sơn cho gỗ cao su — bổ sung bước xử lý ghim gỗ chủ động</w:t>
            </w:r>
          </w:p>
        </w:tc>
        <w:tc>
          <w:tcPr>
            <w:tcW w:type="dxa" w:w="3135"/>
          </w:tcPr>
          <w:p>
            <w:r/>
            <w:r>
              <w:rPr>
                <w:rFonts w:ascii="Times New Roman" w:hAnsi="Times New Roman" w:eastAsia="Times New Roman"/>
                <w:color w:val="000000"/>
                <w:sz w:val="20"/>
              </w:rPr>
              <w:t>Phòng KT</w:t>
            </w:r>
          </w:p>
        </w:tc>
        <w:tc>
          <w:tcPr>
            <w:tcW w:type="dxa" w:w="3135"/>
          </w:tcPr>
          <w:p>
            <w:r/>
            <w:r>
              <w:rPr>
                <w:rFonts w:ascii="Times New Roman" w:hAnsi="Times New Roman" w:eastAsia="Times New Roman"/>
                <w:color w:val="000000"/>
                <w:sz w:val="20"/>
              </w:rPr>
              <w:t>⚠️ Cao</w:t>
            </w:r>
          </w:p>
        </w:tc>
      </w:tr>
      <w:tr>
        <w:tc>
          <w:tcPr>
            <w:tcW w:type="dxa" w:w="3135"/>
          </w:tcPr>
          <w:p>
            <w:r/>
            <w:r>
              <w:rPr>
                <w:rFonts w:ascii="Times New Roman" w:hAnsi="Times New Roman" w:eastAsia="Times New Roman"/>
                <w:color w:val="000000"/>
                <w:sz w:val="20"/>
              </w:rPr>
              <w:t>Cung cấp MSDS/TDS nếu khách yêu cầu</w:t>
            </w:r>
          </w:p>
        </w:tc>
        <w:tc>
          <w:tcPr>
            <w:tcW w:type="dxa" w:w="3135"/>
          </w:tcPr>
          <w:p>
            <w:r/>
            <w:r>
              <w:rPr>
                <w:rFonts w:ascii="Times New Roman" w:hAnsi="Times New Roman" w:eastAsia="Times New Roman"/>
                <w:color w:val="000000"/>
                <w:sz w:val="20"/>
              </w:rPr>
              <w:t>Phòng KT</w:t>
            </w:r>
          </w:p>
        </w:tc>
        <w:tc>
          <w:tcPr>
            <w:tcW w:type="dxa" w:w="3135"/>
          </w:tcPr>
          <w:p>
            <w:r/>
            <w:r>
              <w:rPr>
                <w:rFonts w:ascii="Times New Roman" w:hAnsi="Times New Roman" w:eastAsia="Times New Roman"/>
                <w:color w:val="000000"/>
                <w:sz w:val="20"/>
              </w:rPr>
              <w:t>Trung bình</w:t>
            </w:r>
          </w:p>
        </w:tc>
      </w:tr>
      <w:tr>
        <w:tc>
          <w:tcPr>
            <w:tcW w:type="dxa" w:w="3135"/>
          </w:tcPr>
          <w:p>
            <w:r/>
            <w:r>
              <w:rPr>
                <w:rFonts w:ascii="Times New Roman" w:hAnsi="Times New Roman" w:eastAsia="Times New Roman"/>
                <w:color w:val="000000"/>
                <w:sz w:val="20"/>
              </w:rPr>
              <w:t>Xác định số lượng sản phẩm bị ảnh hưởng</w:t>
            </w:r>
          </w:p>
        </w:tc>
        <w:tc>
          <w:tcPr>
            <w:tcW w:type="dxa" w:w="3135"/>
          </w:tcPr>
          <w:p>
            <w:r/>
            <w:r>
              <w:rPr>
                <w:rFonts w:ascii="Times New Roman" w:hAnsi="Times New Roman" w:eastAsia="Times New Roman"/>
                <w:color w:val="000000"/>
                <w:sz w:val="20"/>
              </w:rPr>
              <w:t>Nhà máy Hành Mỹ</w:t>
            </w:r>
          </w:p>
        </w:tc>
        <w:tc>
          <w:tcPr>
            <w:tcW w:type="dxa" w:w="3135"/>
          </w:tcPr>
          <w:p>
            <w:r/>
            <w:r>
              <w:rPr>
                <w:rFonts w:ascii="Times New Roman" w:hAnsi="Times New Roman" w:eastAsia="Times New Roman"/>
                <w:color w:val="000000"/>
                <w:sz w:val="20"/>
              </w:rPr>
              <w:t>Trung bình</w:t>
            </w:r>
          </w:p>
        </w:tc>
      </w:tr>
    </w:tbl>
    <w:p>
      <w:r>
        <w:rPr>
          <w:rFonts w:ascii="Times New Roman" w:hAnsi="Times New Roman" w:eastAsia="Times New Roman"/>
          <w:i/>
          <w:color w:val="808080"/>
          <w:sz w:val="16"/>
        </w:rPr>
        <w:t>(Nguồn: 1. NỘI DUNG KPH.docx — Yêu cầu của tổ trưởng KT; MAIL PHẢN ÁNH.jpg — yêu cầu của KH)</w:t>
      </w:r>
    </w:p>
    <w:p/>
    <w:p>
      <w:pPr>
        <w:pStyle w:val="Heading2"/>
      </w:pPr>
      <w:r>
        <w:rPr>
          <w:rFonts w:ascii="Times New Roman" w:hAnsi="Times New Roman" w:eastAsia="Times New Roman"/>
          <w:color w:val="000000"/>
          <w:sz w:val="26"/>
        </w:rPr>
        <w:t>VI. NHẬN XÉT &amp; KIẾN NGHỊ</w:t>
      </w:r>
    </w:p>
    <w:p>
      <w:r>
        <w:rPr>
          <w:rFonts w:ascii="Times New Roman" w:hAnsi="Times New Roman" w:eastAsia="Times New Roman"/>
          <w:b/>
          <w:color w:val="000000"/>
          <w:sz w:val="24"/>
        </w:rPr>
        <w:t>Kết luận từ dữ kiện:</w:t>
      </w:r>
    </w:p>
    <w:p>
      <w:r>
        <w:rPr>
          <w:rFonts w:ascii="Times New Roman" w:hAnsi="Times New Roman" w:eastAsia="Times New Roman"/>
          <w:b w:val="0"/>
          <w:color w:val="000000"/>
          <w:sz w:val="24"/>
        </w:rPr>
        <w:t>- Sự cố xù ghim gỗ xảy ra do điều kiện lưu kho kín kéo dài (~50 ngày) khiến gỗ cao su hút ẩm và nổi thớ.</w:t>
      </w:r>
    </w:p>
    <w:p>
      <w:r>
        <w:rPr>
          <w:rFonts w:ascii="Times New Roman" w:hAnsi="Times New Roman" w:eastAsia="Times New Roman"/>
          <w:b w:val="0"/>
          <w:color w:val="000000"/>
          <w:sz w:val="24"/>
        </w:rPr>
        <w:t>- Hướng xử lý của KT Bùi Văn Huy (chà nhám → lót pha màu → bóng pha màu) đã chứng minh hiệu quả, được khách hàng đồng ý.</w:t>
      </w:r>
    </w:p>
    <w:p>
      <w:r>
        <w:rPr>
          <w:rFonts w:ascii="Times New Roman" w:hAnsi="Times New Roman" w:eastAsia="Times New Roman"/>
          <w:b w:val="0"/>
          <w:color w:val="000000"/>
          <w:sz w:val="24"/>
        </w:rPr>
        <w:t>- Chưa xác định được số lượng sản phẩm bị ảnh hưởng và chưa tìm ra nguyên nhân gốc để phòng ngừa cho lô sau.</w:t>
      </w:r>
    </w:p>
    <w:p>
      <w:r>
        <w:rPr>
          <w:rFonts w:ascii="Times New Roman" w:hAnsi="Times New Roman" w:eastAsia="Times New Roman"/>
          <w:i/>
          <w:color w:val="808080"/>
          <w:sz w:val="16"/>
        </w:rPr>
        <w:t>(Nguồn: Tổng hợp từ toàn bộ hồ sơ)</w:t>
      </w:r>
    </w:p>
    <w:p>
      <w:r>
        <w:rPr>
          <w:rFonts w:ascii="Times New Roman" w:hAnsi="Times New Roman" w:eastAsia="Times New Roman"/>
          <w:b/>
          <w:color w:val="000000"/>
          <w:sz w:val="24"/>
        </w:rPr>
        <w:t>Kiến nghị từ các bên:</w:t>
      </w:r>
    </w:p>
    <w:p>
      <w:r>
        <w:rPr>
          <w:rFonts w:ascii="Times New Roman" w:hAnsi="Times New Roman" w:eastAsia="Times New Roman"/>
          <w:b w:val="0"/>
          <w:color w:val="000000"/>
          <w:sz w:val="24"/>
        </w:rPr>
        <w:t>- KT Huy: Phòng QC phối hợp KT kiểm tra tìm nguyên nhân để khắc phục cho lô hàng sau.</w:t>
      </w:r>
    </w:p>
    <w:p>
      <w:r>
        <w:rPr>
          <w:rFonts w:ascii="Times New Roman" w:hAnsi="Times New Roman" w:eastAsia="Times New Roman"/>
          <w:b w:val="0"/>
          <w:color w:val="000000"/>
          <w:sz w:val="24"/>
        </w:rPr>
        <w:t>- KH Hành Mỹ: Yêu cầu xác minh nguyên nhân, đưa giải pháp, cập nhật quy trình, cung cấp MSDS/TDS, ký cam kết cho loại sơn mới (nếu có).</w:t>
      </w:r>
    </w:p>
    <w:p>
      <w:r>
        <w:rPr>
          <w:rFonts w:ascii="Times New Roman" w:hAnsi="Times New Roman" w:eastAsia="Times New Roman"/>
          <w:i/>
          <w:color w:val="808080"/>
          <w:sz w:val="16"/>
        </w:rPr>
        <w:t>(Nguồn: 1. NỘI DUNG KPH.docx — Yêu cầu của tổ trưởng KT; MAIL PHẢN ÁNH.jpg)</w:t>
      </w:r>
    </w:p>
    <w:p>
      <w:pPr>
        <w:pStyle w:val="Heading2"/>
      </w:pPr>
      <w:r>
        <w:rPr>
          <w:rFonts w:ascii="Times New Roman" w:hAnsi="Times New Roman" w:eastAsia="Times New Roman"/>
          <w:color w:val="000000"/>
          <w:sz w:val="26"/>
        </w:rPr>
        <w:t>VII. DỮ LIỆU GỐC</w:t>
      </w:r>
    </w:p>
    <w:p>
      <w:r>
        <w:rPr>
          <w:rFonts w:ascii="Times New Roman" w:hAnsi="Times New Roman" w:eastAsia="Times New Roman"/>
          <w:b/>
          <w:color w:val="000000"/>
          <w:sz w:val="24"/>
        </w:rPr>
        <w:t>Trích nguyên văn từ hồ sơ nguồn:</w:t>
      </w:r>
    </w:p>
    <w:p>
      <w:r>
        <w:rPr>
          <w:rFonts w:ascii="Times New Roman" w:hAnsi="Times New Roman" w:eastAsia="Times New Roman"/>
          <w:b/>
          <w:color w:val="000000"/>
          <w:sz w:val="22"/>
        </w:rPr>
        <w:t>1. NỘI DUNG KPH.docx — Mô tả:</w:t>
      </w:r>
    </w:p>
    <w:p>
      <w:r>
        <w:rPr>
          <w:rFonts w:ascii="Times New Roman" w:hAnsi="Times New Roman" w:eastAsia="Times New Roman"/>
          <w:b w:val="0"/>
          <w:color w:val="000000"/>
          <w:sz w:val="20"/>
        </w:rPr>
        <w:t>"Nhà máy phản ánh màu HM 05/24 H BC bị hiện tượng xù ghim gỗ. Kỹ thuật báo cáo, lô hàng sản xuất tháng 5/2026, sau đó lót mút xốp giữa các lớp, quấn màng PE lưu kho. Hiện nay nhà máy khui hàng kiểm tra phát hiện bị xù ghim gỗ."</w:t>
      </w:r>
    </w:p>
    <w:p>
      <w:r>
        <w:rPr>
          <w:rFonts w:ascii="Times New Roman" w:hAnsi="Times New Roman" w:eastAsia="Times New Roman"/>
          <w:b/>
          <w:color w:val="000000"/>
          <w:sz w:val="22"/>
        </w:rPr>
        <w:t>1. NỘI DUNG KPH.docx — Kết quả kiểm tra:</w:t>
      </w:r>
    </w:p>
    <w:p>
      <w:r>
        <w:rPr>
          <w:rFonts w:ascii="Times New Roman" w:hAnsi="Times New Roman" w:eastAsia="Times New Roman"/>
          <w:b w:val="0"/>
          <w:color w:val="000000"/>
          <w:sz w:val="20"/>
        </w:rPr>
        <w:t>"- Lô hàng sản xuất tháng 05/2026, hàng xuống chuyền QC nhà máy kiểm tra đạt, hàng chưa xuất lưu kho. - Lót mút xốp giữa các lớp, quấn màng PE kín chất lên pallet. - Ngày 11/07 khui kiểm tra phát hiện bị xù ghim gỗ (gỗ cao su) - Chưa có số lượng cụ thể"</w:t>
      </w:r>
    </w:p>
    <w:p>
      <w:r>
        <w:rPr>
          <w:rFonts w:ascii="Times New Roman" w:hAnsi="Times New Roman" w:eastAsia="Times New Roman"/>
          <w:b/>
          <w:color w:val="000000"/>
          <w:sz w:val="22"/>
        </w:rPr>
        <w:t>1. NỘI DUNG KPH.docx — Hướng xử lý:</w:t>
      </w:r>
    </w:p>
    <w:p>
      <w:r>
        <w:rPr>
          <w:rFonts w:ascii="Times New Roman" w:hAnsi="Times New Roman" w:eastAsia="Times New Roman"/>
          <w:b w:val="0"/>
          <w:color w:val="000000"/>
          <w:sz w:val="20"/>
        </w:rPr>
        <w:t>"1/ Chà nhám #320; 2/ Lót S01 - 25H + 20% lót màu HM 05/24 H BC (chà nhám #400); 3/ Bóng Bex 03 - 2402 H 25% + 30% lót màu HM 05/24 H BC. Kết quả: kiểm tra chất lượng đạt"</w:t>
      </w:r>
    </w:p>
    <w:p>
      <w:r>
        <w:rPr>
          <w:rFonts w:ascii="Times New Roman" w:hAnsi="Times New Roman" w:eastAsia="Times New Roman"/>
          <w:b/>
          <w:color w:val="000000"/>
          <w:sz w:val="22"/>
        </w:rPr>
        <w:t>MAIL PHẢN ÁNH.jpg — 14/07/2026:</w:t>
      </w:r>
    </w:p>
    <w:p>
      <w:r>
        <w:rPr>
          <w:rFonts w:ascii="Times New Roman" w:hAnsi="Times New Roman" w:eastAsia="Times New Roman"/>
          <w:b w:val="0"/>
          <w:color w:val="000000"/>
          <w:sz w:val="20"/>
        </w:rPr>
        <w:t>"Dear Anh Huy, Binh Thanh team, Cho vấn đề ghim gỗ xuất hiện trên bề mặt sp sơn Đỏ. Hôm qua ngày 13.07 anh Huy kỹ thuật có xuống tìm hiểu nguyên nhân. Nhờ anh xem xét, xác minh nguyên nhân và cho giải pháp để chúng tôi có cơ sở xử lý và ngăn chặn kịp thời trong sản xuất."</w:t>
      </w:r>
    </w:p>
    <w:p>
      <w:r>
        <w:rPr>
          <w:rFonts w:ascii="Times New Roman" w:hAnsi="Times New Roman" w:eastAsia="Times New Roman"/>
          <w:b/>
          <w:color w:val="000000"/>
          <w:sz w:val="22"/>
        </w:rPr>
        <w:t>2. BÁO CÁO KIỂM TRA + XỬ LÝ CỦA KT TẠI KH.jpg — Bùi Văn Huy, 16/07/2026:</w:t>
      </w:r>
    </w:p>
    <w:p>
      <w:r>
        <w:rPr>
          <w:rFonts w:ascii="Times New Roman" w:hAnsi="Times New Roman" w:eastAsia="Times New Roman"/>
          <w:b w:val="0"/>
          <w:color w:val="000000"/>
          <w:sz w:val="20"/>
        </w:rPr>
        <w:t>"Hàng đã sơn từ ngày 22-05-2026, do đơn hàng chưa xuất nên nhà máy chất sản phẩm lên pallet, chải mút từng lớp, quấn màng ni lông kín và để lâu trong kho. Việc này làm hơi ẩm bị giữ lại, gây ra hiện tượng xù gim gỗ."</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