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0"/>
        </w:rPr>
        <w:t>CÔNG TY TNHH SX-TM HÓA KEO BÌNH THẠNH (BTChem)</w:t>
        <w:br/>
      </w:r>
      <w:r>
        <w:rPr>
          <w:b/>
          <w:sz w:val="20"/>
        </w:rPr>
        <w:t>PHÒNG QC &amp; PHÒNG KỸ THUẬT</w:t>
        <w:br/>
      </w:r>
    </w:p>
    <w:p>
      <w:pPr>
        <w:jc w:val="center"/>
      </w:pPr>
      <w:r>
        <w:rPr>
          <w:b/>
          <w:sz w:val="28"/>
        </w:rPr>
        <w:br/>
        <w:t>BÁO CÁO TỔNG HỢP SỰ CỐ KPH &amp; PHÂN TÍCH CHẤT LƯỢNG MÀNG SƠN</w:t>
        <w:br/>
      </w:r>
      <w:r>
        <w:rPr>
          <w:b/>
          <w:sz w:val="22"/>
        </w:rPr>
        <w:t>Sự cố Màu DD 834 - Bị xì vàng mắt gỗ — Nhà máy Hố Nai D&amp;D</w:t>
        <w:br/>
      </w:r>
      <w:r>
        <w:rPr>
          <w:i/>
          <w:sz w:val="20"/>
        </w:rPr>
        <w:t>Ngày lập: 02</w:t>
        <w:br/>
      </w:r>
    </w:p>
    <w:p>
      <w:pPr>
        <w:pStyle w:val="Heading1"/>
      </w:pPr>
      <w:r>
        <w:rPr>
          <w:b/>
          <w:color w:val="000000"/>
        </w:rPr>
        <w:t>I. THÔNG TIN CHUNG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tcMar>
              <w:top w:w="100" w:type="dxa"/>
              <w:bottom w:w="100" w:type="dxa"/>
              <w:left w:w="150" w:type="dxa"/>
              <w:right w:w="150" w:type="dxa"/>
            </w:tcMar>
            <w:shd w:fill="F2F2F2"/>
          </w:tcPr>
          <w:p>
            <w:r>
              <w:rPr>
                <w:rFonts w:ascii="Times New Roman" w:hAnsi="Times New Roman"/>
                <w:b/>
                <w:sz w:val="22"/>
              </w:rPr>
              <w:t>Khách hàng</w:t>
            </w:r>
          </w:p>
        </w:tc>
        <w:tc>
          <w:tcPr>
            <w:tcW w:type="dxa" w:w="4703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sz w:val="22"/>
              </w:rPr>
              <w:t>Nhà máy Hố Nai D&amp;D</w:t>
            </w:r>
          </w:p>
        </w:tc>
      </w:tr>
      <w:tr>
        <w:tc>
          <w:tcPr>
            <w:tcW w:type="dxa" w:w="4703"/>
            <w:tcMar>
              <w:top w:w="100" w:type="dxa"/>
              <w:bottom w:w="100" w:type="dxa"/>
              <w:left w:w="150" w:type="dxa"/>
              <w:right w:w="150" w:type="dxa"/>
            </w:tcMar>
            <w:shd w:fill="F2F2F2"/>
          </w:tcPr>
          <w:p>
            <w:r>
              <w:rPr>
                <w:rFonts w:ascii="Times New Roman" w:hAnsi="Times New Roman"/>
                <w:b/>
                <w:sz w:val="22"/>
              </w:rPr>
              <w:t>Sản phẩm</w:t>
            </w:r>
          </w:p>
        </w:tc>
        <w:tc>
          <w:tcPr>
            <w:tcW w:type="dxa" w:w="4703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sz w:val="22"/>
              </w:rPr>
              <w:t>Nội dung không đạt yêu cầu ·</w:t>
            </w:r>
          </w:p>
        </w:tc>
      </w:tr>
      <w:tr>
        <w:tc>
          <w:tcPr>
            <w:tcW w:type="dxa" w:w="4703"/>
            <w:tcMar>
              <w:top w:w="100" w:type="dxa"/>
              <w:bottom w:w="100" w:type="dxa"/>
              <w:left w:w="150" w:type="dxa"/>
              <w:right w:w="150" w:type="dxa"/>
            </w:tcMar>
            <w:shd w:fill="F2F2F2"/>
          </w:tcPr>
          <w:p>
            <w:r>
              <w:rPr>
                <w:rFonts w:ascii="Times New Roman" w:hAnsi="Times New Roman"/>
                <w:b/>
                <w:sz w:val="22"/>
              </w:rPr>
              <w:t>Số lượng sự cố</w:t>
            </w:r>
          </w:p>
        </w:tc>
        <w:tc>
          <w:tcPr>
            <w:tcW w:type="dxa" w:w="4703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sz w:val="22"/>
              </w:rPr>
              <w:t>Chi tiết trong hồ sơ (Dẫn chứng: 1. NỘI DUNG KPH.docx, BCTH. Hố Nai màu DD 834 bị xì vàng mắt gỗ.jpg, BÁO CÁO KT\2. BÁO CÁO KIỂM TRA CỦA KT TẠI KH (01).jpg)</w:t>
            </w:r>
          </w:p>
        </w:tc>
      </w:tr>
      <w:tr>
        <w:tc>
          <w:tcPr>
            <w:tcW w:type="dxa" w:w="4703"/>
            <w:tcMar>
              <w:top w:w="100" w:type="dxa"/>
              <w:bottom w:w="100" w:type="dxa"/>
              <w:left w:w="150" w:type="dxa"/>
              <w:right w:w="150" w:type="dxa"/>
            </w:tcMar>
            <w:shd w:fill="F2F2F2"/>
          </w:tcPr>
          <w:p>
            <w:r>
              <w:rPr>
                <w:rFonts w:ascii="Times New Roman" w:hAnsi="Times New Roman"/>
                <w:b/>
                <w:sz w:val="22"/>
              </w:rPr>
              <w:t>Ngày phát hiện</w:t>
            </w:r>
          </w:p>
        </w:tc>
        <w:tc>
          <w:tcPr>
            <w:tcW w:type="dxa" w:w="4703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sz w:val="22"/>
              </w:rPr>
              <w:t>02</w:t>
            </w:r>
          </w:p>
        </w:tc>
      </w:tr>
      <w:tr>
        <w:tc>
          <w:tcPr>
            <w:tcW w:type="dxa" w:w="4703"/>
            <w:tcMar>
              <w:top w:w="100" w:type="dxa"/>
              <w:bottom w:w="100" w:type="dxa"/>
              <w:left w:w="150" w:type="dxa"/>
              <w:right w:w="150" w:type="dxa"/>
            </w:tcMar>
            <w:shd w:fill="F2F2F2"/>
          </w:tcPr>
          <w:p>
            <w:r>
              <w:rPr>
                <w:rFonts w:ascii="Times New Roman" w:hAnsi="Times New Roman"/>
                <w:b/>
                <w:sz w:val="22"/>
              </w:rPr>
              <w:t>QC / Kỹ thuật hiện trường</w:t>
            </w:r>
          </w:p>
        </w:tc>
        <w:tc>
          <w:tcPr>
            <w:tcW w:type="dxa" w:w="4703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sz w:val="22"/>
              </w:rPr>
              <w:t>Phòng QC &amp; Bộ phận Kỹ thuật hiện trường BTChem</w:t>
            </w:r>
          </w:p>
        </w:tc>
      </w:tr>
      <w:tr>
        <w:tc>
          <w:tcPr>
            <w:tcW w:type="dxa" w:w="4703"/>
            <w:tcMar>
              <w:top w:w="100" w:type="dxa"/>
              <w:bottom w:w="100" w:type="dxa"/>
              <w:left w:w="150" w:type="dxa"/>
              <w:right w:w="150" w:type="dxa"/>
            </w:tcMar>
            <w:shd w:fill="F2F2F2"/>
          </w:tcPr>
          <w:p>
            <w:r>
              <w:rPr>
                <w:rFonts w:ascii="Times New Roman" w:hAnsi="Times New Roman"/>
                <w:b/>
                <w:sz w:val="22"/>
              </w:rPr>
              <w:t>Nội dung phản ánh</w:t>
            </w:r>
          </w:p>
        </w:tc>
        <w:tc>
          <w:tcPr>
            <w:tcW w:type="dxa" w:w="4703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sz w:val="22"/>
              </w:rPr>
              <w:t>01</w:t>
            </w:r>
          </w:p>
        </w:tc>
      </w:tr>
    </w:tbl>
    <w:p/>
    <w:p>
      <w:pPr>
        <w:pStyle w:val="Heading1"/>
      </w:pPr>
      <w:r>
        <w:rPr>
          <w:b/>
          <w:color w:val="000000"/>
        </w:rPr>
        <w:t>II. VẤN ĐỀ KỸ THUẬT</w:t>
      </w:r>
    </w:p>
    <w:p>
      <w:r>
        <w:rPr>
          <w:b/>
        </w:rPr>
        <w:t>1. Hiện tượng lỗi:</w:t>
      </w:r>
    </w:p>
    <w:p>
      <w:pPr>
        <w:pStyle w:val="ListBullet"/>
      </w:pPr>
      <w:r>
        <w:t>Sản phẩm khiếu nại phát hiện hiện tượng: 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40000" cy="432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PH 46.26 - HA 0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3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/>
          <w:i/>
          <w:color w:val="505050"/>
          <w:sz w:val="22"/>
        </w:rPr>
        <w:t>Hình 1: Ảnh chụp hiện trường sự cố (KPH 46.26 - HA 01.jpg)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40000" cy="432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PH 46.26 - HA 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3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/>
          <w:i/>
          <w:color w:val="505050"/>
          <w:sz w:val="22"/>
        </w:rPr>
        <w:t>Hình 2: Ảnh chụp hiện trường sự cố (KPH 46.26 - HA 02.jpg)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40000" cy="243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PH 46.26 - HA 0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/>
          <w:i/>
          <w:color w:val="505050"/>
          <w:sz w:val="22"/>
        </w:rPr>
        <w:t>Hình 3: Ảnh chụp hiện trường sự cố (KPH 46.26 - HA 03.jpg)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40000" cy="432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PH 46.26 - HA 0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3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/>
          <w:i/>
          <w:color w:val="505050"/>
          <w:sz w:val="22"/>
        </w:rPr>
        <w:t>Hình 4: Ảnh chụp hiện trường sự cố (KPH 46.26 - HA 04.jpg)</w:t>
      </w:r>
    </w:p>
    <w:p>
      <w:r>
        <w:rPr>
          <w:b/>
        </w:rPr>
        <w:t>2. Quy trình kiểm tra thực tế:</w:t>
      </w:r>
    </w:p>
    <w:p>
      <w:pPr>
        <w:pStyle w:val="ListBullet"/>
      </w:pPr>
      <w:r>
        <w:t>Quy trình màu DD 834</w:t>
      </w:r>
    </w:p>
    <w:p>
      <w:pPr>
        <w:pStyle w:val="ListBullet"/>
      </w:pPr>
      <w:r>
        <w:t>1/ Ngăn dầu TB 1501 ( mắt gỗ) ( 5 - 10 phút)</w:t>
      </w:r>
    </w:p>
    <w:p>
      <w:pPr>
        <w:pStyle w:val="ListBullet"/>
      </w:pPr>
      <w:r>
        <w:t>2/ Ngăn dầu TBS 2512 new (toàn bộ bề mặt) ( 20 - 30 phút)</w:t>
      </w:r>
    </w:p>
    <w:p>
      <w:pPr>
        <w:pStyle w:val="ListBullet"/>
      </w:pPr>
      <w:r>
        <w:t>3/ Lót màu NC (45 - 60 phút)</w:t>
      </w:r>
    </w:p>
    <w:p>
      <w:pPr>
        <w:pStyle w:val="ListBullet"/>
      </w:pPr>
      <w:r>
        <w:t>4/ Lót màu NC ( 20 - 30 phút)</w:t>
      </w:r>
    </w:p>
    <w:p>
      <w:r>
        <w:rPr>
          <w:b/>
        </w:rPr>
        <w:t>3. Kết quả kiểm tra:</w:t>
      </w:r>
    </w:p>
    <w:p>
      <w:pPr>
        <w:pStyle w:val="ListBullet"/>
      </w:pPr>
      <w:r>
        <w:t>06</w:t>
      </w:r>
    </w:p>
    <w:p>
      <w:pPr>
        <w:pStyle w:val="Heading1"/>
      </w:pPr>
      <w:r>
        <w:rPr>
          <w:b/>
          <w:color w:val="000000"/>
        </w:rPr>
        <w:t>III. XỬ LÝ SỰ CỐ</w:t>
      </w:r>
    </w:p>
    <w:p>
      <w:r>
        <w:rPr>
          <w:b/>
        </w:rPr>
        <w:t>1. Biện pháp xử lý tạm thời / khắc phục:</w:t>
      </w:r>
    </w:p>
    <w:p>
      <w:pPr>
        <w:pStyle w:val="ListBullet"/>
      </w:pPr>
      <w:r>
        <w:t>[Product/Incident Photo - Skipped OCR]</w:t>
      </w:r>
    </w:p>
    <w:p>
      <w:r>
        <w:rPr>
          <w:b/>
        </w:rPr>
        <w:t>2. Biện pháp lâu dài / phòng ngừa:</w:t>
      </w:r>
    </w:p>
    <w:p>
      <w:pPr>
        <w:pStyle w:val="ListBullet"/>
      </w:pPr>
      <w:r>
        <w:t>nhận định của tôi: Tăng cường giám sát quy trình pha chế sơn, kiểm tra chất lượng lô hàng lưu mẫu trước khi cho phép xuất kho.</w:t>
      </w:r>
    </w:p>
    <w:p>
      <w:pPr>
        <w:pStyle w:val="Heading1"/>
      </w:pPr>
      <w:r>
        <w:rPr>
          <w:b/>
          <w:color w:val="000000"/>
        </w:rPr>
        <w:t>IV. THÔNG TIN QUAN TRỌNG TRONG SẢN XUẤT</w:t>
      </w:r>
    </w:p>
    <w:p>
      <w:r>
        <w:t>Đề nghị nhà máy tuân thủ nghiêm ngặt kỹ thuật và định lượng pha sơn theo khuyến cáo kỹ thuật.</w:t>
      </w:r>
    </w:p>
    <w:p>
      <w:pPr>
        <w:pStyle w:val="Heading1"/>
      </w:pPr>
      <w:r>
        <w:rPr>
          <w:b/>
          <w:color w:val="000000"/>
        </w:rPr>
        <w:t>V. TỔNG HỢP TRẠNG THÁI XỬ LÝ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D9E2F3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b/>
                <w:sz w:val="22"/>
              </w:rPr>
              <w:t>Sản phẩm</w:t>
            </w:r>
          </w:p>
        </w:tc>
        <w:tc>
          <w:tcPr>
            <w:tcW w:type="dxa" w:w="2351"/>
            <w:shd w:fill="D9E2F3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b/>
                <w:sz w:val="22"/>
              </w:rPr>
              <w:t>Vấn đề ghi nhận</w:t>
            </w:r>
          </w:p>
        </w:tc>
        <w:tc>
          <w:tcPr>
            <w:tcW w:type="dxa" w:w="2351"/>
            <w:shd w:fill="D9E2F3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b/>
                <w:sz w:val="22"/>
              </w:rPr>
              <w:t>Trạng thái xử lý</w:t>
            </w:r>
          </w:p>
        </w:tc>
        <w:tc>
          <w:tcPr>
            <w:tcW w:type="dxa" w:w="2351"/>
            <w:shd w:fill="D9E2F3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b/>
                <w:sz w:val="22"/>
              </w:rPr>
              <w:t>Nguyên nhân gốc</w:t>
            </w:r>
          </w:p>
        </w:tc>
      </w:tr>
      <w:tr>
        <w:tc>
          <w:tcPr>
            <w:tcW w:type="dxa" w:w="2351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/>
            <w:r>
              <w:rPr>
                <w:rFonts w:ascii="Times New Roman" w:hAnsi="Times New Roman"/>
                <w:sz w:val="22"/>
              </w:rPr>
              <w:t>Nội dung không đạt yêu cầu ·</w:t>
            </w:r>
            <w:r>
              <w:t xml:space="preserve"> </w:t>
            </w:r>
            <w:r>
              <w:rPr>
                <w:rFonts w:ascii="Times New Roman" w:hAnsi="Times New Roman"/>
                <w:i/>
                <w:color w:val="808080"/>
                <w:sz w:val="19"/>
              </w:rPr>
              <w:t>(Dẫn chứng: 1. NỘI DUNG KPH.docx, BCTH. Hố Nai màu DD 834 bị xì vàng mắt gỗ.jpg, BÁO CÁO KT\2. BÁO CÁO KIỂM TRA CỦA KT TẠI KH (01).jpg)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/>
            <w:r>
              <w:rPr>
                <w:rFonts w:ascii="Times New Roman" w:hAnsi="Times New Roman"/>
                <w:sz w:val="22"/>
              </w:rPr>
              <w:t>01</w:t>
            </w:r>
            <w:r>
              <w:t xml:space="preserve"> </w:t>
            </w:r>
            <w:r>
              <w:rPr>
                <w:rFonts w:ascii="Times New Roman" w:hAnsi="Times New Roman"/>
                <w:i/>
                <w:color w:val="808080"/>
                <w:sz w:val="19"/>
              </w:rPr>
              <w:t>(Dẫn chứng: 1. NỘI DUNG KPH.docx, BCTH. Hố Nai màu DD 834 bị xì vàng mắt gỗ.jpg, BÁO CÁO KT\2. BÁO CÁO KIỂM TRA CỦA KT TẠI KH (01).jpg)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/>
            <w:r>
              <w:rPr>
                <w:rFonts w:ascii="Times New Roman" w:hAnsi="Times New Roman"/>
                <w:sz w:val="22"/>
              </w:rPr>
              <w:t>⚠️ Đang khắc phục theo kế hoạch.</w:t>
            </w:r>
            <w:r>
              <w:t xml:space="preserve"> </w:t>
            </w:r>
            <w:r>
              <w:rPr>
                <w:rFonts w:ascii="Times New Roman" w:hAnsi="Times New Roman"/>
                <w:i/>
                <w:color w:val="808080"/>
                <w:sz w:val="19"/>
              </w:rPr>
              <w:t>(Dẫn chứng: 1. NỘI DUNG KPH.docx, BCTH. Hố Nai màu DD 834 bị xì vàng mắt gỗ.jpg, BÁO CÁO KT\2. BÁO CÁO KIỂM TRA CỦA KT TẠI KH (01).jpg)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/>
            <w:r>
              <w:rPr>
                <w:rFonts w:ascii="Times New Roman" w:hAnsi="Times New Roman"/>
                <w:sz w:val="22"/>
              </w:rPr>
              <w:t>Đang theo dõi kiểm nghiệm mẫu</w:t>
            </w:r>
            <w:r>
              <w:t xml:space="preserve"> </w:t>
            </w:r>
            <w:r>
              <w:rPr>
                <w:rFonts w:ascii="Times New Roman" w:hAnsi="Times New Roman"/>
                <w:i/>
                <w:color w:val="808080"/>
                <w:sz w:val="19"/>
              </w:rPr>
              <w:t>(Dẫn chứng: 1. NỘI DUNG KPH.docx, BCTH. Hố Nai màu DD 834 bị xì vàng mắt gỗ.jpg, BÁO CÁO KT\2. BÁO CÁO KIỂM TRA CỦA KT TẠI KH (01).jpg)</w:t>
            </w:r>
          </w:p>
        </w:tc>
      </w:tr>
    </w:tbl>
    <w:p/>
    <w:p>
      <w:pPr>
        <w:pStyle w:val="Heading1"/>
      </w:pPr>
      <w:r>
        <w:rPr>
          <w:b/>
          <w:color w:val="000000"/>
        </w:rPr>
        <w:t>VI. CÔNG VIỆC CẦN LÀM TIẾP THEO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D9E2F3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b/>
                <w:sz w:val="22"/>
              </w:rPr>
              <w:t>STT</w:t>
            </w:r>
          </w:p>
        </w:tc>
        <w:tc>
          <w:tcPr>
            <w:tcW w:type="dxa" w:w="2351"/>
            <w:shd w:fill="D9E2F3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b/>
                <w:sz w:val="22"/>
              </w:rPr>
              <w:t>Nội dung công việc</w:t>
            </w:r>
          </w:p>
        </w:tc>
        <w:tc>
          <w:tcPr>
            <w:tcW w:type="dxa" w:w="2351"/>
            <w:shd w:fill="D9E2F3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b/>
                <w:sz w:val="22"/>
              </w:rPr>
              <w:t>Người chịu trách nhiệm</w:t>
            </w:r>
          </w:p>
        </w:tc>
        <w:tc>
          <w:tcPr>
            <w:tcW w:type="dxa" w:w="2351"/>
            <w:shd w:fill="D9E2F3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b/>
                <w:sz w:val="22"/>
              </w:rPr>
              <w:t>Mức độ ưu tiên</w:t>
            </w:r>
          </w:p>
        </w:tc>
      </w:tr>
      <w:tr>
        <w:tc>
          <w:tcPr>
            <w:tcW w:type="dxa" w:w="2351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/>
            <w:r>
              <w:rPr>
                <w:rFonts w:ascii="Times New Roman" w:hAnsi="Times New Roman"/>
                <w:sz w:val="22"/>
              </w:rPr>
              <w:t>Khắc phục và theo dõi chất lượng xử lý hiện trường: [Product/Incident Photo - Skipped OCR]</w:t>
            </w:r>
            <w:r>
              <w:t xml:space="preserve"> </w:t>
            </w:r>
            <w:r>
              <w:rPr>
                <w:rFonts w:ascii="Times New Roman" w:hAnsi="Times New Roman"/>
                <w:i/>
                <w:color w:val="808080"/>
                <w:sz w:val="19"/>
              </w:rPr>
              <w:t>(Dẫn chứng: 1. NỘI DUNG KPH.docx, BCTH. Hố Nai màu DD 834 bị xì vàng mắt gỗ.jpg, BÁO CÁO KT\2. BÁO CÁO KIỂM TRA CỦA KT TẠI KH (01).jpg)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/>
            <w:r>
              <w:rPr>
                <w:rFonts w:ascii="Times New Roman" w:hAnsi="Times New Roman"/>
                <w:sz w:val="22"/>
              </w:rPr>
              <w:t>Kỹ thuật hiện trường / Nhà máy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/>
            <w:r>
              <w:rPr>
                <w:rFonts w:ascii="Times New Roman" w:hAnsi="Times New Roman"/>
                <w:sz w:val="22"/>
              </w:rPr>
              <w:t>🔥 Rất cao</w:t>
            </w:r>
          </w:p>
        </w:tc>
      </w:tr>
      <w:tr>
        <w:tc>
          <w:tcPr>
            <w:tcW w:type="dxa" w:w="2351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/>
            <w:r>
              <w:rPr>
                <w:rFonts w:ascii="Times New Roman" w:hAnsi="Times New Roman"/>
                <w:sz w:val="22"/>
              </w:rPr>
              <w:t>nhận định của tôi: Tiếp tục test chéo các mẫu lô sơn khác để đánh giá độ đồng đều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/>
            <w:r>
              <w:rPr>
                <w:rFonts w:ascii="Times New Roman" w:hAnsi="Times New Roman"/>
                <w:sz w:val="22"/>
              </w:rPr>
              <w:t>Phòng QC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/>
            <w:r>
              <w:rPr>
                <w:rFonts w:ascii="Times New Roman" w:hAnsi="Times New Roman"/>
                <w:sz w:val="22"/>
              </w:rPr>
              <w:t>⚠️ Cao</w:t>
            </w:r>
          </w:p>
        </w:tc>
      </w:tr>
    </w:tbl>
    <w:p/>
    <w:p>
      <w:pPr>
        <w:pStyle w:val="Heading1"/>
      </w:pPr>
      <w:r>
        <w:rPr>
          <w:b/>
          <w:color w:val="000000"/>
        </w:rPr>
        <w:t>VII. NHẬN XÉT &amp; KIẾN NGHỊ</w:t>
      </w:r>
    </w:p>
    <w:p>
      <w:pPr>
        <w:pStyle w:val="ListBullet"/>
      </w:pPr>
      <w:r/>
      <w:r>
        <w:rPr>
          <w:rFonts w:ascii="Times New Roman" w:hAnsi="Times New Roman"/>
          <w:sz w:val="24"/>
        </w:rPr>
        <w:t>Yêu cầu kỹ thuật theo biên bản: [Product/Incident Photo - Skipped OCR]</w:t>
      </w:r>
      <w:r>
        <w:t xml:space="preserve"> </w:t>
      </w:r>
      <w:r>
        <w:rPr>
          <w:rFonts w:ascii="Times New Roman" w:hAnsi="Times New Roman"/>
          <w:i/>
          <w:color w:val="808080"/>
          <w:sz w:val="19"/>
        </w:rPr>
        <w:t>(Dẫn chứng: 1. NỘI DUNG KPH.docx, BCTH. Hố Nai màu DD 834 bị xì vàng mắt gỗ.jpg, BÁO CÁO KT\2. BÁO CÁO KIỂM TRA CỦA KT TẠI KH (01).jpg)</w:t>
      </w:r>
    </w:p>
    <w:p>
      <w:pPr>
        <w:pStyle w:val="ListBullet"/>
      </w:pPr>
      <w:r/>
      <w:r>
        <w:rPr>
          <w:rFonts w:ascii="Times New Roman" w:hAnsi="Times New Roman"/>
          <w:sz w:val="24"/>
        </w:rPr>
        <w:t>nhận định của tôi: Nhà máy cần kiểm soát chặt chẽ các chỉ tiêu thử nghiệm trước khi bàn giao cho bộ phận đóng gói xuất khẩu.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