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B6D0C">
      <w:pPr>
        <w:spacing w:after="40"/>
        <w:jc w:val="left"/>
      </w:pPr>
      <w:r>
        <w:rPr>
          <w:b/>
          <w:color w:val="1B365D"/>
          <w:sz w:val="20"/>
        </w:rPr>
        <w:t>CÔNG TY TNHH SX TM HÓA KEO BÌNH THẠNH (BTCHEM)</w:t>
      </w:r>
      <w:r>
        <w:rPr>
          <w:b/>
          <w:color w:val="1B365D"/>
          <w:sz w:val="20"/>
        </w:rPr>
        <w:br w:type="textWrapping"/>
      </w:r>
      <w:r>
        <w:rPr>
          <w:b/>
          <w:color w:val="555555"/>
          <w:sz w:val="18"/>
        </w:rPr>
        <w:t>PHÒNG KỸ THUẬT — BỘ PHẬN PHÁI VIÊN CƠ ĐỘNG</w:t>
      </w:r>
    </w:p>
    <w:p w14:paraId="7ED7BF88">
      <w:pPr>
        <w:spacing w:after="240"/>
      </w:pPr>
      <w:r>
        <w:rPr>
          <w:color w:val="BDC3C7"/>
          <w:sz w:val="16"/>
        </w:rPr>
        <w:t>――――――――――――――――――――――――――――――――――――――――――――――――――――――――――</w:t>
      </w:r>
    </w:p>
    <w:p w14:paraId="183D5058">
      <w:pPr>
        <w:spacing w:before="80" w:after="80"/>
        <w:jc w:val="center"/>
      </w:pPr>
      <w:r>
        <w:rPr>
          <w:b/>
          <w:color w:val="1B365D"/>
          <w:sz w:val="32"/>
        </w:rPr>
        <w:t>BÁO CÁO TỔNG HỢP CÔNG TÁC PHÁI VIÊN KỸ THUẬT</w:t>
      </w:r>
    </w:p>
    <w:p w14:paraId="16F569AE">
      <w:pPr>
        <w:spacing w:after="280"/>
        <w:jc w:val="center"/>
      </w:pPr>
      <w:r>
        <w:rPr>
          <w:b/>
          <w:color w:val="4A777A"/>
          <w:sz w:val="24"/>
        </w:rPr>
        <w:t>TUẦN 33 (10/08/2026 – 16/08/2026)</w:t>
      </w:r>
    </w:p>
    <w:p w14:paraId="10FF5E14">
      <w:pPr>
        <w:spacing w:after="160"/>
      </w:pPr>
    </w:p>
    <w:p w14:paraId="77E2DF29">
      <w:pPr>
        <w:keepNext/>
        <w:pBdr>
          <w:bottom w:val="single" w:color="1B365D" w:sz="12" w:space="4"/>
        </w:pBdr>
        <w:spacing w:before="280" w:after="120"/>
      </w:pPr>
      <w:r>
        <w:rPr>
          <w:b/>
          <w:color w:val="1B365D"/>
          <w:sz w:val="24"/>
        </w:rPr>
        <w:t>I. TỔNG QUAN TÌNH HÌNH HOẠT ĐỘNG TRONG TUẦN (EXECUTIVE SUMMARY)</w:t>
      </w:r>
    </w:p>
    <w:p w14:paraId="67389B2E">
      <w:r>
        <w:rPr>
          <w:b/>
        </w:rPr>
        <w:t>1. Tình hình sản xuất &amp; Vận hành chung:</w:t>
      </w:r>
    </w:p>
    <w:p w14:paraId="653958A4">
      <w:pPr>
        <w:ind w:left="288"/>
      </w:pPr>
      <w:r>
        <w:t>Trong Tuần 33, toàn bộ 14 cụm nhà máy và đối tác gia công đều duy trì sản xuất ổn định, không ghi nhận sự cố dừng chuyền nghiêm trọng. Quy trình kỹ thuật được các đội ngũ KTV giám sát nghiêm ngặt từ khâu kiểm tra nguyên liệu đầu vào, pha màu, đến nghiệm thu thành phẩm trên chuyền.</w:t>
      </w:r>
    </w:p>
    <w:p w14:paraId="2E9F95ED">
      <w:r>
        <w:rPr>
          <w:b/>
        </w:rPr>
        <w:t>2. Các điểm sáng &amp; Kết quả tích cực nổi bật:</w:t>
      </w:r>
    </w:p>
    <w:p w14:paraId="5FC2D5A1">
      <w:pPr>
        <w:spacing w:after="60"/>
        <w:ind w:left="288"/>
      </w:pPr>
      <w:r>
        <w:rPr>
          <w:b/>
          <w:color w:val="006633"/>
        </w:rPr>
        <w:t xml:space="preserve">• Công ty Hạnh Phúc: </w:t>
      </w:r>
      <w:r>
        <w:t>Sử dụng 100% sơn Bình Thạnh với tổng sản lượng 13 container. Đã chốt định mức màu HP 311 (Ashley) ở mức 34.800 đ/m² và gửi báo giá chính thức cho nhà máy.</w:t>
      </w:r>
    </w:p>
    <w:p w14:paraId="7C3C6540">
      <w:pPr>
        <w:spacing w:after="60"/>
        <w:ind w:left="288"/>
      </w:pPr>
      <w:r>
        <w:rPr>
          <w:b/>
          <w:color w:val="006633"/>
        </w:rPr>
        <w:t xml:space="preserve">• Công ty Đăng Long: </w:t>
      </w:r>
      <w:r>
        <w:t>Kế hoạch tháng 09/2026 dự kiến đạt ~105 container (tăng 60 container so với tháng 8). Nhà máy đã chính thức dừng cho đối thủ Tân Hồng Phát phát triển thêm mẫu mới.</w:t>
      </w:r>
    </w:p>
    <w:p w14:paraId="5A46F071">
      <w:pPr>
        <w:spacing w:after="60"/>
        <w:ind w:left="288"/>
      </w:pPr>
      <w:r>
        <w:rPr>
          <w:b/>
          <w:color w:val="006633"/>
        </w:rPr>
        <w:t xml:space="preserve">• Công ty MeKong 3: </w:t>
      </w:r>
      <w:r>
        <w:t>Hoàn tất mẫu màu cạnh tranh MK176H, khách hàng đã chính thức ký duyệt bảng báo giá.</w:t>
      </w:r>
    </w:p>
    <w:p w14:paraId="3B7EA989">
      <w:pPr>
        <w:spacing w:after="60"/>
        <w:ind w:left="288"/>
      </w:pPr>
      <w:r>
        <w:rPr>
          <w:b/>
          <w:color w:val="006633"/>
        </w:rPr>
        <w:t xml:space="preserve">• Công ty Bảo Hưng: </w:t>
      </w:r>
      <w:r>
        <w:t>Tái chế thành công lô 41 bàn đơn hàng MOE'S bị lỗi do xưởng ngoài (Nguyễn Hoàng Hải) gia công không đạt, xử lý bằng bóng PU HJFD 1406 (5%) của Bình Thạnh đạt chuẩn sau 24h.</w:t>
      </w:r>
    </w:p>
    <w:p w14:paraId="791E9A99">
      <w:pPr>
        <w:keepNext/>
        <w:pBdr>
          <w:bottom w:val="single" w:color="1B365D" w:sz="12" w:space="4"/>
        </w:pBdr>
        <w:spacing w:before="280" w:after="120"/>
      </w:pPr>
      <w:r>
        <w:rPr>
          <w:b/>
          <w:color w:val="1B365D"/>
          <w:sz w:val="24"/>
        </w:rPr>
        <w:t>II. BẢNG TỔNG HỢP CÁC VẤN ĐỀ TRỌNG TÂM &amp; KIẾN NGHỊ XỬ LÝ</w:t>
      </w:r>
    </w:p>
    <w:tbl>
      <w:tblPr>
        <w:tblStyle w:val="12"/>
        <w:tblW w:w="0" w:type="auto"/>
        <w:jc w:val="center"/>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Layout w:type="fixed"/>
        <w:tblCellMar>
          <w:top w:w="0" w:type="dxa"/>
          <w:left w:w="108" w:type="dxa"/>
          <w:bottom w:w="0" w:type="dxa"/>
          <w:right w:w="108" w:type="dxa"/>
        </w:tblCellMar>
      </w:tblPr>
      <w:tblGrid>
        <w:gridCol w:w="1577"/>
        <w:gridCol w:w="1577"/>
        <w:gridCol w:w="1577"/>
        <w:gridCol w:w="1577"/>
        <w:gridCol w:w="1577"/>
        <w:gridCol w:w="1577"/>
      </w:tblGrid>
      <w:tr w14:paraId="4D2595AF">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576" w:type="dxa"/>
            <w:shd w:val="clear" w:color="auto" w:fill="1B365D"/>
            <w:tcMar>
              <w:top w:w="100" w:type="dxa"/>
              <w:left w:w="80" w:type="dxa"/>
              <w:bottom w:w="100" w:type="dxa"/>
              <w:right w:w="80" w:type="dxa"/>
            </w:tcMar>
          </w:tcPr>
          <w:p w14:paraId="0CF76C0E">
            <w:pPr>
              <w:spacing w:after="0"/>
              <w:jc w:val="center"/>
            </w:pPr>
            <w:r>
              <w:rPr>
                <w:b/>
                <w:color w:val="FFFFFF"/>
                <w:sz w:val="17"/>
              </w:rPr>
              <w:t>STT</w:t>
            </w:r>
          </w:p>
        </w:tc>
        <w:tc>
          <w:tcPr>
            <w:tcW w:w="1584" w:type="dxa"/>
            <w:shd w:val="clear" w:color="auto" w:fill="1B365D"/>
            <w:tcMar>
              <w:top w:w="100" w:type="dxa"/>
              <w:left w:w="80" w:type="dxa"/>
              <w:bottom w:w="100" w:type="dxa"/>
              <w:right w:w="80" w:type="dxa"/>
            </w:tcMar>
          </w:tcPr>
          <w:p w14:paraId="77A65735">
            <w:pPr>
              <w:spacing w:after="0"/>
              <w:jc w:val="center"/>
            </w:pPr>
            <w:r>
              <w:rPr>
                <w:b/>
                <w:color w:val="FFFFFF"/>
                <w:sz w:val="17"/>
              </w:rPr>
              <w:t>Nhà máy / Khách hàng</w:t>
            </w:r>
          </w:p>
        </w:tc>
        <w:tc>
          <w:tcPr>
            <w:tcW w:w="2160" w:type="dxa"/>
            <w:shd w:val="clear" w:color="auto" w:fill="1B365D"/>
            <w:tcMar>
              <w:top w:w="100" w:type="dxa"/>
              <w:left w:w="80" w:type="dxa"/>
              <w:bottom w:w="100" w:type="dxa"/>
              <w:right w:w="80" w:type="dxa"/>
            </w:tcMar>
          </w:tcPr>
          <w:p w14:paraId="0DEE3B12">
            <w:pPr>
              <w:spacing w:after="0"/>
              <w:jc w:val="center"/>
            </w:pPr>
            <w:r>
              <w:rPr>
                <w:b/>
                <w:color w:val="FFFFFF"/>
                <w:sz w:val="17"/>
              </w:rPr>
              <w:t>Vấn đề kỹ thuật / Phát sinh</w:t>
            </w:r>
          </w:p>
        </w:tc>
        <w:tc>
          <w:tcPr>
            <w:tcW w:w="1872" w:type="dxa"/>
            <w:shd w:val="clear" w:color="auto" w:fill="1B365D"/>
            <w:tcMar>
              <w:top w:w="100" w:type="dxa"/>
              <w:left w:w="80" w:type="dxa"/>
              <w:bottom w:w="100" w:type="dxa"/>
              <w:right w:w="80" w:type="dxa"/>
            </w:tcMar>
          </w:tcPr>
          <w:p w14:paraId="16BD1FB4">
            <w:pPr>
              <w:spacing w:after="0"/>
              <w:jc w:val="center"/>
            </w:pPr>
            <w:r>
              <w:rPr>
                <w:b/>
                <w:color w:val="FFFFFF"/>
                <w:sz w:val="17"/>
              </w:rPr>
              <w:t>Giải pháp xử lý tại chỗ</w:t>
            </w:r>
          </w:p>
        </w:tc>
        <w:tc>
          <w:tcPr>
            <w:tcW w:w="2160" w:type="dxa"/>
            <w:shd w:val="clear" w:color="auto" w:fill="1B365D"/>
            <w:tcMar>
              <w:top w:w="100" w:type="dxa"/>
              <w:left w:w="80" w:type="dxa"/>
              <w:bottom w:w="100" w:type="dxa"/>
              <w:right w:w="80" w:type="dxa"/>
            </w:tcMar>
          </w:tcPr>
          <w:p w14:paraId="50E1D68E">
            <w:pPr>
              <w:spacing w:after="0"/>
              <w:jc w:val="center"/>
            </w:pPr>
            <w:r>
              <w:rPr>
                <w:b/>
                <w:color w:val="FFFFFF"/>
                <w:sz w:val="17"/>
              </w:rPr>
              <w:t>Đề xuất &amp; Kiến nghị BGĐ / P.KT</w:t>
            </w:r>
          </w:p>
        </w:tc>
        <w:tc>
          <w:tcPr>
            <w:tcW w:w="1152" w:type="dxa"/>
            <w:shd w:val="clear" w:color="auto" w:fill="1B365D"/>
            <w:tcMar>
              <w:top w:w="100" w:type="dxa"/>
              <w:left w:w="80" w:type="dxa"/>
              <w:bottom w:w="100" w:type="dxa"/>
              <w:right w:w="80" w:type="dxa"/>
            </w:tcMar>
          </w:tcPr>
          <w:p w14:paraId="31E9C115">
            <w:pPr>
              <w:spacing w:after="0"/>
              <w:jc w:val="center"/>
            </w:pPr>
            <w:r>
              <w:rPr>
                <w:b/>
                <w:color w:val="FFFFFF"/>
                <w:sz w:val="17"/>
              </w:rPr>
              <w:t>KTV Phụ trách</w:t>
            </w:r>
          </w:p>
        </w:tc>
      </w:tr>
      <w:tr w14:paraId="15E02189">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576" w:type="dxa"/>
            <w:shd w:val="clear" w:color="auto" w:fill="F9FAFB"/>
            <w:tcMar>
              <w:top w:w="70" w:type="dxa"/>
              <w:left w:w="60" w:type="dxa"/>
              <w:bottom w:w="70" w:type="dxa"/>
              <w:right w:w="60" w:type="dxa"/>
            </w:tcMar>
          </w:tcPr>
          <w:p w14:paraId="138A2E3A">
            <w:pPr>
              <w:spacing w:after="0"/>
              <w:jc w:val="center"/>
            </w:pPr>
            <w:r>
              <w:rPr>
                <w:sz w:val="16"/>
              </w:rPr>
              <w:t>1</w:t>
            </w:r>
          </w:p>
        </w:tc>
        <w:tc>
          <w:tcPr>
            <w:tcW w:w="1584" w:type="dxa"/>
            <w:shd w:val="clear" w:color="auto" w:fill="F9FAFB"/>
            <w:tcMar>
              <w:top w:w="70" w:type="dxa"/>
              <w:left w:w="60" w:type="dxa"/>
              <w:bottom w:w="70" w:type="dxa"/>
              <w:right w:w="60" w:type="dxa"/>
            </w:tcMar>
          </w:tcPr>
          <w:p w14:paraId="06412798">
            <w:pPr>
              <w:spacing w:after="0"/>
              <w:jc w:val="left"/>
            </w:pPr>
            <w:r>
              <w:rPr>
                <w:b/>
                <w:sz w:val="16"/>
              </w:rPr>
              <w:t>Ashley</w:t>
            </w:r>
            <w:r>
              <w:rPr>
                <w:b/>
                <w:sz w:val="16"/>
              </w:rPr>
              <w:br w:type="textWrapping"/>
            </w:r>
            <w:r>
              <w:rPr>
                <w:b/>
                <w:sz w:val="16"/>
              </w:rPr>
              <w:t>(KTV Hiệp)</w:t>
            </w:r>
          </w:p>
        </w:tc>
        <w:tc>
          <w:tcPr>
            <w:tcW w:w="2160" w:type="dxa"/>
            <w:shd w:val="clear" w:color="auto" w:fill="F9FAFB"/>
            <w:tcMar>
              <w:top w:w="70" w:type="dxa"/>
              <w:left w:w="60" w:type="dxa"/>
              <w:bottom w:w="70" w:type="dxa"/>
              <w:right w:w="60" w:type="dxa"/>
            </w:tcMar>
          </w:tcPr>
          <w:p w14:paraId="30FA35E1">
            <w:pPr>
              <w:spacing w:after="0"/>
              <w:jc w:val="left"/>
            </w:pPr>
            <w:r>
              <w:rPr>
                <w:sz w:val="16"/>
              </w:rPr>
              <w:t>Mã T.614 (5 bộ chạy thử): test bám dính gửi R&amp;D không đạt; viền glaze bị đen, ráp chân chưa hài hòa.</w:t>
            </w:r>
          </w:p>
        </w:tc>
        <w:tc>
          <w:tcPr>
            <w:tcW w:w="1872" w:type="dxa"/>
            <w:shd w:val="clear" w:color="auto" w:fill="F9FAFB"/>
            <w:tcMar>
              <w:top w:w="70" w:type="dxa"/>
              <w:left w:w="60" w:type="dxa"/>
              <w:bottom w:w="70" w:type="dxa"/>
              <w:right w:w="60" w:type="dxa"/>
            </w:tcMar>
          </w:tcPr>
          <w:p w14:paraId="6F03B596">
            <w:pPr>
              <w:spacing w:after="0"/>
              <w:jc w:val="left"/>
            </w:pPr>
            <w:r>
              <w:rPr>
                <w:sz w:val="16"/>
              </w:rPr>
              <w:t>Hiệu chỉnh màu viền và hướng dẫn chuyền khắc phục lỗi bo vành.</w:t>
            </w:r>
          </w:p>
        </w:tc>
        <w:tc>
          <w:tcPr>
            <w:tcW w:w="2160" w:type="dxa"/>
            <w:shd w:val="clear" w:color="auto" w:fill="F9FAFB"/>
            <w:tcMar>
              <w:top w:w="70" w:type="dxa"/>
              <w:left w:w="60" w:type="dxa"/>
              <w:bottom w:w="70" w:type="dxa"/>
              <w:right w:w="60" w:type="dxa"/>
            </w:tcMar>
          </w:tcPr>
          <w:p w14:paraId="290369BA">
            <w:pPr>
              <w:spacing w:after="0"/>
              <w:jc w:val="left"/>
            </w:pPr>
            <w:r>
              <w:rPr>
                <w:sz w:val="16"/>
              </w:rPr>
              <w:t>Đề xuất R&amp;D/P.KT sớm đưa ra phương án phủ bóng preCat 0626 10% để test chuẩn Ashley.</w:t>
            </w:r>
          </w:p>
        </w:tc>
        <w:tc>
          <w:tcPr>
            <w:tcW w:w="1152" w:type="dxa"/>
            <w:shd w:val="clear" w:color="auto" w:fill="F9FAFB"/>
            <w:tcMar>
              <w:top w:w="70" w:type="dxa"/>
              <w:left w:w="60" w:type="dxa"/>
              <w:bottom w:w="70" w:type="dxa"/>
              <w:right w:w="60" w:type="dxa"/>
            </w:tcMar>
          </w:tcPr>
          <w:p w14:paraId="551C248A">
            <w:pPr>
              <w:spacing w:after="0"/>
              <w:jc w:val="center"/>
            </w:pPr>
            <w:r>
              <w:rPr>
                <w:sz w:val="16"/>
              </w:rPr>
              <w:t>Nguyễn Đăng Hiệp</w:t>
            </w:r>
          </w:p>
        </w:tc>
      </w:tr>
      <w:tr w14:paraId="6B071A24">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576" w:type="dxa"/>
            <w:shd w:val="clear" w:color="auto" w:fill="FFFFFF"/>
            <w:tcMar>
              <w:top w:w="70" w:type="dxa"/>
              <w:left w:w="60" w:type="dxa"/>
              <w:bottom w:w="70" w:type="dxa"/>
              <w:right w:w="60" w:type="dxa"/>
            </w:tcMar>
          </w:tcPr>
          <w:p w14:paraId="1709FECD">
            <w:pPr>
              <w:spacing w:after="0"/>
              <w:jc w:val="center"/>
            </w:pPr>
            <w:r>
              <w:rPr>
                <w:sz w:val="16"/>
              </w:rPr>
              <w:t>2</w:t>
            </w:r>
          </w:p>
        </w:tc>
        <w:tc>
          <w:tcPr>
            <w:tcW w:w="1584" w:type="dxa"/>
            <w:shd w:val="clear" w:color="auto" w:fill="FFFFFF"/>
            <w:tcMar>
              <w:top w:w="70" w:type="dxa"/>
              <w:left w:w="60" w:type="dxa"/>
              <w:bottom w:w="70" w:type="dxa"/>
              <w:right w:w="60" w:type="dxa"/>
            </w:tcMar>
          </w:tcPr>
          <w:p w14:paraId="56B02D1C">
            <w:pPr>
              <w:spacing w:after="0"/>
              <w:jc w:val="left"/>
            </w:pPr>
            <w:r>
              <w:rPr>
                <w:b/>
                <w:sz w:val="16"/>
              </w:rPr>
              <w:t>Kim Phong</w:t>
            </w:r>
            <w:r>
              <w:rPr>
                <w:b/>
                <w:sz w:val="16"/>
              </w:rPr>
              <w:br w:type="textWrapping"/>
            </w:r>
            <w:r>
              <w:rPr>
                <w:b/>
                <w:sz w:val="16"/>
              </w:rPr>
              <w:t>(KTV Thăng)</w:t>
            </w:r>
          </w:p>
        </w:tc>
        <w:tc>
          <w:tcPr>
            <w:tcW w:w="2160" w:type="dxa"/>
            <w:shd w:val="clear" w:color="auto" w:fill="FFFFFF"/>
            <w:tcMar>
              <w:top w:w="70" w:type="dxa"/>
              <w:left w:w="60" w:type="dxa"/>
              <w:bottom w:w="70" w:type="dxa"/>
              <w:right w:w="60" w:type="dxa"/>
            </w:tcMar>
          </w:tcPr>
          <w:p w14:paraId="51CBAFDD">
            <w:pPr>
              <w:spacing w:after="0"/>
              <w:jc w:val="left"/>
            </w:pPr>
            <w:r>
              <w:rPr>
                <w:sz w:val="16"/>
              </w:rPr>
              <w:t>Đang thiếu nhân sự kỹ thuật; Nhà cung cấp AkzoNobel vào thử mẫu cạnh tranh.</w:t>
            </w:r>
          </w:p>
        </w:tc>
        <w:tc>
          <w:tcPr>
            <w:tcW w:w="1872" w:type="dxa"/>
            <w:shd w:val="clear" w:color="auto" w:fill="FFFFFF"/>
            <w:tcMar>
              <w:top w:w="70" w:type="dxa"/>
              <w:left w:w="60" w:type="dxa"/>
              <w:bottom w:w="70" w:type="dxa"/>
              <w:right w:w="60" w:type="dxa"/>
            </w:tcMar>
          </w:tcPr>
          <w:p w14:paraId="64095B10">
            <w:pPr>
              <w:spacing w:after="0"/>
              <w:jc w:val="left"/>
            </w:pPr>
            <w:r>
              <w:rPr>
                <w:sz w:val="16"/>
              </w:rPr>
              <w:t>Bố trí tổ KTV kiêm nhiệm theo dõi chuyền và kiểm tra đầu vào.</w:t>
            </w:r>
          </w:p>
        </w:tc>
        <w:tc>
          <w:tcPr>
            <w:tcW w:w="2160" w:type="dxa"/>
            <w:shd w:val="clear" w:color="auto" w:fill="FFFFFF"/>
            <w:tcMar>
              <w:top w:w="70" w:type="dxa"/>
              <w:left w:w="60" w:type="dxa"/>
              <w:bottom w:w="70" w:type="dxa"/>
              <w:right w:w="60" w:type="dxa"/>
            </w:tcMar>
          </w:tcPr>
          <w:p w14:paraId="524E45DD">
            <w:pPr>
              <w:spacing w:after="0"/>
              <w:jc w:val="left"/>
            </w:pPr>
            <w:r>
              <w:rPr>
                <w:sz w:val="16"/>
              </w:rPr>
              <w:t>Kiến nghị P.KT bổ sung gấp KTV tăng cường để bảo vệ thị phần.</w:t>
            </w:r>
          </w:p>
        </w:tc>
        <w:tc>
          <w:tcPr>
            <w:tcW w:w="1152" w:type="dxa"/>
            <w:shd w:val="clear" w:color="auto" w:fill="FFFFFF"/>
            <w:tcMar>
              <w:top w:w="70" w:type="dxa"/>
              <w:left w:w="60" w:type="dxa"/>
              <w:bottom w:w="70" w:type="dxa"/>
              <w:right w:w="60" w:type="dxa"/>
            </w:tcMar>
          </w:tcPr>
          <w:p w14:paraId="5F231A5A">
            <w:pPr>
              <w:spacing w:after="0"/>
              <w:jc w:val="center"/>
            </w:pPr>
            <w:r>
              <w:rPr>
                <w:sz w:val="16"/>
              </w:rPr>
              <w:t>Nguyễn Đức Thăng</w:t>
            </w:r>
          </w:p>
        </w:tc>
      </w:tr>
      <w:tr w14:paraId="590840BF">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576" w:type="dxa"/>
            <w:shd w:val="clear" w:color="auto" w:fill="F9FAFB"/>
            <w:tcMar>
              <w:top w:w="70" w:type="dxa"/>
              <w:left w:w="60" w:type="dxa"/>
              <w:bottom w:w="70" w:type="dxa"/>
              <w:right w:w="60" w:type="dxa"/>
            </w:tcMar>
          </w:tcPr>
          <w:p w14:paraId="6147C7A5">
            <w:pPr>
              <w:spacing w:after="0"/>
              <w:jc w:val="center"/>
            </w:pPr>
            <w:r>
              <w:rPr>
                <w:sz w:val="16"/>
              </w:rPr>
              <w:t>3</w:t>
            </w:r>
          </w:p>
        </w:tc>
        <w:tc>
          <w:tcPr>
            <w:tcW w:w="1584" w:type="dxa"/>
            <w:shd w:val="clear" w:color="auto" w:fill="F9FAFB"/>
            <w:tcMar>
              <w:top w:w="70" w:type="dxa"/>
              <w:left w:w="60" w:type="dxa"/>
              <w:bottom w:w="70" w:type="dxa"/>
              <w:right w:w="60" w:type="dxa"/>
            </w:tcMar>
          </w:tcPr>
          <w:p w14:paraId="61B98841">
            <w:pPr>
              <w:spacing w:after="0"/>
              <w:jc w:val="left"/>
            </w:pPr>
            <w:r>
              <w:rPr>
                <w:b/>
                <w:sz w:val="16"/>
              </w:rPr>
              <w:t>Minh Hưng Tiến</w:t>
            </w:r>
            <w:r>
              <w:rPr>
                <w:b/>
                <w:sz w:val="16"/>
              </w:rPr>
              <w:br w:type="textWrapping"/>
            </w:r>
            <w:r>
              <w:rPr>
                <w:b/>
                <w:sz w:val="16"/>
              </w:rPr>
              <w:t>(KTV Thoại)</w:t>
            </w:r>
          </w:p>
        </w:tc>
        <w:tc>
          <w:tcPr>
            <w:tcW w:w="2160" w:type="dxa"/>
            <w:shd w:val="clear" w:color="auto" w:fill="F9FAFB"/>
            <w:tcMar>
              <w:top w:w="70" w:type="dxa"/>
              <w:left w:w="60" w:type="dxa"/>
              <w:bottom w:w="70" w:type="dxa"/>
              <w:right w:w="60" w:type="dxa"/>
            </w:tcMar>
          </w:tcPr>
          <w:p w14:paraId="39721DA4">
            <w:pPr>
              <w:spacing w:after="0"/>
              <w:jc w:val="left"/>
            </w:pPr>
            <w:r>
              <w:rPr>
                <w:sz w:val="16"/>
              </w:rPr>
              <w:t>Màu MHT-66 khó sản xuất, nguy cơ gây đứng chuyền.</w:t>
            </w:r>
          </w:p>
        </w:tc>
        <w:tc>
          <w:tcPr>
            <w:tcW w:w="1872" w:type="dxa"/>
            <w:shd w:val="clear" w:color="auto" w:fill="F9FAFB"/>
            <w:tcMar>
              <w:top w:w="70" w:type="dxa"/>
              <w:left w:w="60" w:type="dxa"/>
              <w:bottom w:w="70" w:type="dxa"/>
              <w:right w:w="60" w:type="dxa"/>
            </w:tcMar>
          </w:tcPr>
          <w:p w14:paraId="6873A5C3">
            <w:pPr>
              <w:spacing w:after="0"/>
              <w:jc w:val="left"/>
            </w:pPr>
            <w:r>
              <w:rPr>
                <w:sz w:val="16"/>
              </w:rPr>
              <w:t>Hướng dẫn kỹ thuật phun, làm trước 10 sản phẩm cho khách ký duyệt.</w:t>
            </w:r>
          </w:p>
        </w:tc>
        <w:tc>
          <w:tcPr>
            <w:tcW w:w="2160" w:type="dxa"/>
            <w:shd w:val="clear" w:color="auto" w:fill="F9FAFB"/>
            <w:tcMar>
              <w:top w:w="70" w:type="dxa"/>
              <w:left w:w="60" w:type="dxa"/>
              <w:bottom w:w="70" w:type="dxa"/>
              <w:right w:w="60" w:type="dxa"/>
            </w:tcMar>
          </w:tcPr>
          <w:p w14:paraId="26BDA30D">
            <w:pPr>
              <w:spacing w:after="0"/>
              <w:jc w:val="left"/>
            </w:pPr>
            <w:r>
              <w:rPr>
                <w:sz w:val="16"/>
              </w:rPr>
              <w:t>KTV túc trực sát chuyền, xử lý màu nhanh khi đổi chuyền theo yêu cầu nhà máy.</w:t>
            </w:r>
          </w:p>
        </w:tc>
        <w:tc>
          <w:tcPr>
            <w:tcW w:w="1152" w:type="dxa"/>
            <w:shd w:val="clear" w:color="auto" w:fill="F9FAFB"/>
            <w:tcMar>
              <w:top w:w="70" w:type="dxa"/>
              <w:left w:w="60" w:type="dxa"/>
              <w:bottom w:w="70" w:type="dxa"/>
              <w:right w:w="60" w:type="dxa"/>
            </w:tcMar>
          </w:tcPr>
          <w:p w14:paraId="66803CA8">
            <w:pPr>
              <w:spacing w:after="0"/>
              <w:jc w:val="center"/>
            </w:pPr>
            <w:r>
              <w:rPr>
                <w:sz w:val="16"/>
              </w:rPr>
              <w:t>Nguyễn Minh Thoại</w:t>
            </w:r>
          </w:p>
        </w:tc>
      </w:tr>
      <w:tr w14:paraId="0C855436">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576" w:type="dxa"/>
            <w:shd w:val="clear" w:color="auto" w:fill="FFFFFF"/>
            <w:tcMar>
              <w:top w:w="70" w:type="dxa"/>
              <w:left w:w="60" w:type="dxa"/>
              <w:bottom w:w="70" w:type="dxa"/>
              <w:right w:w="60" w:type="dxa"/>
            </w:tcMar>
          </w:tcPr>
          <w:p w14:paraId="11B5B7EE">
            <w:pPr>
              <w:spacing w:after="0"/>
              <w:jc w:val="center"/>
            </w:pPr>
            <w:r>
              <w:rPr>
                <w:sz w:val="16"/>
              </w:rPr>
              <w:t>4</w:t>
            </w:r>
          </w:p>
        </w:tc>
        <w:tc>
          <w:tcPr>
            <w:tcW w:w="1584" w:type="dxa"/>
            <w:shd w:val="clear" w:color="auto" w:fill="FFFFFF"/>
            <w:tcMar>
              <w:top w:w="70" w:type="dxa"/>
              <w:left w:w="60" w:type="dxa"/>
              <w:bottom w:w="70" w:type="dxa"/>
              <w:right w:w="60" w:type="dxa"/>
            </w:tcMar>
          </w:tcPr>
          <w:p w14:paraId="6D652E68">
            <w:pPr>
              <w:spacing w:after="0"/>
              <w:jc w:val="left"/>
            </w:pPr>
            <w:r>
              <w:rPr>
                <w:b/>
                <w:sz w:val="16"/>
              </w:rPr>
              <w:t>Minh Dương</w:t>
            </w:r>
            <w:r>
              <w:rPr>
                <w:b/>
                <w:sz w:val="16"/>
              </w:rPr>
              <w:br w:type="textWrapping"/>
            </w:r>
            <w:r>
              <w:rPr>
                <w:b/>
                <w:sz w:val="16"/>
              </w:rPr>
              <w:t>(KTV Khải)</w:t>
            </w:r>
          </w:p>
        </w:tc>
        <w:tc>
          <w:tcPr>
            <w:tcW w:w="2160" w:type="dxa"/>
            <w:shd w:val="clear" w:color="auto" w:fill="FFFFFF"/>
            <w:tcMar>
              <w:top w:w="70" w:type="dxa"/>
              <w:left w:w="60" w:type="dxa"/>
              <w:bottom w:w="70" w:type="dxa"/>
              <w:right w:w="60" w:type="dxa"/>
            </w:tcMar>
          </w:tcPr>
          <w:p w14:paraId="09412535">
            <w:pPr>
              <w:spacing w:after="0"/>
              <w:jc w:val="left"/>
            </w:pPr>
            <w:r>
              <w:rPr>
                <w:sz w:val="16"/>
              </w:rPr>
              <w:t>Chuẩn bị sản xuất 2 màu mới khách Cotswolds (MD-2238, MD-2239).</w:t>
            </w:r>
          </w:p>
        </w:tc>
        <w:tc>
          <w:tcPr>
            <w:tcW w:w="1872" w:type="dxa"/>
            <w:shd w:val="clear" w:color="auto" w:fill="FFFFFF"/>
            <w:tcMar>
              <w:top w:w="70" w:type="dxa"/>
              <w:left w:w="60" w:type="dxa"/>
              <w:bottom w:w="70" w:type="dxa"/>
              <w:right w:w="60" w:type="dxa"/>
            </w:tcMar>
          </w:tcPr>
          <w:p w14:paraId="5ED7A041">
            <w:pPr>
              <w:spacing w:after="0"/>
              <w:jc w:val="left"/>
            </w:pPr>
            <w:r>
              <w:rPr>
                <w:sz w:val="16"/>
              </w:rPr>
              <w:t>Chuẩn bị sẵn quy trình, cách làm và các lưu ý kỹ thuật trọng tâm.</w:t>
            </w:r>
          </w:p>
        </w:tc>
        <w:tc>
          <w:tcPr>
            <w:tcW w:w="2160" w:type="dxa"/>
            <w:shd w:val="clear" w:color="auto" w:fill="FFFFFF"/>
            <w:tcMar>
              <w:top w:w="70" w:type="dxa"/>
              <w:left w:w="60" w:type="dxa"/>
              <w:bottom w:w="70" w:type="dxa"/>
              <w:right w:w="60" w:type="dxa"/>
            </w:tcMar>
          </w:tcPr>
          <w:p w14:paraId="770A42B7">
            <w:pPr>
              <w:spacing w:after="0"/>
              <w:jc w:val="left"/>
            </w:pPr>
            <w:r>
              <w:rPr>
                <w:sz w:val="16"/>
              </w:rPr>
              <w:t>Đề xuất BGĐ và P.KT cử KTV tăng cường hỗ trợ khi lên chuyền.</w:t>
            </w:r>
          </w:p>
        </w:tc>
        <w:tc>
          <w:tcPr>
            <w:tcW w:w="1152" w:type="dxa"/>
            <w:shd w:val="clear" w:color="auto" w:fill="FFFFFF"/>
            <w:tcMar>
              <w:top w:w="70" w:type="dxa"/>
              <w:left w:w="60" w:type="dxa"/>
              <w:bottom w:w="70" w:type="dxa"/>
              <w:right w:w="60" w:type="dxa"/>
            </w:tcMar>
          </w:tcPr>
          <w:p w14:paraId="6B6B7C57">
            <w:pPr>
              <w:spacing w:after="0"/>
              <w:jc w:val="center"/>
            </w:pPr>
            <w:r>
              <w:rPr>
                <w:sz w:val="16"/>
              </w:rPr>
              <w:t>Lá Quang Khải</w:t>
            </w:r>
          </w:p>
        </w:tc>
      </w:tr>
      <w:tr w14:paraId="1913B421">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576" w:type="dxa"/>
            <w:shd w:val="clear" w:color="auto" w:fill="F9FAFB"/>
            <w:tcMar>
              <w:top w:w="70" w:type="dxa"/>
              <w:left w:w="60" w:type="dxa"/>
              <w:bottom w:w="70" w:type="dxa"/>
              <w:right w:w="60" w:type="dxa"/>
            </w:tcMar>
          </w:tcPr>
          <w:p w14:paraId="665D6DA1">
            <w:pPr>
              <w:spacing w:after="0"/>
              <w:jc w:val="center"/>
            </w:pPr>
            <w:r>
              <w:rPr>
                <w:sz w:val="16"/>
              </w:rPr>
              <w:t>5</w:t>
            </w:r>
          </w:p>
        </w:tc>
        <w:tc>
          <w:tcPr>
            <w:tcW w:w="1584" w:type="dxa"/>
            <w:shd w:val="clear" w:color="auto" w:fill="F9FAFB"/>
            <w:tcMar>
              <w:top w:w="70" w:type="dxa"/>
              <w:left w:w="60" w:type="dxa"/>
              <w:bottom w:w="70" w:type="dxa"/>
              <w:right w:w="60" w:type="dxa"/>
            </w:tcMar>
          </w:tcPr>
          <w:p w14:paraId="7569E8BB">
            <w:pPr>
              <w:spacing w:after="0"/>
              <w:jc w:val="left"/>
            </w:pPr>
            <w:r>
              <w:rPr>
                <w:b/>
                <w:sz w:val="16"/>
              </w:rPr>
              <w:t>Hố Nai 1</w:t>
            </w:r>
            <w:r>
              <w:rPr>
                <w:b/>
                <w:sz w:val="16"/>
              </w:rPr>
              <w:br w:type="textWrapping"/>
            </w:r>
            <w:r>
              <w:rPr>
                <w:b/>
                <w:sz w:val="16"/>
              </w:rPr>
              <w:t>(KTV Nam)</w:t>
            </w:r>
          </w:p>
        </w:tc>
        <w:tc>
          <w:tcPr>
            <w:tcW w:w="2160" w:type="dxa"/>
            <w:shd w:val="clear" w:color="auto" w:fill="F9FAFB"/>
            <w:tcMar>
              <w:top w:w="70" w:type="dxa"/>
              <w:left w:w="60" w:type="dxa"/>
              <w:bottom w:w="70" w:type="dxa"/>
              <w:right w:w="60" w:type="dxa"/>
            </w:tcMar>
          </w:tcPr>
          <w:p w14:paraId="2B0A3CB8">
            <w:pPr>
              <w:spacing w:after="0"/>
              <w:jc w:val="left"/>
            </w:pPr>
            <w:r>
              <w:rPr>
                <w:sz w:val="16"/>
              </w:rPr>
              <w:t>Mẫu AQ 1050 có veneer 3 sắc mộc lệch nhau, nguy cơ màu không đều.</w:t>
            </w:r>
          </w:p>
        </w:tc>
        <w:tc>
          <w:tcPr>
            <w:tcW w:w="1872" w:type="dxa"/>
            <w:shd w:val="clear" w:color="auto" w:fill="F9FAFB"/>
            <w:tcMar>
              <w:top w:w="70" w:type="dxa"/>
              <w:left w:w="60" w:type="dxa"/>
              <w:bottom w:w="70" w:type="dxa"/>
              <w:right w:w="60" w:type="dxa"/>
            </w:tcMar>
          </w:tcPr>
          <w:p w14:paraId="5ACA4C19">
            <w:pPr>
              <w:spacing w:after="0"/>
              <w:jc w:val="left"/>
            </w:pPr>
            <w:r>
              <w:rPr>
                <w:sz w:val="16"/>
              </w:rPr>
              <w:t>Thử màu thực tế và xác định nguyên nhân khách quan do mộc.</w:t>
            </w:r>
          </w:p>
        </w:tc>
        <w:tc>
          <w:tcPr>
            <w:tcW w:w="2160" w:type="dxa"/>
            <w:shd w:val="clear" w:color="auto" w:fill="F9FAFB"/>
            <w:tcMar>
              <w:top w:w="70" w:type="dxa"/>
              <w:left w:w="60" w:type="dxa"/>
              <w:bottom w:w="70" w:type="dxa"/>
              <w:right w:w="60" w:type="dxa"/>
            </w:tcMar>
          </w:tcPr>
          <w:p w14:paraId="47DE8D9C">
            <w:pPr>
              <w:spacing w:after="0"/>
              <w:jc w:val="left"/>
            </w:pPr>
            <w:r>
              <w:rPr>
                <w:sz w:val="16"/>
              </w:rPr>
              <w:t>Đã lập biên bản gửi nhà máy và VPKT Bình Thạnh xác nhận.</w:t>
            </w:r>
          </w:p>
        </w:tc>
        <w:tc>
          <w:tcPr>
            <w:tcW w:w="1152" w:type="dxa"/>
            <w:shd w:val="clear" w:color="auto" w:fill="F9FAFB"/>
            <w:tcMar>
              <w:top w:w="70" w:type="dxa"/>
              <w:left w:w="60" w:type="dxa"/>
              <w:bottom w:w="70" w:type="dxa"/>
              <w:right w:w="60" w:type="dxa"/>
            </w:tcMar>
          </w:tcPr>
          <w:p w14:paraId="2C1F4A5B">
            <w:pPr>
              <w:spacing w:after="0"/>
              <w:jc w:val="center"/>
            </w:pPr>
            <w:r>
              <w:rPr>
                <w:sz w:val="16"/>
              </w:rPr>
              <w:t>Bùi Đức Nam</w:t>
            </w:r>
          </w:p>
        </w:tc>
      </w:tr>
      <w:tr w14:paraId="2EBACC42">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576" w:type="dxa"/>
            <w:shd w:val="clear" w:color="auto" w:fill="FFFFFF"/>
            <w:tcMar>
              <w:top w:w="70" w:type="dxa"/>
              <w:left w:w="60" w:type="dxa"/>
              <w:bottom w:w="70" w:type="dxa"/>
              <w:right w:w="60" w:type="dxa"/>
            </w:tcMar>
          </w:tcPr>
          <w:p w14:paraId="2C8C278C">
            <w:pPr>
              <w:spacing w:after="0"/>
              <w:jc w:val="center"/>
            </w:pPr>
            <w:r>
              <w:rPr>
                <w:sz w:val="16"/>
              </w:rPr>
              <w:t>6</w:t>
            </w:r>
          </w:p>
        </w:tc>
        <w:tc>
          <w:tcPr>
            <w:tcW w:w="1584" w:type="dxa"/>
            <w:shd w:val="clear" w:color="auto" w:fill="FFFFFF"/>
            <w:tcMar>
              <w:top w:w="70" w:type="dxa"/>
              <w:left w:w="60" w:type="dxa"/>
              <w:bottom w:w="70" w:type="dxa"/>
              <w:right w:w="60" w:type="dxa"/>
            </w:tcMar>
          </w:tcPr>
          <w:p w14:paraId="578DD43D">
            <w:pPr>
              <w:spacing w:after="0"/>
              <w:jc w:val="left"/>
            </w:pPr>
            <w:r>
              <w:rPr>
                <w:b/>
                <w:sz w:val="16"/>
              </w:rPr>
              <w:t>MeKong 3</w:t>
            </w:r>
            <w:r>
              <w:rPr>
                <w:b/>
                <w:sz w:val="16"/>
              </w:rPr>
              <w:br w:type="textWrapping"/>
            </w:r>
            <w:r>
              <w:rPr>
                <w:b/>
                <w:sz w:val="16"/>
              </w:rPr>
              <w:t>(KTV Linh)</w:t>
            </w:r>
          </w:p>
        </w:tc>
        <w:tc>
          <w:tcPr>
            <w:tcW w:w="2160" w:type="dxa"/>
            <w:shd w:val="clear" w:color="auto" w:fill="FFFFFF"/>
            <w:tcMar>
              <w:top w:w="70" w:type="dxa"/>
              <w:left w:w="60" w:type="dxa"/>
              <w:bottom w:w="70" w:type="dxa"/>
              <w:right w:w="60" w:type="dxa"/>
            </w:tcMar>
          </w:tcPr>
          <w:p w14:paraId="3522F507">
            <w:pPr>
              <w:spacing w:after="0"/>
              <w:jc w:val="left"/>
            </w:pPr>
            <w:r>
              <w:rPr>
                <w:sz w:val="16"/>
              </w:rPr>
              <w:t>Lỗi bọt lỗ kim trên sản phẩm quét cọ mã 17/17H.</w:t>
            </w:r>
          </w:p>
        </w:tc>
        <w:tc>
          <w:tcPr>
            <w:tcW w:w="1872" w:type="dxa"/>
            <w:shd w:val="clear" w:color="auto" w:fill="FFFFFF"/>
            <w:tcMar>
              <w:top w:w="70" w:type="dxa"/>
              <w:left w:w="60" w:type="dxa"/>
              <w:bottom w:w="70" w:type="dxa"/>
              <w:right w:w="60" w:type="dxa"/>
            </w:tcMar>
          </w:tcPr>
          <w:p w14:paraId="4A76B844">
            <w:pPr>
              <w:spacing w:after="0"/>
              <w:jc w:val="left"/>
            </w:pPr>
            <w:r>
              <w:rPr>
                <w:sz w:val="16"/>
              </w:rPr>
              <w:t>Cho quét cọ lại -&gt; Lót PU -&gt; Sơn trắng BEX.01-2410H STR 20%.</w:t>
            </w:r>
          </w:p>
        </w:tc>
        <w:tc>
          <w:tcPr>
            <w:tcW w:w="2160" w:type="dxa"/>
            <w:shd w:val="clear" w:color="auto" w:fill="FFFFFF"/>
            <w:tcMar>
              <w:top w:w="70" w:type="dxa"/>
              <w:left w:w="60" w:type="dxa"/>
              <w:bottom w:w="70" w:type="dxa"/>
              <w:right w:w="60" w:type="dxa"/>
            </w:tcMar>
          </w:tcPr>
          <w:p w14:paraId="01420672">
            <w:pPr>
              <w:spacing w:after="0"/>
              <w:jc w:val="left"/>
            </w:pPr>
            <w:r>
              <w:rPr>
                <w:sz w:val="16"/>
              </w:rPr>
              <w:t>Đã xử lý đạt tiêu chuẩn và cho đóng gói xuất xưởng.</w:t>
            </w:r>
          </w:p>
        </w:tc>
        <w:tc>
          <w:tcPr>
            <w:tcW w:w="1152" w:type="dxa"/>
            <w:shd w:val="clear" w:color="auto" w:fill="FFFFFF"/>
            <w:tcMar>
              <w:top w:w="70" w:type="dxa"/>
              <w:left w:w="60" w:type="dxa"/>
              <w:bottom w:w="70" w:type="dxa"/>
              <w:right w:w="60" w:type="dxa"/>
            </w:tcMar>
          </w:tcPr>
          <w:p w14:paraId="70983615">
            <w:pPr>
              <w:spacing w:after="0"/>
              <w:jc w:val="center"/>
            </w:pPr>
            <w:r>
              <w:rPr>
                <w:sz w:val="16"/>
              </w:rPr>
              <w:t>Nguyễn Văn Linh</w:t>
            </w:r>
          </w:p>
        </w:tc>
      </w:tr>
    </w:tbl>
    <w:p w14:paraId="16B2E772">
      <w:pPr>
        <w:spacing w:after="160"/>
      </w:pPr>
    </w:p>
    <w:p w14:paraId="36A888B3">
      <w:pPr>
        <w:keepNext/>
        <w:pBdr>
          <w:bottom w:val="single" w:color="1B365D" w:sz="12" w:space="4"/>
        </w:pBdr>
        <w:spacing w:before="280" w:after="120"/>
      </w:pPr>
      <w:r>
        <w:rPr>
          <w:b/>
          <w:color w:val="1B365D"/>
          <w:sz w:val="24"/>
        </w:rPr>
        <w:t>III. CHI TIẾT TÌNH HÌNH KỸ THUẬT &amp; SẢN XUẤT TẠI CÁC CỤM NHÀ MÁY</w:t>
      </w:r>
    </w:p>
    <w:p w14:paraId="371D3FB1">
      <w:pPr>
        <w:keepNext/>
        <w:spacing w:before="160" w:after="80"/>
      </w:pPr>
      <w:r>
        <w:rPr>
          <w:b/>
          <w:color w:val="1B365D"/>
          <w:sz w:val="21"/>
        </w:rPr>
        <w:t>1. Cụm Hạnh Phúc &amp; Đăng Long — KTV Nguyễn Văn Đen</w:t>
      </w:r>
    </w:p>
    <w:p w14:paraId="29435466">
      <w:pPr>
        <w:keepNext/>
        <w:spacing w:before="60" w:after="40"/>
        <w:ind w:left="216"/>
      </w:pPr>
      <w:r>
        <w:rPr>
          <w:b/>
          <w:color w:val="333333"/>
          <w:sz w:val="19"/>
        </w:rPr>
        <w:t>Công ty Hạnh Phúc (13 Container - 100% Sơn Bình Thạnh):</w:t>
      </w:r>
    </w:p>
    <w:p w14:paraId="714D2423">
      <w:pPr>
        <w:spacing w:after="40"/>
        <w:ind w:left="504"/>
      </w:pPr>
      <w:r>
        <w:rPr>
          <w:color w:val="444444"/>
          <w:sz w:val="18"/>
        </w:rPr>
        <w:t>• Sản xuất: Vận hành ổn định các màu HP 309, 310, 311 (Ashley); HP 303, 304, 305, 307 (BRF); HP 349, 350, 351, 464B (Mã 082). Màu sắc và độ bóng đạt tiêu chuẩn.</w:t>
      </w:r>
    </w:p>
    <w:p w14:paraId="7152C1C0">
      <w:pPr>
        <w:spacing w:after="40"/>
        <w:ind w:left="504"/>
      </w:pPr>
      <w:r>
        <w:rPr>
          <w:color w:val="444444"/>
          <w:sz w:val="18"/>
        </w:rPr>
        <w:t>• Làm mẫu: Hoàn thành &amp; ký duyệt mẫu hộc kéo HP 574, 575; mẫu HP 657 (Cotswolds); Mẫu mới Ashley đã đạt nội bộ, đang chờ khách duyệt; Mẫu Bảo Anh đã ký 1 màu; Đang cào cước mẫu HP 621.</w:t>
      </w:r>
    </w:p>
    <w:p w14:paraId="6EDB4739">
      <w:pPr>
        <w:spacing w:after="40"/>
        <w:ind w:left="504"/>
      </w:pPr>
      <w:r>
        <w:rPr>
          <w:color w:val="444444"/>
          <w:sz w:val="18"/>
        </w:rPr>
        <w:t>• Định mức &amp; Cạnh tranh: Định mức màu HP 311 đạt 34.800 đ/m² (5 bộ), đã gửi bảng giá cho nhà máy và theo dõi xong 4 lô sản xuất thực tế. Đối thủ AkzoNobel làm 2 tủ 1 giường (mã 117), 6 ghế (BenH); Sơn MTH làm bộ Modus và Living. KTV đã chủ động xin ván triển khai mẫu đối chứng kỹ thuật &amp; giá với MTH.</w:t>
      </w:r>
    </w:p>
    <w:p w14:paraId="3581EFEB">
      <w:pPr>
        <w:spacing w:after="40"/>
        <w:ind w:left="504"/>
      </w:pPr>
      <w:r>
        <w:rPr>
          <w:color w:val="444444"/>
          <w:sz w:val="18"/>
        </w:rPr>
        <w:t>• Đánh giá cạnh tranh: Nhẹ (dưới 20%).</w:t>
      </w:r>
    </w:p>
    <w:p w14:paraId="62E37F52">
      <w:pPr>
        <w:keepNext/>
        <w:spacing w:before="60" w:after="40"/>
        <w:ind w:left="216"/>
      </w:pPr>
      <w:r>
        <w:rPr>
          <w:b/>
          <w:color w:val="333333"/>
          <w:sz w:val="19"/>
        </w:rPr>
        <w:t>Công ty Đăng Long (5 Container):</w:t>
      </w:r>
    </w:p>
    <w:p w14:paraId="5F993807">
      <w:pPr>
        <w:spacing w:after="40"/>
        <w:ind w:left="504"/>
      </w:pPr>
      <w:r>
        <w:rPr>
          <w:color w:val="444444"/>
          <w:sz w:val="18"/>
        </w:rPr>
        <w:t>• Sản xuất: Chạy 5 cont (Đlo 11, Đlo 10K), tỷ lệ đạt &gt;90%. Lỗi 10% xù lông/móp gỗ đã được xử lý dặm bóng đạt yêu cầu.</w:t>
      </w:r>
    </w:p>
    <w:p w14:paraId="0D1F6121">
      <w:pPr>
        <w:spacing w:after="40"/>
        <w:ind w:left="504"/>
      </w:pPr>
      <w:r>
        <w:rPr>
          <w:color w:val="444444"/>
          <w:sz w:val="18"/>
        </w:rPr>
        <w:t>• Đối thủ &amp; Mở rộng: Syncoat chạy 2 cont màu ĐLO 01 bị sự cố tróc sơn; Tân Hồng Phát chạy 3 cont (Đlo 34). Nhà máy đã dừng cho Tân Hồng Phát phát triển mẫu mới.</w:t>
      </w:r>
    </w:p>
    <w:p w14:paraId="636BB53C">
      <w:pPr>
        <w:spacing w:after="40"/>
        <w:ind w:left="504"/>
      </w:pPr>
      <w:r>
        <w:rPr>
          <w:color w:val="444444"/>
          <w:sz w:val="18"/>
        </w:rPr>
        <w:t>• Triển vọng: Kế hoạch tháng 09/2026 đạt ~105 cont (+60 cont so với tháng 8). Màu Đlo 03 (đen) đã xong mẫu thẻ, chờ lên sản phẩm tính định mức.</w:t>
      </w:r>
    </w:p>
    <w:p w14:paraId="3FDA78C2">
      <w:pPr>
        <w:spacing w:after="40"/>
        <w:ind w:left="504"/>
      </w:pPr>
      <w:r>
        <w:rPr>
          <w:color w:val="444444"/>
          <w:sz w:val="18"/>
        </w:rPr>
        <w:t>• Đánh giá cạnh tranh: Trung bình (20 – 45%).</w:t>
      </w:r>
    </w:p>
    <w:p w14:paraId="7B0047B9">
      <w:pPr>
        <w:keepNext/>
        <w:spacing w:before="160" w:after="80"/>
      </w:pPr>
      <w:r>
        <w:rPr>
          <w:b/>
          <w:color w:val="1B365D"/>
          <w:sz w:val="21"/>
        </w:rPr>
        <w:t>2. Cụm Khách Hàng Ashley &amp; Simply — KTV Nguyễn Đăng Hiệp</w:t>
      </w:r>
    </w:p>
    <w:p w14:paraId="016F625B">
      <w:pPr>
        <w:keepNext/>
        <w:spacing w:before="60" w:after="40"/>
        <w:ind w:left="216"/>
      </w:pPr>
      <w:r>
        <w:rPr>
          <w:b/>
          <w:color w:val="333333"/>
          <w:sz w:val="19"/>
        </w:rPr>
        <w:t>Tình hình sản xuất &amp; Thử nghiệm:</w:t>
      </w:r>
    </w:p>
    <w:p w14:paraId="66859906">
      <w:pPr>
        <w:spacing w:after="40"/>
        <w:ind w:left="504"/>
      </w:pPr>
      <w:r>
        <w:rPr>
          <w:color w:val="444444"/>
          <w:sz w:val="18"/>
        </w:rPr>
        <w:t>• Chuyền Ashley: Vận hành mã T 5825, T 929 và 5 bộ chạy thử mã T 614. Chuyền Simply: AX 052, AX 163, AX 126, AX 145, AX 057, AX 024, AX 123.</w:t>
      </w:r>
    </w:p>
    <w:p w14:paraId="59AA75A2">
      <w:pPr>
        <w:spacing w:after="40"/>
        <w:ind w:left="504"/>
      </w:pPr>
      <w:r>
        <w:rPr>
          <w:color w:val="444444"/>
          <w:sz w:val="18"/>
        </w:rPr>
        <w:t>• Đánh giá mã T 614 (5 bộ chạy thử): Tổng thể màu mặt bàn đạt; Lỗi cạnh viền glaze bị đen, chi tiết chân rời ráp màu chưa hài hòa, hàng trắng bo vành chưa đạt -&gt; Đã hướng dẫn chuyền khắc phục.</w:t>
      </w:r>
    </w:p>
    <w:p w14:paraId="1FE5C0C2">
      <w:pPr>
        <w:spacing w:after="40"/>
        <w:ind w:left="504"/>
      </w:pPr>
      <w:r>
        <w:rPr>
          <w:color w:val="444444"/>
          <w:sz w:val="18"/>
        </w:rPr>
        <w:t>• Vấn đề R&amp;D: Test độ bám dính gửi về R&amp;D không đạt -&gt; Đề xuất làm lại bóng preCat 0626 10% để đạt tiêu chuẩn kiểm định của Ashley.</w:t>
      </w:r>
    </w:p>
    <w:p w14:paraId="4BECE087">
      <w:pPr>
        <w:spacing w:after="40"/>
        <w:ind w:left="504"/>
      </w:pPr>
      <w:r>
        <w:rPr>
          <w:color w:val="444444"/>
          <w:sz w:val="18"/>
        </w:rPr>
        <w:t>• Làm mẫu: Ký đạt mẫu nhân AX 123 TB, AX 145 DAB; Mẫu sản phẩm AX 145, AX 141, AX 057 đã gửi khách hàng.</w:t>
      </w:r>
    </w:p>
    <w:p w14:paraId="2D36AE4F">
      <w:pPr>
        <w:spacing w:after="40"/>
        <w:ind w:left="504"/>
      </w:pPr>
      <w:r>
        <w:rPr>
          <w:color w:val="444444"/>
          <w:sz w:val="18"/>
        </w:rPr>
        <w:t>• Bố trí nhân sự: Giáp Văn Sáu (Tổ trưởng); Võ Đại Phước &amp; Đặng Văn Chiến (Pallet); Quách Văn Vũ (kiểm màu/chuyền treo); Lê Văn Hạnh (tăng cường hỗ trợ mẫu).</w:t>
      </w:r>
    </w:p>
    <w:p w14:paraId="705FFD09">
      <w:pPr>
        <w:keepNext/>
        <w:spacing w:before="160" w:after="80"/>
      </w:pPr>
      <w:r>
        <w:rPr>
          <w:b/>
          <w:color w:val="1B365D"/>
          <w:sz w:val="21"/>
        </w:rPr>
        <w:t>3. Cụm Minh Dương &amp; Trường Thành — KTV Lê Quang Khải</w:t>
      </w:r>
    </w:p>
    <w:p w14:paraId="385B0E3C">
      <w:pPr>
        <w:keepNext/>
        <w:spacing w:before="60" w:after="40"/>
        <w:ind w:left="216"/>
      </w:pPr>
      <w:r>
        <w:rPr>
          <w:b/>
          <w:color w:val="333333"/>
          <w:sz w:val="19"/>
        </w:rPr>
        <w:t>Công ty Minh Dương:</w:t>
      </w:r>
    </w:p>
    <w:p w14:paraId="49BB46AC">
      <w:pPr>
        <w:spacing w:after="40"/>
        <w:ind w:left="504"/>
      </w:pPr>
      <w:r>
        <w:rPr>
          <w:color w:val="444444"/>
          <w:sz w:val="18"/>
        </w:rPr>
        <w:t>• Sản xuất: Vận hành 15 mã hàng (MD 1934, 2149, 1679, 1937, 1077, 2107, 1342, 1259L, 1211, 1285, 1882, 2050, 587, 2237, 2236) đúng quy trình, chất lượng đồng đều.</w:t>
      </w:r>
    </w:p>
    <w:p w14:paraId="594B92CA">
      <w:pPr>
        <w:spacing w:after="40"/>
        <w:ind w:left="504"/>
      </w:pPr>
      <w:r>
        <w:rPr>
          <w:color w:val="444444"/>
          <w:sz w:val="18"/>
        </w:rPr>
        <w:t>• Làm mẫu: Hoàn thành 2 mẫu mới Cotswolds và 10 mẫu bộ. Đã chuẩn bị đầy đủ quy trình kỹ thuật cho 2 màu mới MD-2238 và MD-2239 chuẩn bị lên chuyền tuần 34.</w:t>
      </w:r>
    </w:p>
    <w:p w14:paraId="19D1B53A">
      <w:pPr>
        <w:spacing w:after="40"/>
        <w:ind w:left="504"/>
      </w:pPr>
      <w:r>
        <w:rPr>
          <w:color w:val="444444"/>
          <w:sz w:val="18"/>
        </w:rPr>
        <w:t>• Bố trí nhân sự: Hoàn (quản lý chung &amp; mẫu), Vĩnh (mẫu thẻ/bộ), Nghỉ (hỗ trợ PX 4,5,6), Lịch (hỗ trợ PX 1,3 &amp; mẫu bộ).</w:t>
      </w:r>
    </w:p>
    <w:p w14:paraId="0DAF1947">
      <w:pPr>
        <w:keepNext/>
        <w:spacing w:before="60" w:after="40"/>
        <w:ind w:left="216"/>
      </w:pPr>
      <w:r>
        <w:rPr>
          <w:b/>
          <w:color w:val="333333"/>
          <w:sz w:val="19"/>
        </w:rPr>
        <w:t>Công ty Trường Thành:</w:t>
      </w:r>
    </w:p>
    <w:p w14:paraId="0E487C39">
      <w:pPr>
        <w:spacing w:after="40"/>
        <w:ind w:left="504"/>
      </w:pPr>
      <w:r>
        <w:rPr>
          <w:color w:val="444444"/>
          <w:sz w:val="18"/>
        </w:rPr>
        <w:t>• Sản xuất &amp; Làm mẫu: Chạy ổn định các mã ART-19, WSG-01, TOV-ANTIQUE WHITE. Nhận 8 mẫu, đã hoàn thành 6 mẫu.</w:t>
      </w:r>
    </w:p>
    <w:p w14:paraId="7E7E818C">
      <w:pPr>
        <w:spacing w:after="40"/>
        <w:ind w:left="504"/>
      </w:pPr>
      <w:r>
        <w:rPr>
          <w:color w:val="444444"/>
          <w:sz w:val="18"/>
        </w:rPr>
        <w:t>• Bố trí nhân sự: Quang (quản lý chung), Khởi (mẫu thẻ), Coi (mẫu bộ), Tạo (PX 6 + NM 1100), Kiều (PX 1 + nghiệm thu), Hận (PX 5).</w:t>
      </w:r>
    </w:p>
    <w:p w14:paraId="20AF7B18">
      <w:pPr>
        <w:keepNext/>
        <w:spacing w:before="160" w:after="80"/>
      </w:pPr>
      <w:r>
        <w:rPr>
          <w:b/>
          <w:color w:val="1B365D"/>
          <w:sz w:val="21"/>
        </w:rPr>
        <w:t>4. Cụm MeKong, Geuther &amp; Demeyer — KTV Nguyễn Văn Linh</w:t>
      </w:r>
    </w:p>
    <w:p w14:paraId="0CA78273">
      <w:pPr>
        <w:keepNext/>
        <w:spacing w:before="60" w:after="40"/>
        <w:ind w:left="216"/>
      </w:pPr>
      <w:r>
        <w:rPr>
          <w:b/>
          <w:color w:val="333333"/>
          <w:sz w:val="19"/>
        </w:rPr>
        <w:t>Tình hình sản xuất &amp; Làm mẫu:</w:t>
      </w:r>
    </w:p>
    <w:p w14:paraId="2C6A1947">
      <w:pPr>
        <w:spacing w:after="40"/>
        <w:ind w:left="504"/>
      </w:pPr>
      <w:r>
        <w:rPr>
          <w:color w:val="444444"/>
          <w:sz w:val="18"/>
        </w:rPr>
        <w:t>• MeKong 1: Chạy 137H, 160H, 151H, 152H; Hoàn thành 5 bộ sản phẩm mẫu.</w:t>
      </w:r>
    </w:p>
    <w:p w14:paraId="5270DDF7">
      <w:pPr>
        <w:spacing w:after="40"/>
        <w:ind w:left="504"/>
      </w:pPr>
      <w:r>
        <w:rPr>
          <w:color w:val="444444"/>
          <w:sz w:val="18"/>
        </w:rPr>
        <w:t>• MeKong 3: Chạy 11 mã hàng; Hoàn thành 4 bộ sản phẩm, 1 mẫu nhựa và hoàn tất mẫu cạnh tranh MK176H (khách đã ký duyệt bảng giá).</w:t>
      </w:r>
    </w:p>
    <w:p w14:paraId="128864C3">
      <w:pPr>
        <w:spacing w:after="40"/>
        <w:ind w:left="504"/>
      </w:pPr>
      <w:r>
        <w:rPr>
          <w:color w:val="444444"/>
          <w:sz w:val="18"/>
        </w:rPr>
        <w:t>• Geuther &amp; Demeyer: Geuther hoàn thành 7 bộ mẫu UC 25 chi tiết sơn; Demeyer chạy các mã 5575CH, 5507CH, 1140CH, 2337H ổn định.</w:t>
      </w:r>
    </w:p>
    <w:p w14:paraId="41EDFF09">
      <w:pPr>
        <w:spacing w:after="40"/>
        <w:ind w:left="504"/>
      </w:pPr>
      <w:r>
        <w:rPr>
          <w:color w:val="444444"/>
          <w:sz w:val="18"/>
        </w:rPr>
        <w:t>• Xử lý kỹ thuật: Khắc phục triệt để lỗi bọt lỗ kim mã 17/17H quét cọ tại MeKong 3 bằng quy trình quét cọ lại -&gt; Lót PU -&gt; Sơn trắng BEX.01-2410H STR 20% đạt chuẩn xuất xưởng.</w:t>
      </w:r>
    </w:p>
    <w:p w14:paraId="2513B77B">
      <w:pPr>
        <w:spacing w:after="40"/>
        <w:ind w:left="504"/>
      </w:pPr>
      <w:r>
        <w:rPr>
          <w:color w:val="444444"/>
          <w:sz w:val="18"/>
        </w:rPr>
        <w:t>• Bố trí nhân sự: MeKong 1 (Ninh, Tiến, Quyền); MeKong 3 (Nhân, Trưởng, Hữu, Tâm); Demeyer (Thạch); Geuther (Tạo, Chất).</w:t>
      </w:r>
    </w:p>
    <w:p w14:paraId="2AECFBE3">
      <w:pPr>
        <w:keepNext/>
        <w:spacing w:before="160" w:after="80"/>
      </w:pPr>
      <w:r>
        <w:rPr>
          <w:b/>
          <w:color w:val="1B365D"/>
          <w:sz w:val="21"/>
        </w:rPr>
        <w:t>5. Cụm Hố Nai (Hố Nai I, Hố Nai II, Hố Nai DD) — KTV Bùi Đức Nam</w:t>
      </w:r>
    </w:p>
    <w:p w14:paraId="37EF6642">
      <w:pPr>
        <w:keepNext/>
        <w:spacing w:before="60" w:after="40"/>
        <w:ind w:left="216"/>
      </w:pPr>
      <w:r>
        <w:rPr>
          <w:b/>
          <w:color w:val="333333"/>
          <w:sz w:val="19"/>
        </w:rPr>
        <w:t>Tình hình sản xuất &amp; Lưu ý kỹ thuật:</w:t>
      </w:r>
    </w:p>
    <w:p w14:paraId="207DAAAB">
      <w:pPr>
        <w:spacing w:after="40"/>
        <w:ind w:left="504"/>
      </w:pPr>
      <w:r>
        <w:rPr>
          <w:color w:val="444444"/>
          <w:sz w:val="18"/>
        </w:rPr>
        <w:t>• Sản xuất: Hố Nai I chạy các mã AQ 1155, 1055, 1032, 1037, 1042, 894, 609; Hố Nai II chạy 12 mã hàng (AQ 1150, 1118, 381, 380...); Hố Nai DD tạm thời chưa chạy sơn BT.</w:t>
      </w:r>
    </w:p>
    <w:p w14:paraId="7F29D38C">
      <w:pPr>
        <w:spacing w:after="40"/>
        <w:ind w:left="504"/>
      </w:pPr>
      <w:r>
        <w:rPr>
          <w:color w:val="444444"/>
          <w:sz w:val="18"/>
        </w:rPr>
        <w:t>• Làm mẫu: Hoàn thành 1 thẻ + 1 tủ DD.1034; mẫu bộ AQ 1188, 118, 1173; 15 sp (Modus), 13 sp + 8 thẻ (Riverside); đang làm 4 bàn 6 ghế (Enyses) và bộ PT 646.</w:t>
      </w:r>
    </w:p>
    <w:p w14:paraId="0303B850">
      <w:pPr>
        <w:spacing w:after="40"/>
        <w:ind w:left="504"/>
      </w:pPr>
      <w:r>
        <w:rPr>
          <w:color w:val="444444"/>
          <w:sz w:val="18"/>
        </w:rPr>
        <w:t>• Cảnh báo mộc mẫu AQ 1050: Phát hiện veneer mộc có 3 sắc độ khác biệt rõ rệt dẫn đến nguy cơ lệch màu; đã lập biên bản báo cáo cho Nhà máy và VPKT Bình Thạnh.</w:t>
      </w:r>
    </w:p>
    <w:p w14:paraId="050CD87A">
      <w:pPr>
        <w:spacing w:after="40"/>
        <w:ind w:left="504"/>
      </w:pPr>
      <w:r>
        <w:rPr>
          <w:color w:val="444444"/>
          <w:sz w:val="18"/>
        </w:rPr>
        <w:t>• Bố trí nhân sự: Hậu (Hố Nai DD); Dũng, Thuận, Hòa, Thiện, Mậu, Tuân, Thủy, Phong, Sỹ, Dung, Tường (Hố Nai I); Đạt, Vinh, Dương (Hố Nai II).</w:t>
      </w:r>
    </w:p>
    <w:p w14:paraId="1A15BD36">
      <w:pPr>
        <w:keepNext/>
        <w:spacing w:before="160" w:after="80"/>
      </w:pPr>
      <w:r>
        <w:rPr>
          <w:b/>
          <w:color w:val="1B365D"/>
          <w:sz w:val="21"/>
        </w:rPr>
        <w:t>6. Cụm Thiết Đan &amp; Bảo Hưng — KTV Nguyễn Duy Tài</w:t>
      </w:r>
    </w:p>
    <w:p w14:paraId="013A3F91">
      <w:pPr>
        <w:keepNext/>
        <w:spacing w:before="60" w:after="40"/>
        <w:ind w:left="216"/>
      </w:pPr>
      <w:r>
        <w:rPr>
          <w:b/>
          <w:color w:val="333333"/>
          <w:sz w:val="19"/>
        </w:rPr>
        <w:t>Tình hình sản xuất &amp; Xử lý kỹ thuật:</w:t>
      </w:r>
    </w:p>
    <w:p w14:paraId="360DDCC4">
      <w:pPr>
        <w:spacing w:after="40"/>
        <w:ind w:left="504"/>
      </w:pPr>
      <w:r>
        <w:rPr>
          <w:color w:val="444444"/>
          <w:sz w:val="18"/>
        </w:rPr>
        <w:t>• Thiết Đan (7 Container): Sản xuất 10 mã hàng (K.42, Q3.15, #96, #28, #51...). Quy trình ổn định, ghi chép đầy đủ. Nhân sự: Văn Phụng, Công Trí, Văn Hân.</w:t>
      </w:r>
    </w:p>
    <w:p w14:paraId="47664CB8">
      <w:pPr>
        <w:spacing w:after="40"/>
        <w:ind w:left="504"/>
      </w:pPr>
      <w:r>
        <w:rPr>
          <w:color w:val="444444"/>
          <w:sz w:val="18"/>
        </w:rPr>
        <w:t>• Bảo Hưng (8.5 Container): Vận hành 6 mã hàng; hoàn thành mẫu bộ K.7 và mẫu màu mới (MOE'S); đang thực hiện mẫu thẻ K.1 nhân màu BH.327.</w:t>
      </w:r>
    </w:p>
    <w:p w14:paraId="52FAC851">
      <w:pPr>
        <w:spacing w:after="40"/>
        <w:ind w:left="504"/>
      </w:pPr>
      <w:r>
        <w:rPr>
          <w:color w:val="444444"/>
          <w:sz w:val="18"/>
        </w:rPr>
        <w:t>• Xử lý thành công lô hàng tái chế: Tiếp nhận khắc phục 41 bàn đơn hàng MOE'S (BH MOE 50 &amp; 51) bị lỗi do xưởng gia công ngoài (Nguyễn Hoàng Hải); áp dụng quy trình xả nhám -&gt; phủ bóng PU HJFD 1406 (5%) của Bình Thạnh, kết quả test sau 24h đạt tiêu chuẩn.</w:t>
      </w:r>
    </w:p>
    <w:p w14:paraId="29C9A91F">
      <w:pPr>
        <w:spacing w:after="40"/>
        <w:ind w:left="504"/>
      </w:pPr>
      <w:r>
        <w:rPr>
          <w:color w:val="444444"/>
          <w:sz w:val="18"/>
        </w:rPr>
        <w:t>• Bố trí nhân sự: Hóa Em (phụ trách chung), Minh Tuấn, Hộ.</w:t>
      </w:r>
    </w:p>
    <w:p w14:paraId="6B7865DD">
      <w:pPr>
        <w:keepNext/>
        <w:spacing w:before="160" w:after="80"/>
      </w:pPr>
      <w:r>
        <w:rPr>
          <w:b/>
          <w:color w:val="1B365D"/>
          <w:sz w:val="21"/>
        </w:rPr>
        <w:t>7. Cụm Kim Phong &amp; Kim Huy — KTV Nguyễn Đức Thăng</w:t>
      </w:r>
    </w:p>
    <w:p w14:paraId="1E83BA8E">
      <w:pPr>
        <w:keepNext/>
        <w:spacing w:before="60" w:after="40"/>
        <w:ind w:left="216"/>
      </w:pPr>
      <w:r>
        <w:rPr>
          <w:b/>
          <w:color w:val="333333"/>
          <w:sz w:val="19"/>
        </w:rPr>
        <w:t>Tình hình sản xuất &amp; Đề xuất:</w:t>
      </w:r>
    </w:p>
    <w:p w14:paraId="62401F59">
      <w:pPr>
        <w:spacing w:after="40"/>
        <w:ind w:left="504"/>
      </w:pPr>
      <w:r>
        <w:rPr>
          <w:color w:val="444444"/>
          <w:sz w:val="18"/>
        </w:rPr>
        <w:t>• Kim Huy: Chạy màu KH. Cherry theo quy trình cải tiến (2 lần lót + stain màu, điều chỉnh 15% lót NCKH + 1% PG. 08/22) đạt độ căng và màu chuẩn; Mã KH.3900 cùng QC kiểm tra đạt lô đầu dùng lót cán trục.</w:t>
      </w:r>
    </w:p>
    <w:p w14:paraId="500931F6">
      <w:pPr>
        <w:spacing w:after="40"/>
        <w:ind w:left="504"/>
      </w:pPr>
      <w:r>
        <w:rPr>
          <w:color w:val="444444"/>
          <w:sz w:val="18"/>
        </w:rPr>
        <w:t>• Kim Phong: Chạy 8 mã hàng; hoàn thành 4 tủ 25031 CAIC đi test và 20 m² hàng công trình. Tuần tới triển khai 5 màu mới và 3 mẫu nhân.</w:t>
      </w:r>
    </w:p>
    <w:p w14:paraId="5A0EF51D">
      <w:pPr>
        <w:spacing w:after="40"/>
        <w:ind w:left="504"/>
      </w:pPr>
      <w:r>
        <w:rPr>
          <w:color w:val="444444"/>
          <w:sz w:val="18"/>
        </w:rPr>
        <w:t>• Cảnh báo &amp; Kiến nghị: Nhà máy Kim Phong đang thiếu kỹ thuật túc trực, trong khi AkzoNobel đang đưa mẫu vào test thử. Đề nghị P.KT bổ sung nhân sự gấp.</w:t>
      </w:r>
    </w:p>
    <w:p w14:paraId="59B7C2CB">
      <w:pPr>
        <w:spacing w:after="40"/>
        <w:ind w:left="504"/>
      </w:pPr>
      <w:r>
        <w:rPr>
          <w:color w:val="444444"/>
          <w:sz w:val="18"/>
        </w:rPr>
        <w:t>• Công tác kiêm nhiệm: Hoàn thành kiểm tra chất lượng màu White/2024 (Walmart) tại VP Bình Thạnh trong các ngày 12, 14, 15/08.</w:t>
      </w:r>
    </w:p>
    <w:p w14:paraId="5C2ED312">
      <w:pPr>
        <w:spacing w:after="40"/>
        <w:ind w:left="504"/>
      </w:pPr>
      <w:r>
        <w:rPr>
          <w:color w:val="444444"/>
          <w:sz w:val="18"/>
        </w:rPr>
        <w:t>• Bố trí nhân sự: Kim Huy (Lợi, Định, Hùng); Kim Phong (Quang, Quyền, Nhi, Phong, Khang).</w:t>
      </w:r>
    </w:p>
    <w:p w14:paraId="366F0F44">
      <w:pPr>
        <w:keepNext/>
        <w:spacing w:before="160" w:after="80"/>
      </w:pPr>
      <w:r>
        <w:rPr>
          <w:b/>
          <w:color w:val="1B365D"/>
          <w:sz w:val="21"/>
        </w:rPr>
        <w:t>8. Cụm Minh Hưng Tiến &amp; Tân Việt Tiến — KTV Nguyễn Minh Thoại</w:t>
      </w:r>
    </w:p>
    <w:p w14:paraId="54A86392">
      <w:pPr>
        <w:keepNext/>
        <w:spacing w:before="60" w:after="40"/>
        <w:ind w:left="216"/>
      </w:pPr>
      <w:r>
        <w:rPr>
          <w:b/>
          <w:color w:val="333333"/>
          <w:sz w:val="19"/>
        </w:rPr>
        <w:t>Tình hình sản xuất &amp; Xử lý màu:</w:t>
      </w:r>
    </w:p>
    <w:p w14:paraId="41B6F9AB">
      <w:pPr>
        <w:spacing w:after="40"/>
        <w:ind w:left="504"/>
      </w:pPr>
      <w:r>
        <w:rPr>
          <w:color w:val="444444"/>
          <w:sz w:val="18"/>
        </w:rPr>
        <w:t>• Minh Hưng Tiến: Sản xuất hàng tủ kệ rời (MHT-03, 102, 08, 68, 69, 70, 71). Đang copy mẫu khách Axcess theo quy trình mới.</w:t>
      </w:r>
    </w:p>
    <w:p w14:paraId="279F936A">
      <w:pPr>
        <w:spacing w:after="40"/>
        <w:ind w:left="504"/>
      </w:pPr>
      <w:r>
        <w:rPr>
          <w:color w:val="444444"/>
          <w:sz w:val="18"/>
        </w:rPr>
        <w:t>• Xử lý màu khó MHT-66: Đã trực tiếp hỗ trợ chỉnh màu, hướng dẫn thợ phun, hoàn tất trước 10 sản phẩm cho khách ký duyệt; nhà máy yêu cầu KTV bám sát tránh chậm chuyền.</w:t>
      </w:r>
    </w:p>
    <w:p w14:paraId="40CA191B">
      <w:pPr>
        <w:spacing w:after="40"/>
        <w:ind w:left="504"/>
      </w:pPr>
      <w:r>
        <w:rPr>
          <w:color w:val="444444"/>
          <w:sz w:val="18"/>
        </w:rPr>
        <w:t>• Tân Việt Tiến: Sản xuất mã White TVT-92; hoàn thành 4 bộ sản phẩm TVT-095 (khách Kevin).</w:t>
      </w:r>
    </w:p>
    <w:p w14:paraId="4368B993">
      <w:pPr>
        <w:spacing w:after="40"/>
        <w:ind w:left="504"/>
      </w:pPr>
      <w:r>
        <w:rPr>
          <w:color w:val="444444"/>
          <w:sz w:val="18"/>
        </w:rPr>
        <w:t>• Mẫu cạnh tranh MTC-108 (đối thủ Poly): Đã nhân xong bảng màu và gửi bảng giá kỹ thuật cho nhà máy, đang chờ phản hồi từ anh Ấn.</w:t>
      </w:r>
    </w:p>
    <w:p w14:paraId="152EBDD3">
      <w:pPr>
        <w:spacing w:after="40"/>
        <w:ind w:left="504"/>
      </w:pPr>
      <w:r>
        <w:rPr>
          <w:color w:val="444444"/>
          <w:sz w:val="18"/>
        </w:rPr>
        <w:t>• Bố trí nhân sự: Tròn Em &amp; Nông (phụ trách chung), Chiến, Ân, Chí (chuyền), Nghĩa (mẫu).</w:t>
      </w:r>
    </w:p>
    <w:p w14:paraId="1BFA69E3">
      <w:pPr>
        <w:keepNext/>
        <w:spacing w:before="160" w:after="80"/>
      </w:pPr>
      <w:r>
        <w:rPr>
          <w:b/>
          <w:color w:val="1B365D"/>
          <w:sz w:val="21"/>
        </w:rPr>
        <w:t>9. Cụm Đất Mới, Liên Minh &amp; An Cường — KTV Lê Văn Hòa</w:t>
      </w:r>
    </w:p>
    <w:p w14:paraId="73416AD8">
      <w:pPr>
        <w:keepNext/>
        <w:spacing w:before="60" w:after="40"/>
        <w:ind w:left="216"/>
      </w:pPr>
      <w:r>
        <w:rPr>
          <w:b/>
          <w:color w:val="333333"/>
          <w:sz w:val="19"/>
        </w:rPr>
        <w:t>Tình hình sản xuất &amp; Mẫu:</w:t>
      </w:r>
    </w:p>
    <w:p w14:paraId="3105CFCB">
      <w:pPr>
        <w:spacing w:after="40"/>
        <w:ind w:left="504"/>
      </w:pPr>
      <w:r>
        <w:rPr>
          <w:color w:val="444444"/>
          <w:sz w:val="18"/>
        </w:rPr>
        <w:t>• Đất Mới: Sản xuất hàng xưởng và hàng T.OV; hoàn thành 5 mẫu (2 phát triển, 3 nhân). Nhân sự: 2 KTV.</w:t>
      </w:r>
    </w:p>
    <w:p w14:paraId="0DB25C6A">
      <w:pPr>
        <w:spacing w:after="40"/>
        <w:ind w:left="504"/>
      </w:pPr>
      <w:r>
        <w:rPr>
          <w:color w:val="444444"/>
          <w:sz w:val="18"/>
        </w:rPr>
        <w:t>• Liên Minh: Sản xuất hàng công trình (Lạc Hồng, Nam Khang, Thanh Xuân, Diamond); hoàn thành 12 mẫu nhân. Nhân sự: 3 KTV.</w:t>
      </w:r>
    </w:p>
    <w:p w14:paraId="2CF24CC9">
      <w:pPr>
        <w:spacing w:after="40"/>
        <w:ind w:left="504"/>
      </w:pPr>
      <w:r>
        <w:rPr>
          <w:color w:val="444444"/>
          <w:sz w:val="18"/>
        </w:rPr>
        <w:t>• Công tác kiêm nhiệm: Phối hợp hoàn tất mẫu T.V.T 108 tại Bình Thạnh (ngày 10 – 11/08/2026).</w:t>
      </w:r>
    </w:p>
    <w:p w14:paraId="5453CCF8">
      <w:pPr>
        <w:keepNext/>
        <w:pBdr>
          <w:bottom w:val="single" w:color="1B365D" w:sz="12" w:space="4"/>
        </w:pBdr>
        <w:spacing w:before="280" w:after="120"/>
      </w:pPr>
      <w:r>
        <w:rPr>
          <w:b/>
          <w:color w:val="1B365D"/>
          <w:sz w:val="24"/>
        </w:rPr>
        <w:t>IV. TỔNG HỢP TÌNH HÌNH CẠNH TRANH &amp; ĐÁNH GIÁ THỊ PHẦN</w:t>
      </w:r>
    </w:p>
    <w:tbl>
      <w:tblPr>
        <w:tblStyle w:val="12"/>
        <w:tblW w:w="0" w:type="auto"/>
        <w:jc w:val="center"/>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Layout w:type="fixed"/>
        <w:tblCellMar>
          <w:top w:w="0" w:type="dxa"/>
          <w:left w:w="108" w:type="dxa"/>
          <w:bottom w:w="0" w:type="dxa"/>
          <w:right w:w="108" w:type="dxa"/>
        </w:tblCellMar>
      </w:tblPr>
      <w:tblGrid>
        <w:gridCol w:w="2365"/>
        <w:gridCol w:w="2365"/>
        <w:gridCol w:w="2365"/>
        <w:gridCol w:w="2365"/>
      </w:tblGrid>
      <w:tr w14:paraId="4103767A">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1728" w:type="dxa"/>
            <w:shd w:val="clear" w:color="auto" w:fill="1B365D"/>
            <w:tcMar>
              <w:top w:w="100" w:type="dxa"/>
              <w:left w:w="80" w:type="dxa"/>
              <w:bottom w:w="100" w:type="dxa"/>
              <w:right w:w="80" w:type="dxa"/>
            </w:tcMar>
          </w:tcPr>
          <w:p w14:paraId="119F197E">
            <w:pPr>
              <w:spacing w:after="0"/>
              <w:jc w:val="center"/>
            </w:pPr>
            <w:r>
              <w:rPr>
                <w:b/>
                <w:color w:val="FFFFFF"/>
                <w:sz w:val="17"/>
              </w:rPr>
              <w:t>Đối thủ cạnh tranh</w:t>
            </w:r>
          </w:p>
        </w:tc>
        <w:tc>
          <w:tcPr>
            <w:tcW w:w="1728" w:type="dxa"/>
            <w:shd w:val="clear" w:color="auto" w:fill="1B365D"/>
            <w:tcMar>
              <w:top w:w="100" w:type="dxa"/>
              <w:left w:w="80" w:type="dxa"/>
              <w:bottom w:w="100" w:type="dxa"/>
              <w:right w:w="80" w:type="dxa"/>
            </w:tcMar>
          </w:tcPr>
          <w:p w14:paraId="401BB851">
            <w:pPr>
              <w:spacing w:after="0"/>
              <w:jc w:val="center"/>
            </w:pPr>
            <w:r>
              <w:rPr>
                <w:b/>
                <w:color w:val="FFFFFF"/>
                <w:sz w:val="17"/>
              </w:rPr>
              <w:t>Nhà máy xuất hiện</w:t>
            </w:r>
          </w:p>
        </w:tc>
        <w:tc>
          <w:tcPr>
            <w:tcW w:w="3168" w:type="dxa"/>
            <w:shd w:val="clear" w:color="auto" w:fill="1B365D"/>
            <w:tcMar>
              <w:top w:w="100" w:type="dxa"/>
              <w:left w:w="80" w:type="dxa"/>
              <w:bottom w:w="100" w:type="dxa"/>
              <w:right w:w="80" w:type="dxa"/>
            </w:tcMar>
          </w:tcPr>
          <w:p w14:paraId="29B4175E">
            <w:pPr>
              <w:spacing w:after="0"/>
              <w:jc w:val="center"/>
            </w:pPr>
            <w:r>
              <w:rPr>
                <w:b/>
                <w:color w:val="FFFFFF"/>
                <w:sz w:val="17"/>
              </w:rPr>
              <w:t>Diễn biến &amp; Tình trạng thực tế</w:t>
            </w:r>
          </w:p>
        </w:tc>
        <w:tc>
          <w:tcPr>
            <w:tcW w:w="2736" w:type="dxa"/>
            <w:shd w:val="clear" w:color="auto" w:fill="1B365D"/>
            <w:tcMar>
              <w:top w:w="100" w:type="dxa"/>
              <w:left w:w="80" w:type="dxa"/>
              <w:bottom w:w="100" w:type="dxa"/>
              <w:right w:w="80" w:type="dxa"/>
            </w:tcMar>
          </w:tcPr>
          <w:p w14:paraId="5870E439">
            <w:pPr>
              <w:spacing w:after="0"/>
              <w:jc w:val="center"/>
            </w:pPr>
            <w:r>
              <w:rPr>
                <w:b/>
                <w:color w:val="FFFFFF"/>
                <w:sz w:val="17"/>
              </w:rPr>
              <w:t>Hành động ứng phó của BTChem</w:t>
            </w:r>
          </w:p>
        </w:tc>
      </w:tr>
      <w:tr w14:paraId="01870602">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1728" w:type="dxa"/>
            <w:shd w:val="clear" w:color="auto" w:fill="F9FAFB"/>
            <w:tcMar>
              <w:top w:w="70" w:type="dxa"/>
              <w:left w:w="60" w:type="dxa"/>
              <w:bottom w:w="70" w:type="dxa"/>
              <w:right w:w="60" w:type="dxa"/>
            </w:tcMar>
          </w:tcPr>
          <w:p w14:paraId="1E2408D1">
            <w:pPr>
              <w:spacing w:after="0"/>
              <w:jc w:val="center"/>
            </w:pPr>
            <w:r>
              <w:rPr>
                <w:b/>
                <w:sz w:val="16"/>
              </w:rPr>
              <w:t>AkzoNobel</w:t>
            </w:r>
          </w:p>
        </w:tc>
        <w:tc>
          <w:tcPr>
            <w:tcW w:w="1728" w:type="dxa"/>
            <w:shd w:val="clear" w:color="auto" w:fill="F9FAFB"/>
            <w:tcMar>
              <w:top w:w="70" w:type="dxa"/>
              <w:left w:w="60" w:type="dxa"/>
              <w:bottom w:w="70" w:type="dxa"/>
              <w:right w:w="60" w:type="dxa"/>
            </w:tcMar>
          </w:tcPr>
          <w:p w14:paraId="6C3BCE40">
            <w:pPr>
              <w:spacing w:after="0"/>
              <w:jc w:val="center"/>
            </w:pPr>
            <w:r>
              <w:rPr>
                <w:sz w:val="16"/>
              </w:rPr>
              <w:t>Hạnh Phúc,</w:t>
            </w:r>
            <w:r>
              <w:rPr>
                <w:sz w:val="16"/>
              </w:rPr>
              <w:br w:type="textWrapping"/>
            </w:r>
            <w:r>
              <w:rPr>
                <w:sz w:val="16"/>
              </w:rPr>
              <w:t>Kim Phong</w:t>
            </w:r>
          </w:p>
        </w:tc>
        <w:tc>
          <w:tcPr>
            <w:tcW w:w="3168" w:type="dxa"/>
            <w:shd w:val="clear" w:color="auto" w:fill="F9FAFB"/>
            <w:tcMar>
              <w:top w:w="70" w:type="dxa"/>
              <w:left w:w="60" w:type="dxa"/>
              <w:bottom w:w="70" w:type="dxa"/>
              <w:right w:w="60" w:type="dxa"/>
            </w:tcMar>
          </w:tcPr>
          <w:p w14:paraId="7AB535B8">
            <w:pPr>
              <w:spacing w:after="0"/>
              <w:jc w:val="left"/>
            </w:pPr>
            <w:r>
              <w:rPr>
                <w:sz w:val="16"/>
              </w:rPr>
              <w:t>Đang thử mẫu tại Kim Phong; làm 2 tủ, 1 giường (mã 117) và 6 ghế (BenH) tại Hạnh Phúc.</w:t>
            </w:r>
          </w:p>
        </w:tc>
        <w:tc>
          <w:tcPr>
            <w:tcW w:w="2736" w:type="dxa"/>
            <w:shd w:val="clear" w:color="auto" w:fill="F9FAFB"/>
            <w:tcMar>
              <w:top w:w="70" w:type="dxa"/>
              <w:left w:w="60" w:type="dxa"/>
              <w:bottom w:w="70" w:type="dxa"/>
              <w:right w:w="60" w:type="dxa"/>
            </w:tcMar>
          </w:tcPr>
          <w:p w14:paraId="4D75F0C5">
            <w:pPr>
              <w:spacing w:after="0"/>
              <w:jc w:val="left"/>
            </w:pPr>
            <w:r>
              <w:rPr>
                <w:sz w:val="16"/>
              </w:rPr>
              <w:t>Kiến nghị tăng cường nhân sự kỹ thuật tại Kim Phong; bám sát chất lượng tại Hạnh Phúc.</w:t>
            </w:r>
          </w:p>
        </w:tc>
      </w:tr>
      <w:tr w14:paraId="61155973">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1728" w:type="dxa"/>
            <w:shd w:val="clear" w:color="auto" w:fill="FFFFFF"/>
            <w:tcMar>
              <w:top w:w="70" w:type="dxa"/>
              <w:left w:w="60" w:type="dxa"/>
              <w:bottom w:w="70" w:type="dxa"/>
              <w:right w:w="60" w:type="dxa"/>
            </w:tcMar>
          </w:tcPr>
          <w:p w14:paraId="594D1D40">
            <w:pPr>
              <w:spacing w:after="0"/>
              <w:jc w:val="center"/>
            </w:pPr>
            <w:r>
              <w:rPr>
                <w:b/>
                <w:sz w:val="16"/>
              </w:rPr>
              <w:t>Sơn MTH</w:t>
            </w:r>
          </w:p>
        </w:tc>
        <w:tc>
          <w:tcPr>
            <w:tcW w:w="1728" w:type="dxa"/>
            <w:shd w:val="clear" w:color="auto" w:fill="FFFFFF"/>
            <w:tcMar>
              <w:top w:w="70" w:type="dxa"/>
              <w:left w:w="60" w:type="dxa"/>
              <w:bottom w:w="70" w:type="dxa"/>
              <w:right w:w="60" w:type="dxa"/>
            </w:tcMar>
          </w:tcPr>
          <w:p w14:paraId="776848F9">
            <w:pPr>
              <w:spacing w:after="0"/>
              <w:jc w:val="center"/>
            </w:pPr>
            <w:r>
              <w:rPr>
                <w:sz w:val="16"/>
              </w:rPr>
              <w:t>Hạnh Phúc</w:t>
            </w:r>
          </w:p>
        </w:tc>
        <w:tc>
          <w:tcPr>
            <w:tcW w:w="3168" w:type="dxa"/>
            <w:shd w:val="clear" w:color="auto" w:fill="FFFFFF"/>
            <w:tcMar>
              <w:top w:w="70" w:type="dxa"/>
              <w:left w:w="60" w:type="dxa"/>
              <w:bottom w:w="70" w:type="dxa"/>
              <w:right w:w="60" w:type="dxa"/>
            </w:tcMar>
          </w:tcPr>
          <w:p w14:paraId="143BD6D2">
            <w:pPr>
              <w:spacing w:after="0"/>
              <w:jc w:val="left"/>
            </w:pPr>
            <w:r>
              <w:rPr>
                <w:sz w:val="16"/>
              </w:rPr>
              <w:t>Tiến độ chậm (mẫu Modus mất 3 tuần); đang làm mẫu mới khách Living.</w:t>
            </w:r>
          </w:p>
        </w:tc>
        <w:tc>
          <w:tcPr>
            <w:tcW w:w="2736" w:type="dxa"/>
            <w:shd w:val="clear" w:color="auto" w:fill="FFFFFF"/>
            <w:tcMar>
              <w:top w:w="70" w:type="dxa"/>
              <w:left w:w="60" w:type="dxa"/>
              <w:bottom w:w="70" w:type="dxa"/>
              <w:right w:w="60" w:type="dxa"/>
            </w:tcMar>
          </w:tcPr>
          <w:p w14:paraId="67E08688">
            <w:pPr>
              <w:spacing w:after="0"/>
              <w:jc w:val="left"/>
            </w:pPr>
            <w:r>
              <w:rPr>
                <w:sz w:val="16"/>
              </w:rPr>
              <w:t>Chủ động xin ván làm mẫu đối chứng trực tiếp về quy trình và giá thành để cạnh tranh.</w:t>
            </w:r>
          </w:p>
        </w:tc>
      </w:tr>
      <w:tr w14:paraId="47C35C8C">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1728" w:type="dxa"/>
            <w:shd w:val="clear" w:color="auto" w:fill="F9FAFB"/>
            <w:tcMar>
              <w:top w:w="70" w:type="dxa"/>
              <w:left w:w="60" w:type="dxa"/>
              <w:bottom w:w="70" w:type="dxa"/>
              <w:right w:w="60" w:type="dxa"/>
            </w:tcMar>
          </w:tcPr>
          <w:p w14:paraId="01E65DFF">
            <w:pPr>
              <w:spacing w:after="0"/>
              <w:jc w:val="center"/>
            </w:pPr>
            <w:r>
              <w:rPr>
                <w:b/>
                <w:sz w:val="16"/>
              </w:rPr>
              <w:t>Syncoat</w:t>
            </w:r>
          </w:p>
        </w:tc>
        <w:tc>
          <w:tcPr>
            <w:tcW w:w="1728" w:type="dxa"/>
            <w:shd w:val="clear" w:color="auto" w:fill="F9FAFB"/>
            <w:tcMar>
              <w:top w:w="70" w:type="dxa"/>
              <w:left w:w="60" w:type="dxa"/>
              <w:bottom w:w="70" w:type="dxa"/>
              <w:right w:w="60" w:type="dxa"/>
            </w:tcMar>
          </w:tcPr>
          <w:p w14:paraId="10DF4D39">
            <w:pPr>
              <w:spacing w:after="0"/>
              <w:jc w:val="center"/>
            </w:pPr>
            <w:r>
              <w:rPr>
                <w:sz w:val="16"/>
              </w:rPr>
              <w:t>Đăng Long</w:t>
            </w:r>
          </w:p>
        </w:tc>
        <w:tc>
          <w:tcPr>
            <w:tcW w:w="3168" w:type="dxa"/>
            <w:shd w:val="clear" w:color="auto" w:fill="F9FAFB"/>
            <w:tcMar>
              <w:top w:w="70" w:type="dxa"/>
              <w:left w:w="60" w:type="dxa"/>
              <w:bottom w:w="70" w:type="dxa"/>
              <w:right w:w="60" w:type="dxa"/>
            </w:tcMar>
          </w:tcPr>
          <w:p w14:paraId="21B3F326">
            <w:pPr>
              <w:spacing w:after="0"/>
              <w:jc w:val="left"/>
            </w:pPr>
            <w:r>
              <w:rPr>
                <w:sz w:val="16"/>
              </w:rPr>
              <w:t>Chạy 2 cont màu ĐLO 01 bị tróc sơn, BGĐ phải xuống xử lý.</w:t>
            </w:r>
          </w:p>
        </w:tc>
        <w:tc>
          <w:tcPr>
            <w:tcW w:w="2736" w:type="dxa"/>
            <w:shd w:val="clear" w:color="auto" w:fill="F9FAFB"/>
            <w:tcMar>
              <w:top w:w="70" w:type="dxa"/>
              <w:left w:w="60" w:type="dxa"/>
              <w:bottom w:w="70" w:type="dxa"/>
              <w:right w:w="60" w:type="dxa"/>
            </w:tcMar>
          </w:tcPr>
          <w:p w14:paraId="1EC60035">
            <w:pPr>
              <w:spacing w:after="0"/>
              <w:jc w:val="left"/>
            </w:pPr>
            <w:r>
              <w:rPr>
                <w:sz w:val="16"/>
              </w:rPr>
              <w:t>Duy trì chất lượng ổn định trên 5 cont sơn Bình Thạnh, gia tăng uy tín.</w:t>
            </w:r>
          </w:p>
        </w:tc>
      </w:tr>
      <w:tr w14:paraId="28D9ADDB">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1728" w:type="dxa"/>
            <w:shd w:val="clear" w:color="auto" w:fill="FFFFFF"/>
            <w:tcMar>
              <w:top w:w="70" w:type="dxa"/>
              <w:left w:w="60" w:type="dxa"/>
              <w:bottom w:w="70" w:type="dxa"/>
              <w:right w:w="60" w:type="dxa"/>
            </w:tcMar>
          </w:tcPr>
          <w:p w14:paraId="4E0571BD">
            <w:pPr>
              <w:spacing w:after="0"/>
              <w:jc w:val="center"/>
            </w:pPr>
            <w:r>
              <w:rPr>
                <w:b/>
                <w:sz w:val="16"/>
              </w:rPr>
              <w:t>Tân Hồng Phát</w:t>
            </w:r>
          </w:p>
        </w:tc>
        <w:tc>
          <w:tcPr>
            <w:tcW w:w="1728" w:type="dxa"/>
            <w:shd w:val="clear" w:color="auto" w:fill="FFFFFF"/>
            <w:tcMar>
              <w:top w:w="70" w:type="dxa"/>
              <w:left w:w="60" w:type="dxa"/>
              <w:bottom w:w="70" w:type="dxa"/>
              <w:right w:w="60" w:type="dxa"/>
            </w:tcMar>
          </w:tcPr>
          <w:p w14:paraId="5B53D316">
            <w:pPr>
              <w:spacing w:after="0"/>
              <w:jc w:val="center"/>
            </w:pPr>
            <w:r>
              <w:rPr>
                <w:sz w:val="16"/>
              </w:rPr>
              <w:t>Đăng Long</w:t>
            </w:r>
          </w:p>
        </w:tc>
        <w:tc>
          <w:tcPr>
            <w:tcW w:w="3168" w:type="dxa"/>
            <w:shd w:val="clear" w:color="auto" w:fill="FFFFFF"/>
            <w:tcMar>
              <w:top w:w="70" w:type="dxa"/>
              <w:left w:w="60" w:type="dxa"/>
              <w:bottom w:w="70" w:type="dxa"/>
              <w:right w:w="60" w:type="dxa"/>
            </w:tcMar>
          </w:tcPr>
          <w:p w14:paraId="6813A2C1">
            <w:pPr>
              <w:spacing w:after="0"/>
              <w:jc w:val="left"/>
            </w:pPr>
            <w:r>
              <w:rPr>
                <w:sz w:val="16"/>
              </w:rPr>
              <w:t>Chạy 3 cont màu Đlo 34.</w:t>
            </w:r>
          </w:p>
        </w:tc>
        <w:tc>
          <w:tcPr>
            <w:tcW w:w="2736" w:type="dxa"/>
            <w:shd w:val="clear" w:color="auto" w:fill="FFFFFF"/>
            <w:tcMar>
              <w:top w:w="70" w:type="dxa"/>
              <w:left w:w="60" w:type="dxa"/>
              <w:bottom w:w="70" w:type="dxa"/>
              <w:right w:w="60" w:type="dxa"/>
            </w:tcMar>
          </w:tcPr>
          <w:p w14:paraId="0B83E744">
            <w:pPr>
              <w:spacing w:after="0"/>
              <w:jc w:val="left"/>
            </w:pPr>
            <w:r>
              <w:rPr>
                <w:sz w:val="16"/>
              </w:rPr>
              <w:t>Nhà máy đã dừng cho phát triển mẫu mới, mở ra cơ hội tăng sản lượng lớn trong tháng 9.</w:t>
            </w:r>
          </w:p>
        </w:tc>
      </w:tr>
      <w:tr w14:paraId="3681E31F">
        <w:tblPrEx>
          <w:tblBorders>
            <w:top w:val="single" w:color="D0D7DE" w:sz="4" w:space="0"/>
            <w:left w:val="none" w:color="auto" w:sz="0" w:space="0"/>
            <w:bottom w:val="single" w:color="D0D7DE" w:sz="4" w:space="0"/>
            <w:right w:val="none" w:color="auto" w:sz="0" w:space="0"/>
            <w:insideH w:val="single" w:color="D0D7DE" w:sz="4" w:space="0"/>
            <w:insideV w:val="none" w:color="auto" w:sz="0" w:space="0"/>
          </w:tblBorders>
          <w:tblCellMar>
            <w:top w:w="0" w:type="dxa"/>
            <w:left w:w="108" w:type="dxa"/>
            <w:bottom w:w="0" w:type="dxa"/>
            <w:right w:w="108" w:type="dxa"/>
          </w:tblCellMar>
        </w:tblPrEx>
        <w:trPr>
          <w:jc w:val="center"/>
        </w:trPr>
        <w:tc>
          <w:tcPr>
            <w:tcW w:w="1728" w:type="dxa"/>
            <w:shd w:val="clear" w:color="auto" w:fill="F9FAFB"/>
            <w:tcMar>
              <w:top w:w="70" w:type="dxa"/>
              <w:left w:w="60" w:type="dxa"/>
              <w:bottom w:w="70" w:type="dxa"/>
              <w:right w:w="60" w:type="dxa"/>
            </w:tcMar>
          </w:tcPr>
          <w:p w14:paraId="15260F41">
            <w:pPr>
              <w:spacing w:after="0"/>
              <w:jc w:val="center"/>
            </w:pPr>
            <w:r>
              <w:rPr>
                <w:b/>
                <w:sz w:val="16"/>
              </w:rPr>
              <w:t>Sơn Poly</w:t>
            </w:r>
          </w:p>
        </w:tc>
        <w:tc>
          <w:tcPr>
            <w:tcW w:w="1728" w:type="dxa"/>
            <w:shd w:val="clear" w:color="auto" w:fill="F9FAFB"/>
            <w:tcMar>
              <w:top w:w="70" w:type="dxa"/>
              <w:left w:w="60" w:type="dxa"/>
              <w:bottom w:w="70" w:type="dxa"/>
              <w:right w:w="60" w:type="dxa"/>
            </w:tcMar>
          </w:tcPr>
          <w:p w14:paraId="5F2414ED">
            <w:pPr>
              <w:spacing w:after="0"/>
              <w:jc w:val="center"/>
            </w:pPr>
            <w:r>
              <w:rPr>
                <w:sz w:val="16"/>
              </w:rPr>
              <w:t>Tân Việt Tiến</w:t>
            </w:r>
          </w:p>
        </w:tc>
        <w:tc>
          <w:tcPr>
            <w:tcW w:w="3168" w:type="dxa"/>
            <w:shd w:val="clear" w:color="auto" w:fill="F9FAFB"/>
            <w:tcMar>
              <w:top w:w="70" w:type="dxa"/>
              <w:left w:w="60" w:type="dxa"/>
              <w:bottom w:w="70" w:type="dxa"/>
              <w:right w:w="60" w:type="dxa"/>
            </w:tcMar>
          </w:tcPr>
          <w:p w14:paraId="5250A158">
            <w:pPr>
              <w:spacing w:after="0"/>
              <w:jc w:val="left"/>
            </w:pPr>
            <w:r>
              <w:rPr>
                <w:sz w:val="16"/>
              </w:rPr>
              <w:t>Đang chạy chuyền mẫu MTC-108.</w:t>
            </w:r>
          </w:p>
        </w:tc>
        <w:tc>
          <w:tcPr>
            <w:tcW w:w="2736" w:type="dxa"/>
            <w:shd w:val="clear" w:color="auto" w:fill="F9FAFB"/>
            <w:tcMar>
              <w:top w:w="70" w:type="dxa"/>
              <w:left w:w="60" w:type="dxa"/>
              <w:bottom w:w="70" w:type="dxa"/>
              <w:right w:w="60" w:type="dxa"/>
            </w:tcMar>
          </w:tcPr>
          <w:p w14:paraId="41835180">
            <w:pPr>
              <w:spacing w:after="0"/>
              <w:jc w:val="left"/>
            </w:pPr>
            <w:r>
              <w:rPr>
                <w:sz w:val="16"/>
              </w:rPr>
              <w:t>Đã nhân xong bảng màu và gửi báo giá kỹ thuật cho nhà máy chờ duyệt.</w:t>
            </w:r>
          </w:p>
        </w:tc>
      </w:tr>
    </w:tbl>
    <w:p w14:paraId="4E32A8BC">
      <w:pPr>
        <w:spacing w:after="160"/>
      </w:pPr>
    </w:p>
    <w:p w14:paraId="046F8950">
      <w:pPr>
        <w:keepNext/>
        <w:pBdr>
          <w:bottom w:val="single" w:color="1B365D" w:sz="12" w:space="4"/>
        </w:pBdr>
        <w:spacing w:before="280" w:after="120"/>
      </w:pPr>
      <w:r>
        <w:rPr>
          <w:b/>
          <w:color w:val="1B365D"/>
          <w:sz w:val="24"/>
        </w:rPr>
        <w:t>V. KẾ HOẠCH &amp; NHIỆM VỤ TRỌNG TÂM TUẦN 34 (17/08 – 23/08/2026)</w:t>
      </w:r>
    </w:p>
    <w:tbl>
      <w:tblPr>
        <w:tblStyle w:val="12"/>
        <w:tblW w:w="0" w:type="auto"/>
        <w:jc w:val="center"/>
        <w:tblLayout w:type="fixed"/>
        <w:tblCellMar>
          <w:top w:w="0" w:type="dxa"/>
          <w:left w:w="108" w:type="dxa"/>
          <w:bottom w:w="0" w:type="dxa"/>
          <w:right w:w="108" w:type="dxa"/>
        </w:tblCellMar>
      </w:tblPr>
      <w:tblGrid>
        <w:gridCol w:w="9461"/>
      </w:tblGrid>
      <w:tr w14:paraId="0BD35FDF">
        <w:tblPrEx>
          <w:tblCellMar>
            <w:top w:w="0" w:type="dxa"/>
            <w:left w:w="108" w:type="dxa"/>
            <w:bottom w:w="0" w:type="dxa"/>
            <w:right w:w="108" w:type="dxa"/>
          </w:tblCellMar>
        </w:tblPrEx>
        <w:trPr>
          <w:jc w:val="center"/>
        </w:trPr>
        <w:tc>
          <w:tcPr>
            <w:tcW w:w="9360" w:type="dxa"/>
            <w:tcBorders>
              <w:top w:val="nil"/>
              <w:left w:val="single" w:color="1B365D" w:sz="24" w:space="0"/>
              <w:bottom w:val="nil"/>
              <w:right w:val="nil"/>
            </w:tcBorders>
            <w:shd w:val="clear" w:color="auto" w:fill="F0F4F8"/>
            <w:tcMar>
              <w:top w:w="140" w:type="dxa"/>
              <w:left w:w="200" w:type="dxa"/>
              <w:bottom w:w="140" w:type="dxa"/>
              <w:right w:w="150" w:type="dxa"/>
            </w:tcMar>
          </w:tcPr>
          <w:p w14:paraId="0195B0C9">
            <w:pPr>
              <w:spacing w:before="0" w:after="60"/>
            </w:pPr>
            <w:r>
              <w:rPr>
                <w:rFonts w:ascii="Arial" w:hAnsi="Arial"/>
                <w:b/>
                <w:color w:val="1B365D"/>
                <w:sz w:val="20"/>
              </w:rPr>
              <w:t>📌 1. NHIỆM VỤ R&amp;D VÀ PHÒNG KỸ THUẬT</w:t>
            </w:r>
            <w:r>
              <w:rPr>
                <w:rFonts w:ascii="Arial" w:hAnsi="Arial"/>
                <w:b/>
                <w:color w:val="1B365D"/>
                <w:sz w:val="20"/>
              </w:rPr>
              <w:br w:type="textWrapping"/>
            </w:r>
          </w:p>
          <w:p w14:paraId="2F3B2608">
            <w:pPr>
              <w:spacing w:before="40" w:after="40"/>
            </w:pPr>
            <w:r>
              <w:rPr>
                <w:rFonts w:ascii="Arial" w:hAnsi="Arial"/>
                <w:color w:val="333333"/>
                <w:sz w:val="19"/>
              </w:rPr>
              <w:t>• Thử nghiệm khẩn cấp phương án phủ bóng preCat 0626 10% cho mã T.614 (Ashley) để kiểm tra lại độ bám dính đạt chuẩn chất lượng.</w:t>
            </w:r>
          </w:p>
          <w:p w14:paraId="307925BC">
            <w:pPr>
              <w:spacing w:before="40" w:after="40"/>
            </w:pPr>
            <w:r>
              <w:rPr>
                <w:rFonts w:ascii="Arial" w:hAnsi="Arial"/>
                <w:color w:val="333333"/>
                <w:sz w:val="19"/>
              </w:rPr>
              <w:t>• Điều động bổ sung KTV tăng cường cho Nhà máy Kim Phong và hỗ trợ Nhà máy Minh Dương khi lên chuyền 2 màu mới MD-2238, MD-2239.</w:t>
            </w:r>
          </w:p>
        </w:tc>
      </w:tr>
    </w:tbl>
    <w:p w14:paraId="3395FDDD">
      <w:pPr>
        <w:spacing w:after="80"/>
      </w:pPr>
    </w:p>
    <w:tbl>
      <w:tblPr>
        <w:tblStyle w:val="12"/>
        <w:tblW w:w="0" w:type="auto"/>
        <w:jc w:val="center"/>
        <w:tblLayout w:type="fixed"/>
        <w:tblCellMar>
          <w:top w:w="0" w:type="dxa"/>
          <w:left w:w="108" w:type="dxa"/>
          <w:bottom w:w="0" w:type="dxa"/>
          <w:right w:w="108" w:type="dxa"/>
        </w:tblCellMar>
      </w:tblPr>
      <w:tblGrid>
        <w:gridCol w:w="9461"/>
      </w:tblGrid>
      <w:tr w14:paraId="1DF8FD2A">
        <w:tblPrEx>
          <w:tblCellMar>
            <w:top w:w="0" w:type="dxa"/>
            <w:left w:w="108" w:type="dxa"/>
            <w:bottom w:w="0" w:type="dxa"/>
            <w:right w:w="108" w:type="dxa"/>
          </w:tblCellMar>
        </w:tblPrEx>
        <w:trPr>
          <w:jc w:val="center"/>
        </w:trPr>
        <w:tc>
          <w:tcPr>
            <w:tcW w:w="9360" w:type="dxa"/>
            <w:tcBorders>
              <w:top w:val="nil"/>
              <w:left w:val="single" w:color="4A777A" w:sz="24" w:space="0"/>
              <w:bottom w:val="nil"/>
              <w:right w:val="nil"/>
            </w:tcBorders>
            <w:shd w:val="clear" w:color="auto" w:fill="F4F6F9"/>
            <w:tcMar>
              <w:top w:w="140" w:type="dxa"/>
              <w:left w:w="200" w:type="dxa"/>
              <w:bottom w:w="140" w:type="dxa"/>
              <w:right w:w="150" w:type="dxa"/>
            </w:tcMar>
          </w:tcPr>
          <w:p w14:paraId="33B19BB7">
            <w:pPr>
              <w:spacing w:before="0" w:after="60"/>
            </w:pPr>
            <w:r>
              <w:rPr>
                <w:rFonts w:ascii="Arial" w:hAnsi="Arial"/>
                <w:b/>
                <w:color w:val="1B365D"/>
                <w:sz w:val="20"/>
              </w:rPr>
              <w:t>📌 2. NHIỆM VỤ ĐỘI NGŨ KTV PHÁI VIÊN HIỆN TRƯỜNG</w:t>
            </w:r>
            <w:r>
              <w:rPr>
                <w:rFonts w:ascii="Arial" w:hAnsi="Arial"/>
                <w:b/>
                <w:color w:val="1B365D"/>
                <w:sz w:val="20"/>
              </w:rPr>
              <w:br w:type="textWrapping"/>
            </w:r>
          </w:p>
          <w:p w14:paraId="66E37242">
            <w:pPr>
              <w:spacing w:before="40" w:after="40"/>
            </w:pPr>
            <w:r>
              <w:rPr>
                <w:rFonts w:ascii="Arial" w:hAnsi="Arial"/>
                <w:color w:val="333333"/>
                <w:sz w:val="19"/>
              </w:rPr>
              <w:t>• Hạnh Phúc: Hoàn tất báo cáo xác nhận định mức 4 lô màu HP 311; tiếp nhận ván làm mẫu đối chứng trực tiếp với Sơn MTH.</w:t>
            </w:r>
          </w:p>
          <w:p w14:paraId="59A31227">
            <w:pPr>
              <w:spacing w:before="40" w:after="40"/>
            </w:pPr>
            <w:r>
              <w:rPr>
                <w:rFonts w:ascii="Arial" w:hAnsi="Arial"/>
                <w:color w:val="333333"/>
                <w:sz w:val="19"/>
              </w:rPr>
              <w:t>• Đăng Long: Chuẩn bị thử nghiệm định mức màu đen Đlo 03 trên sản phẩm mộc; đón đầu kế hoạch tăng sản lượng tháng 9 (~105 cont).</w:t>
            </w:r>
          </w:p>
          <w:p w14:paraId="0F6113BC">
            <w:pPr>
              <w:spacing w:before="40" w:after="40"/>
            </w:pPr>
            <w:r>
              <w:rPr>
                <w:rFonts w:ascii="Arial" w:hAnsi="Arial"/>
                <w:color w:val="333333"/>
                <w:sz w:val="19"/>
              </w:rPr>
              <w:t>• Minh Hưng Tiến: Túc trực hỗ trợ chuyền phun màu MHT-66, kiểm soát màu sắc đầu chuyền tránh ách tắc sản xuất.</w:t>
            </w:r>
          </w:p>
          <w:p w14:paraId="6D5B19BA">
            <w:pPr>
              <w:spacing w:before="40" w:after="40"/>
            </w:pPr>
            <w:r>
              <w:rPr>
                <w:rFonts w:ascii="Arial" w:hAnsi="Arial"/>
                <w:color w:val="333333"/>
                <w:sz w:val="19"/>
              </w:rPr>
              <w:t>• Tân Việt Tiến: Bám sát phản hồi của nhà máy về bảng báo giá và chất lượng mẫu cạnh tranh MTC-108.</w:t>
            </w:r>
          </w:p>
        </w:tc>
      </w:tr>
    </w:tbl>
    <w:p w14:paraId="7A6D5D39">
      <w:pPr>
        <w:spacing w:after="280"/>
      </w:pPr>
    </w:p>
    <w:p w14:paraId="4CCDEBDC">
      <w:bookmarkStart w:id="0" w:name="_GoBack"/>
      <w:bookmarkEnd w:id="0"/>
    </w:p>
    <w:sectPr>
      <w:pgSz w:w="11909" w:h="16834"/>
      <w:pgMar w:top="1080" w:right="1224" w:bottom="1080" w:left="122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F205F84"/>
    <w:rsid w:val="4C3F402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276" w:lineRule="auto"/>
    </w:pPr>
    <w:rPr>
      <w:rFonts w:ascii="Arial" w:hAnsi="Arial" w:eastAsiaTheme="minorEastAsia" w:cstheme="minorBidi"/>
      <w:color w:val="222222"/>
      <w:sz w:val="20"/>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2581</Words>
  <Characters>9286</Characters>
  <Lines>0</Lines>
  <Paragraphs>0</Paragraphs>
  <TotalTime>0</TotalTime>
  <ScaleCrop>false</ScaleCrop>
  <LinksUpToDate>false</LinksUpToDate>
  <CharactersWithSpaces>11698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cp:lastModifiedBy>
  <dcterms:modified xsi:type="dcterms:W3CDTF">2026-08-15T15:08:52Z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eyJoZGlkIjoiZDU3M2RlNTNkNzAwNmRjNGJkZjVjNjI0NGRhNmVkZmEifQ==</vt:lpwstr>
  </property>
  <property fmtid="{D5CDD505-2E9C-101B-9397-08002B2CF9AE}" pid="3" name="KSOProductBuildVer">
    <vt:lpwstr>1033-12.1.0.28032</vt:lpwstr>
  </property>
  <property fmtid="{D5CDD505-2E9C-101B-9397-08002B2CF9AE}" pid="4" name="ICV">
    <vt:lpwstr>9C2AB17686904281BFFD1C2E5917F24A_12</vt:lpwstr>
  </property>
</Properties>
</file>