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BÁO CÁO TỔNG KẾT SỰ VỤ</w:t>
      </w:r>
    </w:p>
    <w:p>
      <w:pPr>
        <w:spacing w:after="40"/>
        <w:jc w:val="center"/>
      </w:pPr>
      <w:r>
        <w:rPr>
          <w:b/>
          <w:i w:val="0"/>
          <w:sz w:val="24"/>
        </w:rPr>
        <w:t>Giai đoạn: 24/08/2026 – 27/08/2026 · Công ty BT-Chem</w:t>
      </w:r>
    </w:p>
    <w:p>
      <w:pPr>
        <w:spacing w:after="200"/>
        <w:jc w:val="center"/>
      </w:pPr>
      <w:r>
        <w:rPr>
          <w:b w:val="0"/>
          <w:i w:val="0"/>
          <w:sz w:val="18"/>
        </w:rPr>
        <w:t>Nguồn tổng hợp: Hồ sơ công việc Claw-Zalo · Báo cáo QC · Phái viên KT tuần 35 · Nhóm CSKH</w:t>
      </w:r>
    </w:p>
    <w:p>
      <w:pPr>
        <w:spacing w:after="80"/>
      </w:pPr>
      <w:r>
        <w:rPr>
          <w:b/>
          <w:i w:val="0"/>
          <w:sz w:val="26"/>
        </w:rPr>
        <w:t>I. TỔNG QUAN</w:t>
      </w:r>
    </w:p>
    <w:p>
      <w:pPr>
        <w:pStyle w:val="ListBullet"/>
        <w:spacing w:after="40"/>
      </w:pPr>
      <w:r>
        <w:t>Trong giai đoạn 24–27/08/2026 ghi nhận 6 sự vụ đáng chú ý: 2 sự vụ cạnh tranh khách hàng, 2 sự vụ sản xuất/chất lượng, 1 cảnh báo rủi ro thanh toán, 1 vụ việc màu sắc.</w:t>
      </w:r>
    </w:p>
    <w:p>
      <w:pPr>
        <w:pStyle w:val="ListBullet"/>
        <w:spacing w:after="40"/>
      </w:pPr>
      <w:r>
        <w:t>Điểm nóng nhất: cạnh tranh Sơn Vison tại công ty Liên Minh (mất 2 dự án, 17 mẫu đã ký) và sự cố thay đổi công thức Lót NC Mod 1106 do thiếu nguyên liệu.</w:t>
      </w:r>
    </w:p>
    <w:p>
      <w:pPr>
        <w:pStyle w:val="ListBullet"/>
        <w:spacing w:after="40"/>
      </w:pPr>
      <w:r>
        <w:t>Điểm tích cực: các kiểm tra chất lượng tại Kim Huy (26/08) và kiểm tra 4 lô bóng nghi rít màng đều ĐẠT; mã màu KP sếp Út đã hoàn thành đúng hạn.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II. SỰ VỤ NỔI BẬT CẦN ƯU TIÊN XỬ LÝ</w:t>
      </w:r>
    </w:p>
    <w:p>
      <w:pPr>
        <w:spacing w:after="60"/>
      </w:pPr>
      <w:r>
        <w:rPr>
          <w:b/>
          <w:i w:val="0"/>
          <w:sz w:val="22"/>
        </w:rPr>
        <w:t>1. Cạnh tranh Sơn Vison tại công ty Liên Minh (25/08/2026 — Phái viên KT Lê Văn Hòa, tuần 35)</w:t>
      </w:r>
    </w:p>
    <w:p>
      <w:pPr>
        <w:pStyle w:val="ListBullet"/>
        <w:spacing w:after="40"/>
      </w:pPr>
      <w:r>
        <w:t>Sơn Vison đang chạy 40% tổng đơn hàng của Liên Minh; BTChem mất 2 dự án dù đã làm mẫu và khách đã ký:</w:t>
      </w:r>
    </w:p>
    <w:p>
      <w:pPr>
        <w:pStyle w:val="ListBullet"/>
        <w:spacing w:after="40"/>
      </w:pPr>
      <w:r>
        <w:t>Dự án Solasi Nha Trang: 9 mẫu BT-Chem đã làm, khách đã ký nhưng Liên Minh đặt Sơn Vison.</w:t>
      </w:r>
    </w:p>
    <w:p>
      <w:pPr>
        <w:pStyle w:val="ListBullet"/>
        <w:spacing w:after="40"/>
      </w:pPr>
      <w:r>
        <w:t>Dự án Solasi Cam Ranh: 8 mẫu BT-Chem đã làm, khách đã ký nhưng nhà máy đưa Vison nhận lại chạy.</w:t>
      </w:r>
    </w:p>
    <w:p>
      <w:pPr>
        <w:pStyle w:val="ListBullet"/>
        <w:spacing w:after="40"/>
      </w:pPr>
      <w:r>
        <w:t>Nguyên nhân gốc: ảnh hưởng từ dự án Bố Trạch và Nam Khang (tháng 4–5): hàng ra công trình bị phàn nàn sạm màu; nhà máy đã báo xử lý nhưng đến nay giải quyết chậm trễ.</w:t>
      </w:r>
    </w:p>
    <w:p>
      <w:pPr>
        <w:pStyle w:val="ListBullet"/>
        <w:spacing w:after="40"/>
      </w:pPr>
      <w:r>
        <w:t>Sơn Vison được gọi ra công trình làm thử, cam kết bảo hành 2 năm; nhà máy đang hỗ trợ Vison nhiều hơn BT-Chem trong sản xuất.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Đây là cảnh báo nghiêm trọng về lòng tin khách hàng do xử lý sự cố chậm — cần đưa vào vấn đề trọng tâm của báo cáo tuần 35.</w:t>
      </w:r>
    </w:p>
    <w:p>
      <w:pPr>
        <w:spacing w:after="60"/>
      </w:pPr>
      <w:r>
        <w:rPr>
          <w:b/>
          <w:i w:val="0"/>
          <w:sz w:val="22"/>
        </w:rPr>
        <w:t>2. Sự cố sản xuất: Lót NC Mod 1106 thay đổi công thức do thiếu nguyên liệu (25/08/2026 — Anh Minh báo)</w:t>
      </w:r>
    </w:p>
    <w:p>
      <w:pPr>
        <w:pStyle w:val="ListBullet"/>
        <w:spacing w:after="40"/>
      </w:pPr>
      <w:r>
        <w:t>Sản phẩm: Lót NC Mod 1106 (hệ NC Mod, tỉ lệ 10:1:10, độ nhớt 13–16s, khô 2–3h).</w:t>
      </w:r>
    </w:p>
    <w:p>
      <w:pPr>
        <w:pStyle w:val="ListBullet"/>
        <w:spacing w:after="40"/>
      </w:pPr>
      <w:r>
        <w:t>Nguyên nhân: thiếu nguyên liệu 7333 và 2461 (nhập về trễ, qua giữa tháng 9 mới về); giảm bớt nhựa NC; thay nguyên liệu khác → thay đổi công thức.</w:t>
      </w:r>
    </w:p>
    <w:p>
      <w:pPr>
        <w:pStyle w:val="ListBullet"/>
        <w:spacing w:after="40"/>
      </w:pPr>
      <w:r>
        <w:t>Hệ quả: sản xuất bị gián đoạn, ngắt khúc.</w:t>
      </w:r>
    </w:p>
    <w:p>
      <w:pPr>
        <w:pStyle w:val="ListBullet"/>
        <w:spacing w:after="40"/>
      </w:pPr>
      <w:r>
        <w:t>Chờ bổ sung: danh sách nguyên liệu thiếu/thay thế (tên, mã), mức độ gián đoạn (lô hàng bị ảnh hưởng, thời gian ngừng, khối lượng), hướng xử lý/khôi phục.</w:t>
      </w:r>
    </w:p>
    <w:p>
      <w:pPr>
        <w:spacing w:after="60"/>
      </w:pPr>
      <w:r>
        <w:rPr>
          <w:b/>
          <w:i w:val="0"/>
          <w:sz w:val="22"/>
        </w:rPr>
        <w:t>3. Sự cố rít màng màu KH 3900 tại Kim Huy (25/08/2026 — QC Trí)</w:t>
      </w:r>
    </w:p>
    <w:p>
      <w:pPr>
        <w:pStyle w:val="ListBullet"/>
        <w:spacing w:after="40"/>
      </w:pPr>
      <w:r>
        <w:t>Hiện tượng: sau khi hoàn thiện để khô 24 giờ, màng sơn bị rít, ấn dấu tay lau không ra.</w:t>
      </w:r>
    </w:p>
    <w:p>
      <w:pPr>
        <w:pStyle w:val="ListBullet"/>
        <w:spacing w:after="40"/>
      </w:pPr>
      <w:r>
        <w:t>Kiểm tra song song 4 lô bóng NC 2605 KH 40% (T4: 3020426; T5: 3280526; T7: 1240726 + 3280726).</w:t>
      </w:r>
    </w:p>
    <w:p>
      <w:pPr>
        <w:pStyle w:val="ListBullet"/>
        <w:spacing w:after="40"/>
      </w:pPr>
      <w:r>
        <w:t>Kết luận: ĐẠT — cả 4 lô sau 24h khô lau không còn dấu tay; không xác định được lô gây rít (hoặc sự cố không tái hiện trên mẫu kiểm tra).</w:t>
      </w:r>
    </w:p>
    <w:p>
      <w:pPr>
        <w:pStyle w:val="ListBullet"/>
        <w:spacing w:after="40"/>
      </w:pPr>
      <w:r>
        <w:t>Cần đối chiếu với điều kiện thực tế trên chuyền sản xuất; chuỗi theo dõi KH 3900 tiếp tục: 26/08 đang lót màu mã 200826, 27/08 hoàn thiện quy trình.</w:t>
      </w:r>
    </w:p>
    <w:p>
      <w:pPr>
        <w:spacing w:after="60"/>
      </w:pPr>
      <w:r>
        <w:rPr>
          <w:b/>
          <w:i w:val="0"/>
          <w:sz w:val="22"/>
        </w:rPr>
        <w:t>4. Bóng PU 0408 ABR NY 5% (MSSX 3200826) — độ bóng chưa đạt (Kiểm tra 24/08/2026)</w:t>
      </w:r>
    </w:p>
    <w:p>
      <w:pPr>
        <w:pStyle w:val="ListBullet"/>
        <w:spacing w:after="40"/>
      </w:pPr>
      <w:r>
        <w:t>Kết quả kiểm tra: độ bóng chưa đạt yêu cầu; QC2 đang điều chỉnh.</w:t>
      </w:r>
    </w:p>
    <w:p>
      <w:pPr>
        <w:spacing w:after="60"/>
      </w:pPr>
      <w:r>
        <w:rPr>
          <w:b/>
          <w:i w:val="0"/>
          <w:sz w:val="22"/>
        </w:rPr>
        <w:t>5. CSKH: Cảnh báo rủi ro khách hàng Demeyere (24/08/2026 — Nhóm CSKH)</w:t>
      </w:r>
    </w:p>
    <w:p>
      <w:pPr>
        <w:pStyle w:val="ListBullet"/>
        <w:spacing w:after="40"/>
      </w:pPr>
      <w:r>
        <w:t>Demeyere đang nợ các nhà cung cấp khác rất nhiều; các NCC đang chuẩn bị đơn khởi kiện; ms Phụng (người đặt hàng) sắp nghỉ việc.</w:t>
      </w:r>
    </w:p>
    <w:p>
      <w:pPr>
        <w:pStyle w:val="ListBullet"/>
        <w:spacing w:after="40"/>
      </w:pPr>
      <w:r>
        <w:t>Khuyến nghị: lưu ý giao hàng chậm lại để giảm rủi ro công nợ.</w:t>
      </w:r>
    </w:p>
    <w:p>
      <w:pPr>
        <w:pStyle w:val="ListBullet"/>
        <w:spacing w:after="40"/>
      </w:pPr>
      <w:r>
        <w:t>Thực tế: Demeyere vẫn trả tiền đều, còn đơn hàng; sản xuất vẫn chạy ổn (mã 5575CH, 5507CH, 1140CH, 2337H); Kỹ thuật đã xuống nắm tình hình, Kinh doanh báo cáo sếp.</w:t>
      </w:r>
    </w:p>
    <w:p>
      <w:pPr>
        <w:spacing w:after="60"/>
      </w:pPr>
      <w:r>
        <w:rPr>
          <w:b/>
          <w:i w:val="0"/>
          <w:sz w:val="22"/>
        </w:rPr>
        <w:t>6. CSKH: Hố Nai D&amp;D — cạnh tranh với Sento (24/08/2026)</w:t>
      </w:r>
    </w:p>
    <w:p>
      <w:pPr>
        <w:pStyle w:val="ListBullet"/>
        <w:spacing w:after="40"/>
      </w:pPr>
      <w:r>
        <w:t>BTChem là bên MỚI vào cạnh tranh; Sento chạy khoảng 5–6 cont/tháng, gắn bó từ khi nhà máy mới thành lập (không phải mới vào cạnh tranh).</w:t>
      </w:r>
    </w:p>
    <w:p>
      <w:pPr>
        <w:pStyle w:val="ListBullet"/>
        <w:spacing w:after="40"/>
      </w:pPr>
      <w:r>
        <w:t>Đơn hàng BTChem trước đây bị nhà máy đánh giá khó chạy → đang làm lại mẫu + quy trình; khách không mua từ tháng 7; chị Thảo đang chuẩn bị gửi đơn hàng lại.</w:t>
      </w:r>
    </w:p>
    <w:p>
      <w:pPr>
        <w:pStyle w:val="ListBullet"/>
        <w:spacing w:after="40"/>
      </w:pPr>
      <w:r>
        <w:t>Quy trình làm lại trục trặc mấy tuần nay chưa dứt điểm — cần theo dõi sát.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III. HOẠT ĐỘNG QC &amp; CHẤT LƯỢNG</w:t>
      </w:r>
    </w:p>
    <w:p>
      <w:pPr>
        <w:spacing w:after="60"/>
      </w:pPr>
      <w:r>
        <w:rPr>
          <w:b/>
          <w:i w:val="0"/>
          <w:sz w:val="22"/>
        </w:rPr>
        <w:t>1. Kiểm tra tại Kim Huy (26/08/2026 — QC Bùi Thiên Lộc)</w:t>
      </w:r>
    </w:p>
    <w:p>
      <w:pPr>
        <w:pStyle w:val="ListBullet"/>
        <w:spacing w:after="40"/>
      </w:pPr>
      <w:r>
        <w:t>Chuyền KH Cherry: chi tiết thanh giường, đang công đoạn hoàn thiện.</w:t>
      </w:r>
    </w:p>
    <w:p>
      <w:pPr>
        <w:pStyle w:val="ListBullet"/>
        <w:spacing w:after="40"/>
      </w:pPr>
      <w:r>
        <w:t>Màu KH 3900 (giường): lô sản xuất đầu tiên 340 kg, dùng Lót NC PC 23, mã 200826, đang công đoạn lót màu; mai 27/08 hoàn thiện quy trình.</w:t>
      </w:r>
    </w:p>
    <w:p>
      <w:pPr>
        <w:pStyle w:val="ListBullet"/>
        <w:spacing w:after="40"/>
      </w:pPr>
      <w:r>
        <w:t>Kết quả kiểm tra chất lượng trước sản xuất trên 1 sản phẩm tủ: ĐẠT.</w:t>
      </w:r>
    </w:p>
    <w:p>
      <w:pPr>
        <w:spacing w:after="60"/>
      </w:pPr>
      <w:r>
        <w:rPr>
          <w:b/>
          <w:i w:val="0"/>
          <w:sz w:val="22"/>
        </w:rPr>
        <w:t>2. Quy trình STAIN THỊNH VIỆT 432 MÂY H — lô đầu (26/08/2026 — QC Trí)</w:t>
      </w:r>
    </w:p>
    <w:p>
      <w:pPr>
        <w:pStyle w:val="ListBullet"/>
        <w:spacing w:after="40"/>
      </w:pPr>
      <w:r>
        <w:t>Chất nền: mây nhân tạo (giả mây PE/HDPE — cần xác nhận loại nhựa cụ thể của nhà máy Thịnh Việt).</w:t>
      </w:r>
    </w:p>
    <w:p>
      <w:pPr>
        <w:pStyle w:val="ListBullet"/>
        <w:spacing w:after="40"/>
      </w:pPr>
      <w:r>
        <w:t>Quy trình: xử lý bề mặt mây (xăng công nghiệp, khô 1h) → Primer BT 0922 (phun, khô 2h/qua đêm) → Bóng màu lần 1 (matt) → Bóng màu lần 2 → Bóng B07 NY 1024 H 10% (khô 12h → đóng gói).</w:t>
      </w:r>
    </w:p>
    <w:p>
      <w:pPr>
        <w:pStyle w:val="ListBullet"/>
        <w:spacing w:after="40"/>
      </w:pPr>
      <w:r>
        <w:t>Tỷ lệ phối: Bóng B07 NY 1024 H 10% (150) + Stain TVIET 432 Mây H (80) + Diluent BT 08 H (150); phun 2 path; tiêu hao tham khảo 100 gr/m² (màu) và 140 gr/m² (bóng cuối).</w:t>
      </w:r>
    </w:p>
    <w:p>
      <w:pPr>
        <w:pStyle w:val="ListBullet"/>
        <w:spacing w:after="40"/>
      </w:pPr>
      <w:r>
        <w:t>Trạng thái: 26/08 đã thực hiện xong quy trình; 27/08 kiểm tra độ bám.</w:t>
      </w:r>
    </w:p>
    <w:p>
      <w:pPr>
        <w:spacing w:after="60"/>
      </w:pPr>
      <w:r>
        <w:rPr>
          <w:b/>
          <w:i w:val="0"/>
          <w:sz w:val="22"/>
        </w:rPr>
        <w:t>3. Mẫu màu cập nhật (24/08/2026)</w:t>
      </w:r>
    </w:p>
    <w:p>
      <w:pPr>
        <w:pStyle w:val="ListBullet"/>
        <w:spacing w:after="40"/>
      </w:pPr>
      <w:r>
        <w:t>MD 2238 và MD 2239 — khách Minh Dương, gỗ Veneer Oak + Oak (cào xước), hệ PU, hàng INDOOR, độ bóng 5% ± 3%.</w:t>
      </w:r>
    </w:p>
    <w:p>
      <w:pPr>
        <w:pStyle w:val="ListBullet"/>
        <w:spacing w:after="40"/>
      </w:pPr>
      <w:r>
        <w:t>Mẫu màu White (Walmart) — khách Scansia Pacific, gỗ Tràm, hệ PU, hàng OUTDOOR, độ bóng 30% ± 5%.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IV. CSKH &amp; CÔNG VIỆC NỘI BỘ</w:t>
      </w:r>
    </w:p>
    <w:p>
      <w:pPr>
        <w:pStyle w:val="ListBullet"/>
        <w:spacing w:after="40"/>
      </w:pPr>
      <w:r>
        <w:t>Đăng ký chăm sóc khách hàng: Quang (CTY Minh Hạnh 24/08, CTY Demeyere 25/08); Đen (Cty Đăng Long 24/08, Cty Hạnh Phúc 25/08).</w:t>
      </w:r>
    </w:p>
    <w:p>
      <w:pPr>
        <w:pStyle w:val="ListBullet"/>
        <w:spacing w:after="40"/>
      </w:pPr>
      <w:r>
        <w:t>Nhận báo cáo CSKH tuần 34 của Thanh Trà (bản tổng hợp + chi tiết 17–22/08) — đã lưu CSKH/tuan-34.</w:t>
      </w:r>
    </w:p>
    <w:p>
      <w:pPr>
        <w:pStyle w:val="ListBullet"/>
        <w:spacing w:after="40"/>
      </w:pPr>
      <w:r>
        <w:t>Mã màu KP sếp Út cần gấp (nhóm KT UV, ảnh 14h49 ngày 26/08): Tan Khang hỗ trợ làm, giao sáng 27/08 — ĐÃ HOÀN THÀNH.</w:t>
      </w:r>
    </w:p>
    <w:p>
      <w:pPr>
        <w:pStyle w:val="ListBullet"/>
        <w:spacing w:after="40"/>
      </w:pPr>
      <w:r>
        <w:t>Nhận Nghị định 275/2026/NĐ-CP (24/08) — văn bản pháp luật, đã lưu hồ sơ.</w:t>
      </w:r>
    </w:p>
    <w:p>
      <w:pPr>
        <w:pStyle w:val="ListBullet"/>
        <w:spacing w:after="40"/>
      </w:pPr>
      <w:r>
        <w:t>Nghiên cứu các phương pháp ăn uống giảm cân (25/08) — đã hoàn thành và lưu tài liệu.</w:t>
      </w:r>
    </w:p>
    <w:p>
      <w:pPr>
        <w:pStyle w:val="ListBullet"/>
        <w:spacing w:after="40"/>
      </w:pPr>
      <w:r>
        <w:t>Soạn tài liệu chuẩn bị đi khách hàng mới (25/08) — checklist + kịch bản khai thác nhu cầu.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V. PHÂN TÍCH &amp; KHUYẾN NGHỊ</w:t>
      </w:r>
    </w:p>
    <w:p>
      <w:pPr>
        <w:spacing w:after="80"/>
      </w:pPr>
      <w:r>
        <w:rPr>
          <w:b w:val="0"/>
          <w:i w:val="0"/>
          <w:sz w:val="19"/>
        </w:rPr>
        <w:t>(Phần biên soạn: Heo Heo — đánh giá xếp hạng, khuyến nghị hành động, phát hiện)</w:t>
      </w:r>
    </w:p>
    <w:p>
      <w:pPr>
        <w:spacing w:after="60"/>
      </w:pPr>
      <w:r>
        <w:rPr>
          <w:b/>
          <w:i w:val="0"/>
          <w:sz w:val="22"/>
        </w:rPr>
        <w:t>5.1 Đánh giá &amp; xếp hạng mức độ nghiêm trọng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567"/>
          </w:tcPr>
          <w:p>
            <w:r>
              <w:rPr>
                <w:b/>
                <w:sz w:val="16"/>
              </w:rPr>
              <w:t>Hạng</w:t>
            </w:r>
          </w:p>
        </w:tc>
        <w:tc>
          <w:tcPr>
            <w:tcW w:type="dxa" w:w="2381"/>
          </w:tcPr>
          <w:p>
            <w:r>
              <w:rPr>
                <w:b/>
                <w:sz w:val="16"/>
              </w:rPr>
              <w:t>Sự vụ</w:t>
            </w:r>
          </w:p>
        </w:tc>
        <w:tc>
          <w:tcPr>
            <w:tcW w:type="dxa" w:w="1474"/>
          </w:tcPr>
          <w:p>
            <w:r>
              <w:rPr>
                <w:b/>
                <w:sz w:val="16"/>
              </w:rPr>
              <w:t>Mức độ</w:t>
            </w:r>
          </w:p>
        </w:tc>
        <w:tc>
          <w:tcPr>
            <w:tcW w:type="dxa" w:w="4535"/>
          </w:tcPr>
          <w:p>
            <w:r>
              <w:rPr>
                <w:b/>
                <w:sz w:val="16"/>
              </w:rPr>
              <w:t>Lý do ngắn gọn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Cạnh tranh Sơn Vison tại Liên Minh (25/08)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CỰC KỲ NGHIÊM TRỌNG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Mất 2 dự án thật (Solasi Nha Trang 9 mẫu + Cam Ranh 8 mẫu) — mất doanh thu, mất uy tín, lộ điểm yếu cạnh tranh; gốc rễ là hàng Bố Trạch + Nam Khang sạm màu, xử lý chậm trễ; Vison cam kết bảo hành 2 năm là lợi thế BTChem chưa đáp ứng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CSKH Demeyere cảnh báo rủi ro (24/08)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RẤT NGHIÊM TRỌNG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Khách nợ nhiều NCC, sắp bị khởi kiện, ms Phụng sắp nghỉ — rủi ro tín dụng/công nợ trực tiếp; SX vẫn chạy ổn nên chưa vỡ ngay nhưng cần xử lý khẩn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Sự cố SX Lót NC MOD 1106 (25/08)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CAO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Thiếu nguyên liệu 7333 + 2461 (nhập trễ qua giữa T9) → đổi công thức, sản xuất gián đoạn/ngắt khúc; rủi ro chất lượng lô thay nguyên liệu, chưa rõ hướng khôi phục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CSKH Hố Nai D&amp;D (24/08)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CAO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BTChem là bên mới, đối đầu Sento đang chiếm 5–6 cont/tháng gắn bó lâu; khách đánh giá đơn BTChem khó chạy, không mua từ T7 — nguy cơ mất khách tiềm năng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Rít màng KH 3900 Kim Huy (25/08)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TRUNG BÌNH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Rít sau 24h khô; chưa xác định lô gây rít, 4 lô bóng đạt; chưa tái hiện trên mẫu → nguy cơ tái diễn nếu không đối chiếu điều kiện chuyền thực tế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Bóng PU 0408 ABR NY 5% chưa đạt (24/08)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TRUNG BÌNH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Độ bóng chưa đạt, QC2 đang điều chỉnh — tác động cục bộ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QC Kim Huy 26/08 + Thịnh Việt 432 Mây H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THẤP/GIÁM SÁT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Lô đầu/kiểm tra đang ĐẠT, chỉ cần theo dõi độ bám + hoàn thiện quy trình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Mã màu KP Sếp Út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ĐÃ XONG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Giao kịp sáng 27/08 — không còn rủi ro</w:t>
            </w:r>
          </w:p>
        </w:tc>
      </w:tr>
      <w:tr>
        <w:tc>
          <w:tcPr>
            <w:tcW w:type="dxa" w:w="567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381"/>
          </w:tcPr>
          <w:p>
            <w:r>
              <w:rPr>
                <w:sz w:val="16"/>
              </w:rPr>
              <w:t>CSKH đăng ký mới + công việc khác</w:t>
            </w:r>
          </w:p>
        </w:tc>
        <w:tc>
          <w:tcPr>
            <w:tcW w:type="dxa" w:w="1474"/>
          </w:tcPr>
          <w:p>
            <w:r>
              <w:rPr>
                <w:sz w:val="16"/>
              </w:rPr>
              <w:t>TIN TỐT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Khách mới (Quang, Đen), NĐ 275/2026/NĐ-CP, giảm cân, tài liệu đi khách — cần ghi nhận</w:t>
            </w:r>
          </w:p>
        </w:tc>
      </w:tr>
    </w:tbl>
    <w:p>
      <w:pPr>
        <w:spacing w:after="80"/>
      </w:pPr>
      <w:r>
        <w:rPr>
          <w:b/>
          <w:i w:val="0"/>
          <w:sz w:val="20"/>
        </w:rPr>
        <w:t>Điểm nóng nhất: Sự vụ Vison/Liên Minh — vừa mất doanh thu, vừa lộ điểm yếu chất lượng + dịch vụ. Đây phải là trọng tâm số 1 của cuộc họp tổng kết.</w:t>
      </w:r>
    </w:p>
    <w:p>
      <w:pPr>
        <w:spacing w:after="60"/>
      </w:pPr>
      <w:r>
        <w:rPr>
          <w:b/>
          <w:i w:val="0"/>
          <w:sz w:val="22"/>
        </w:rPr>
        <w:t>5.2 Khuyến nghị hành động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474"/>
          </w:tcPr>
          <w:p>
            <w:r>
              <w:rPr>
                <w:b/>
                <w:sz w:val="16"/>
              </w:rPr>
              <w:t>Sự vụ</w:t>
            </w:r>
          </w:p>
        </w:tc>
        <w:tc>
          <w:tcPr>
            <w:tcW w:type="dxa" w:w="1587"/>
          </w:tcPr>
          <w:p>
            <w:r>
              <w:rPr>
                <w:b/>
                <w:sz w:val="16"/>
              </w:rPr>
              <w:t>Ai làm</w:t>
            </w:r>
          </w:p>
        </w:tc>
        <w:tc>
          <w:tcPr>
            <w:tcW w:type="dxa" w:w="4195"/>
          </w:tcPr>
          <w:p>
            <w:r>
              <w:rPr>
                <w:b/>
                <w:sz w:val="16"/>
              </w:rPr>
              <w:t>Làm gì</w:t>
            </w:r>
          </w:p>
        </w:tc>
        <w:tc>
          <w:tcPr>
            <w:tcW w:type="dxa" w:w="1701"/>
          </w:tcPr>
          <w:p>
            <w:r>
              <w:rPr>
                <w:b/>
                <w:sz w:val="16"/>
              </w:rPr>
              <w:t>Thời hạn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Vison/Liên Minh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Kỹ thuật + QC + Kinh doanh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Truy gốc sạm màu Bố Trạch/Nam Khang: lấy mẫu lưu, phân tích, kết luận chính thức → tài liệu hóa bài học + quy trình xử lý khiếu nại chuẩn; xây phương án đối thủ Vison (bảo hành 2 năm, hỗ trợ kỹ thuật), đề xuất chính sách cạnh tranh tương đương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Kết luận gốc 5/9; chính sách 10/9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Lót NC MOD 1106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Anh Minh + Kho/Kế hoạch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Chốt danh sách NL thiếu, lô hàng ảnh hưởng, hướng khôi phục; đôn đốc nhập 7333 + 2461 sớm hơn giữa T9; đánh giá rủi ro chất lượng lô đổi công thức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Báo cáo trong buổi tổng kết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Rít màng KH 3900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QC Trí + Kỹ thuật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Đối chiếu điều kiện chuyền thực tế (nhiệt độ, độ ẩm, định lượng) để tìm điều kiện gây rít; giám sát lô xuất; không kết luận ĐẠT vội khi chưa tái hiện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Kế hoạch đối chiếu 3/9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Bóng PU 0408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QC2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Hoàn tất điều chỉnh độ bóng, chốt thông số đạt chuẩn, xác nhận lô xuất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1/9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Hố Nai D&amp;D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Chị Thảo + Kỹ thuật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Chốt mẫu + quy trình lại, chủ động gửi lại đơn hàng; xử lý ghi nhận đơn khó chạy, có quy trình SX phù hợp tránh lặp lỗi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Ưu tiên tuần đầu T9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Demeyere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Kế toán/Công nợ + Kinh doanh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Kiểm soát công nợ chặt: giao hàng chậm lại, đặt hạn mức tín dụng; làm việc với ms Phụng trước khi nghỉ để chốt công nợ + chuyển giao người liên hệ mới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Rà soát trong tuần; chuyển giao trước khi ms Phụng nghỉ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Kim Huy + Thịnh Việt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QC + Kỹ thuật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Theo dõi kết quả độ bám 27/08 (Thịnh Việt) + hoàn thiện quy trình 27/08 (Kim Huy), ghi hồ sơ lô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27–28/08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Mã màu KP Sếp Út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Đã xong, chốt giao nhận + cập nhật hồ sơ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Trong tuần</w:t>
            </w:r>
          </w:p>
        </w:tc>
      </w:tr>
      <w:tr>
        <w:tc>
          <w:tcPr>
            <w:tcW w:type="dxa" w:w="1474"/>
          </w:tcPr>
          <w:p>
            <w:r>
              <w:rPr>
                <w:sz w:val="16"/>
              </w:rPr>
              <w:t>CSKH mới + Khác</w:t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t>Kinh doanh + KT UV</w:t>
            </w:r>
          </w:p>
        </w:tc>
        <w:tc>
          <w:tcPr>
            <w:tcW w:type="dxa" w:w="4195"/>
          </w:tcPr>
          <w:p>
            <w:r>
              <w:rPr>
                <w:sz w:val="16"/>
              </w:rPr>
              <w:t>Chốt hồ sơ khách mới (Quang, Đen), phân công phụ trách; lưu NĐ 275/2026/NĐ-CP, tài liệu đi khách, mẫu MD 2238/2239 + Scansia Pacific White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3/9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2"/>
        </w:rPr>
        <w:t>5.3 Phát hiện — thông tin cần bổ sung &amp; điểm cần nhấn mạnh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Sự vụ Vison: chưa có số liệu doanh thu/lợi nhuận mất do 2 dự án Solasi; chưa rõ BTChem còn giữ được bao nhiêu đơn Liên Minh; chưa có bài học cụ thể từ vụ sạm màu Bố Trạch/Nam Khang.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Sự vụ MOD 1106: cần danh sách NL thiếu chi tiết, lô hàng bị ảnh hưởng, kế hoạch khôi phục sản xuất cụ thể.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Sự vụ Demeyere: cần số dư công nợ hiện tại, có nằm trong diện NCC bị khởi kiện không, thời điểm ms Phụng nghỉ chính xác.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Sự vụ Hố Nai: chưa rõ đơn BTChem khó chạy ở khâu nào (chất lượng? quy trình? thời gian?).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Sự vụ rít màng: chưa rõ mã lô thực tế đang xuất cho Kim Huy và phản hồi từ phía khách ngoài báo của QC.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Mất khách vì CHẤT LƯỢNG + DỊCH VỤ, không phải vì giá — hồi chuông cảnh tỉnh: cần nâng chất lượng ổn định + hậu mãi, không chỉ cạnh tranh giá.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Rủi ro công nợ Demeyere là bom nổ chậm: khách chạy đều nhưng có thể vỡ nợ — xử lý công nợ song song với giữ quan hệ.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Chuỗi sự cố 24–25/08 cùng nổ cho thấy lỗ hổng hệ thống: kiểm soát nguyên liệu đầu vào + quy trình xử lý khiếu nại — cần tổng kết bài học chung, không xử lý rời rạc từng vụ.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Điểm sáng cần ghi nhận: mã màu KP giao đúng hạn, khách mới (Quang, Đen), NĐ 275/2026, giảm cân hoàn thành — Kỹ thuật + CSKH vẫn chạy tốt, cần giữ và nhân rộng.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2 gốc rễ của phần lớn sự vụ tuần này: quy trình xử lý khiếu nại/lô lỗi phải dứt điểm + kịp thời, và kiểm soát nguyên liệu đầu vào (tránh nhập trễ, đổi công thức).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sz w:val="26"/>
        </w:rPr>
        <w:t>VI. VIỆC CẦN THEO DÕI / BỔ SUNG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680"/>
          </w:tcPr>
          <w:p>
            <w:r>
              <w:rPr>
                <w:b/>
                <w:sz w:val="18"/>
              </w:rPr>
              <w:t>STT</w:t>
            </w:r>
          </w:p>
        </w:tc>
        <w:tc>
          <w:tcPr>
            <w:tcW w:type="dxa" w:w="5669"/>
          </w:tcPr>
          <w:p>
            <w:r>
              <w:rPr>
                <w:b/>
                <w:sz w:val="18"/>
              </w:rPr>
              <w:t>Việc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Trạng thái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Sơn Vison/Liên Minh: xử lý dứt điểm sạm màu Bố Trạch + Nam Khang; phương án giữ chân/giành lại đơn hàng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Cần họp xử lý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Lót NC Mod 1106: bổ sung danh sách nguyên liệu thiếu/thay thế, mức độ gián đoạn, hướng khôi phục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Chờ Anh Minh bổ sung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Rít màng KH 3900: đối chiếu điều kiện chuyền thực tế nếu sự cố tái diễn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Đã kiểm tra ĐẠT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Bóng PU 0408 ABR NY 5%: theo dõi điều chỉnh của QC2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Đang điều chỉnh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Demeyere: theo dõi công nợ + tình hình ms Phụng nghỉ; điều chỉnh kế hoạch giao hàng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Đang theo dõi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Hố Nai D&amp;D: bám tiến độ làm lại mẫu + quy trình; chờ đơn hàng chị Thảo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Đang làm lại mẫu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KH 3900 Kim Huy: hoàn thiện quy trình 27/08 + kiểm tra chất lượng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27/08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Thịnh Việt 432 Mây H: kiểm tra độ bám 27/08; xác nhận loại nhựa mây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27/08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18"/>
        </w:rPr>
        <w:t>Báo cáo tổng hợp từ hồ sơ công việc 24–27/08/2026 (Claw-Zalo, QC, phái viên KT tuần 35, nhóm CSKH).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